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2D23" w:rsidRPr="00A146AB" w:rsidRDefault="00BC2D23" w:rsidP="00595A0C">
      <w:pPr>
        <w:spacing w:after="0" w:line="240" w:lineRule="auto"/>
        <w:jc w:val="both"/>
        <w:rPr>
          <w:rFonts w:ascii="Georgia" w:hAnsi="Georgia"/>
          <w:b/>
          <w:sz w:val="28"/>
          <w:szCs w:val="28"/>
        </w:rPr>
      </w:pPr>
      <w:r w:rsidRPr="00A146AB">
        <w:rPr>
          <w:rFonts w:ascii="Georgia" w:hAnsi="Georgia"/>
          <w:b/>
          <w:sz w:val="28"/>
          <w:szCs w:val="28"/>
        </w:rPr>
        <w:t>Global Health Governance at a Crossroads</w:t>
      </w:r>
    </w:p>
    <w:p w:rsidR="00595A0C" w:rsidRPr="00A146AB" w:rsidRDefault="00595A0C" w:rsidP="00595A0C">
      <w:pPr>
        <w:spacing w:after="0" w:line="240" w:lineRule="auto"/>
        <w:jc w:val="both"/>
        <w:rPr>
          <w:rFonts w:ascii="Georgia" w:hAnsi="Georgia"/>
          <w:b/>
          <w:sz w:val="28"/>
          <w:szCs w:val="28"/>
        </w:rPr>
      </w:pPr>
    </w:p>
    <w:p w:rsidR="00595A0C" w:rsidRPr="00A146AB" w:rsidRDefault="00BC2D23" w:rsidP="00595A0C">
      <w:pPr>
        <w:spacing w:after="0" w:line="240" w:lineRule="auto"/>
        <w:jc w:val="both"/>
        <w:rPr>
          <w:rFonts w:ascii="Georgia" w:hAnsi="Georgia"/>
          <w:sz w:val="24"/>
          <w:szCs w:val="24"/>
        </w:rPr>
      </w:pPr>
      <w:r w:rsidRPr="00A146AB">
        <w:rPr>
          <w:rFonts w:ascii="Georgia" w:hAnsi="Georgia"/>
          <w:sz w:val="24"/>
          <w:szCs w:val="24"/>
        </w:rPr>
        <w:t>Nora Y. Ng and Jennifer Prah Ruge</w:t>
      </w:r>
      <w:r w:rsidR="00790BDE" w:rsidRPr="00A146AB">
        <w:rPr>
          <w:rFonts w:ascii="Georgia" w:hAnsi="Georgia"/>
          <w:sz w:val="24"/>
          <w:szCs w:val="24"/>
        </w:rPr>
        <w:t>r</w:t>
      </w:r>
    </w:p>
    <w:p w:rsidR="00595A0C" w:rsidRPr="00A146AB" w:rsidRDefault="00595A0C" w:rsidP="00595A0C">
      <w:pPr>
        <w:spacing w:after="0" w:line="240" w:lineRule="auto"/>
        <w:jc w:val="both"/>
        <w:rPr>
          <w:rFonts w:ascii="Georgia" w:hAnsi="Georgia"/>
          <w:sz w:val="24"/>
          <w:szCs w:val="24"/>
        </w:rPr>
      </w:pPr>
    </w:p>
    <w:p w:rsidR="00595A0C" w:rsidRPr="00A146AB" w:rsidRDefault="00595A0C" w:rsidP="00595A0C">
      <w:pPr>
        <w:spacing w:after="0" w:line="240" w:lineRule="auto"/>
        <w:jc w:val="both"/>
        <w:rPr>
          <w:rFonts w:ascii="Georgia" w:hAnsi="Georgia"/>
          <w:sz w:val="24"/>
          <w:szCs w:val="24"/>
        </w:rPr>
      </w:pPr>
    </w:p>
    <w:p w:rsidR="00BF59C3" w:rsidRPr="00A146AB" w:rsidRDefault="00C44654" w:rsidP="00595A0C">
      <w:pPr>
        <w:pStyle w:val="NoSpacing"/>
        <w:jc w:val="both"/>
        <w:rPr>
          <w:rFonts w:ascii="Georgia" w:hAnsi="Georgia"/>
          <w:i/>
          <w:sz w:val="24"/>
          <w:szCs w:val="24"/>
        </w:rPr>
      </w:pPr>
      <w:r w:rsidRPr="00A146AB">
        <w:rPr>
          <w:rFonts w:ascii="Georgia" w:hAnsi="Georgia"/>
          <w:i/>
          <w:sz w:val="24"/>
          <w:szCs w:val="24"/>
        </w:rPr>
        <w:t>This review takes stock of the global health governance (GHG) literature. We address the transition from international health governance (IHG) to global health governance, identify major actors</w:t>
      </w:r>
      <w:r w:rsidR="00BC657E" w:rsidRPr="00A146AB">
        <w:rPr>
          <w:rFonts w:ascii="Georgia" w:hAnsi="Georgia"/>
          <w:i/>
          <w:sz w:val="24"/>
          <w:szCs w:val="24"/>
        </w:rPr>
        <w:t xml:space="preserve">, and </w:t>
      </w:r>
      <w:r w:rsidR="00B67630" w:rsidRPr="00A146AB">
        <w:rPr>
          <w:rFonts w:ascii="Georgia" w:hAnsi="Georgia"/>
          <w:i/>
          <w:sz w:val="24"/>
          <w:szCs w:val="24"/>
        </w:rPr>
        <w:t xml:space="preserve"> explain</w:t>
      </w:r>
      <w:r w:rsidR="00BC657E" w:rsidRPr="00A146AB">
        <w:rPr>
          <w:rFonts w:ascii="Georgia" w:hAnsi="Georgia"/>
          <w:i/>
          <w:sz w:val="24"/>
          <w:szCs w:val="24"/>
        </w:rPr>
        <w:t xml:space="preserve"> some challenges and successes in GHG</w:t>
      </w:r>
      <w:r w:rsidRPr="00A146AB">
        <w:rPr>
          <w:rFonts w:ascii="Georgia" w:hAnsi="Georgia"/>
          <w:i/>
          <w:sz w:val="24"/>
          <w:szCs w:val="24"/>
        </w:rPr>
        <w:t xml:space="preserve">. We </w:t>
      </w:r>
      <w:r w:rsidR="00C81BDB" w:rsidRPr="00A146AB">
        <w:rPr>
          <w:rFonts w:ascii="Georgia" w:hAnsi="Georgia"/>
          <w:i/>
          <w:sz w:val="24"/>
          <w:szCs w:val="24"/>
        </w:rPr>
        <w:t>analyze</w:t>
      </w:r>
      <w:r w:rsidRPr="00A146AB">
        <w:rPr>
          <w:rFonts w:ascii="Georgia" w:hAnsi="Georgia"/>
          <w:i/>
          <w:sz w:val="24"/>
          <w:szCs w:val="24"/>
        </w:rPr>
        <w:t xml:space="preserve"> the framing of health as national security, human security, human rights, and global public good, and the implications of these various frames. We also establish and examine from the literature GHG’s major themes and issues, which include</w:t>
      </w:r>
      <w:r w:rsidR="00944C1E" w:rsidRPr="00A146AB">
        <w:rPr>
          <w:rFonts w:ascii="Georgia" w:hAnsi="Georgia"/>
          <w:i/>
          <w:sz w:val="24"/>
          <w:szCs w:val="24"/>
        </w:rPr>
        <w:t>:</w:t>
      </w:r>
      <w:r w:rsidR="00D74A71" w:rsidRPr="00A146AB">
        <w:rPr>
          <w:rFonts w:ascii="Georgia" w:hAnsi="Georgia"/>
          <w:i/>
          <w:sz w:val="24"/>
          <w:szCs w:val="24"/>
        </w:rPr>
        <w:t xml:space="preserve"> 1) persisten</w:t>
      </w:r>
      <w:r w:rsidR="004D0D96" w:rsidRPr="00A146AB">
        <w:rPr>
          <w:rFonts w:ascii="Georgia" w:hAnsi="Georgia"/>
          <w:i/>
          <w:sz w:val="24"/>
          <w:szCs w:val="24"/>
        </w:rPr>
        <w:t>t</w:t>
      </w:r>
      <w:r w:rsidR="00D74A71" w:rsidRPr="00A146AB">
        <w:rPr>
          <w:rFonts w:ascii="Georgia" w:hAnsi="Georgia"/>
          <w:i/>
          <w:sz w:val="24"/>
          <w:szCs w:val="24"/>
        </w:rPr>
        <w:t xml:space="preserve"> GHG problems; 2</w:t>
      </w:r>
      <w:r w:rsidRPr="00A146AB">
        <w:rPr>
          <w:rFonts w:ascii="Georgia" w:hAnsi="Georgia"/>
          <w:i/>
          <w:sz w:val="24"/>
          <w:szCs w:val="24"/>
        </w:rPr>
        <w:t xml:space="preserve">) different approaches to tackling health challenges (vertical, horizontal, and diagonal); </w:t>
      </w:r>
      <w:r w:rsidR="00D74A71" w:rsidRPr="00A146AB">
        <w:rPr>
          <w:rFonts w:ascii="Georgia" w:hAnsi="Georgia"/>
          <w:i/>
          <w:sz w:val="24"/>
          <w:szCs w:val="24"/>
        </w:rPr>
        <w:t>3</w:t>
      </w:r>
      <w:r w:rsidRPr="00A146AB">
        <w:rPr>
          <w:rFonts w:ascii="Georgia" w:hAnsi="Georgia"/>
          <w:i/>
          <w:sz w:val="24"/>
          <w:szCs w:val="24"/>
        </w:rPr>
        <w:t>) health’s</w:t>
      </w:r>
      <w:r w:rsidR="00F45190" w:rsidRPr="00A146AB">
        <w:rPr>
          <w:rFonts w:ascii="Georgia" w:hAnsi="Georgia"/>
          <w:i/>
          <w:sz w:val="24"/>
          <w:szCs w:val="24"/>
        </w:rPr>
        <w:t xml:space="preserve"> multisectoral</w:t>
      </w:r>
      <w:r w:rsidRPr="00A146AB">
        <w:rPr>
          <w:rFonts w:ascii="Georgia" w:hAnsi="Georgia"/>
          <w:i/>
          <w:sz w:val="24"/>
          <w:szCs w:val="24"/>
        </w:rPr>
        <w:t xml:space="preserve"> connections; </w:t>
      </w:r>
      <w:r w:rsidR="00D74A71" w:rsidRPr="00A146AB">
        <w:rPr>
          <w:rFonts w:ascii="Georgia" w:hAnsi="Georgia"/>
          <w:i/>
          <w:sz w:val="24"/>
          <w:szCs w:val="24"/>
        </w:rPr>
        <w:t>4</w:t>
      </w:r>
      <w:r w:rsidRPr="00A146AB">
        <w:rPr>
          <w:rFonts w:ascii="Georgia" w:hAnsi="Georgia"/>
          <w:i/>
          <w:sz w:val="24"/>
          <w:szCs w:val="24"/>
        </w:rPr>
        <w:t xml:space="preserve">) neoliberalism and the global economy; </w:t>
      </w:r>
      <w:r w:rsidR="004D0D96" w:rsidRPr="00A146AB">
        <w:rPr>
          <w:rFonts w:ascii="Georgia" w:hAnsi="Georgia"/>
          <w:i/>
          <w:sz w:val="24"/>
          <w:szCs w:val="24"/>
        </w:rPr>
        <w:t>5</w:t>
      </w:r>
      <w:r w:rsidRPr="00A146AB">
        <w:rPr>
          <w:rFonts w:ascii="Georgia" w:hAnsi="Georgia"/>
          <w:i/>
          <w:sz w:val="24"/>
          <w:szCs w:val="24"/>
        </w:rPr>
        <w:t xml:space="preserve">) </w:t>
      </w:r>
      <w:r w:rsidR="004D0D96" w:rsidRPr="00A146AB">
        <w:rPr>
          <w:rFonts w:ascii="Georgia" w:hAnsi="Georgia"/>
          <w:i/>
          <w:sz w:val="24"/>
          <w:szCs w:val="24"/>
        </w:rPr>
        <w:t>the framing of health (e.g. as a security issue, as a foreign policy issue, as a human rights issue,</w:t>
      </w:r>
      <w:r w:rsidR="00944C1E" w:rsidRPr="00A146AB">
        <w:rPr>
          <w:rFonts w:ascii="Georgia" w:hAnsi="Georgia"/>
          <w:i/>
          <w:sz w:val="24"/>
          <w:szCs w:val="24"/>
        </w:rPr>
        <w:t xml:space="preserve"> and</w:t>
      </w:r>
      <w:r w:rsidR="004D0D96" w:rsidRPr="00A146AB">
        <w:rPr>
          <w:rFonts w:ascii="Georgia" w:hAnsi="Georgia"/>
          <w:i/>
          <w:sz w:val="24"/>
          <w:szCs w:val="24"/>
        </w:rPr>
        <w:t xml:space="preserve"> as a global public good); 6) </w:t>
      </w:r>
      <w:r w:rsidRPr="00A146AB">
        <w:rPr>
          <w:rFonts w:ascii="Georgia" w:hAnsi="Georgia"/>
          <w:i/>
          <w:sz w:val="24"/>
          <w:szCs w:val="24"/>
        </w:rPr>
        <w:t>global health inequ</w:t>
      </w:r>
      <w:r w:rsidR="00C81BDB" w:rsidRPr="00A146AB">
        <w:rPr>
          <w:rFonts w:ascii="Georgia" w:hAnsi="Georgia"/>
          <w:i/>
          <w:sz w:val="24"/>
          <w:szCs w:val="24"/>
        </w:rPr>
        <w:t>alities</w:t>
      </w:r>
      <w:r w:rsidRPr="00A146AB">
        <w:rPr>
          <w:rFonts w:ascii="Georgia" w:hAnsi="Georgia"/>
          <w:i/>
          <w:sz w:val="24"/>
          <w:szCs w:val="24"/>
        </w:rPr>
        <w:t xml:space="preserve">; </w:t>
      </w:r>
      <w:r w:rsidR="004D0D96" w:rsidRPr="00A146AB">
        <w:rPr>
          <w:rFonts w:ascii="Georgia" w:hAnsi="Georgia"/>
          <w:i/>
          <w:sz w:val="24"/>
          <w:szCs w:val="24"/>
        </w:rPr>
        <w:t>7</w:t>
      </w:r>
      <w:r w:rsidRPr="00A146AB">
        <w:rPr>
          <w:rFonts w:ascii="Georgia" w:hAnsi="Georgia"/>
          <w:i/>
          <w:sz w:val="24"/>
          <w:szCs w:val="24"/>
        </w:rPr>
        <w:t>) local and country ownership and capacity;</w:t>
      </w:r>
      <w:r w:rsidRPr="00A146AB">
        <w:rPr>
          <w:rFonts w:ascii="Georgia" w:hAnsi="Georgia"/>
          <w:i/>
          <w:color w:val="FF0000"/>
          <w:sz w:val="24"/>
          <w:szCs w:val="24"/>
        </w:rPr>
        <w:t xml:space="preserve"> </w:t>
      </w:r>
      <w:r w:rsidR="004D0D96" w:rsidRPr="00A146AB">
        <w:rPr>
          <w:rFonts w:ascii="Georgia" w:hAnsi="Georgia"/>
          <w:i/>
          <w:sz w:val="24"/>
          <w:szCs w:val="24"/>
        </w:rPr>
        <w:t>8</w:t>
      </w:r>
      <w:r w:rsidRPr="00A146AB">
        <w:rPr>
          <w:rFonts w:ascii="Georgia" w:hAnsi="Georgia"/>
          <w:i/>
          <w:sz w:val="24"/>
          <w:szCs w:val="24"/>
        </w:rPr>
        <w:t xml:space="preserve">) international law in GHG; and </w:t>
      </w:r>
      <w:r w:rsidR="004D0D96" w:rsidRPr="00A146AB">
        <w:rPr>
          <w:rFonts w:ascii="Georgia" w:hAnsi="Georgia"/>
          <w:i/>
          <w:sz w:val="24"/>
          <w:szCs w:val="24"/>
        </w:rPr>
        <w:t>9</w:t>
      </w:r>
      <w:r w:rsidRPr="00A146AB">
        <w:rPr>
          <w:rFonts w:ascii="Georgia" w:hAnsi="Georgia"/>
          <w:i/>
          <w:sz w:val="24"/>
          <w:szCs w:val="24"/>
        </w:rPr>
        <w:t>) research gaps in GHG. We find</w:t>
      </w:r>
      <w:r w:rsidR="00B27DC3" w:rsidRPr="00A146AB">
        <w:rPr>
          <w:rFonts w:ascii="Georgia" w:hAnsi="Georgia"/>
          <w:i/>
          <w:sz w:val="24"/>
          <w:szCs w:val="24"/>
        </w:rPr>
        <w:t xml:space="preserve"> </w:t>
      </w:r>
      <w:r w:rsidRPr="00A146AB">
        <w:rPr>
          <w:rFonts w:ascii="Georgia" w:hAnsi="Georgia"/>
          <w:i/>
          <w:sz w:val="24"/>
          <w:szCs w:val="24"/>
        </w:rPr>
        <w:t xml:space="preserve">that decades-old challenges </w:t>
      </w:r>
      <w:r w:rsidR="00B27DC3" w:rsidRPr="00A146AB">
        <w:rPr>
          <w:rFonts w:ascii="Georgia" w:hAnsi="Georgia"/>
          <w:i/>
          <w:sz w:val="24"/>
          <w:szCs w:val="24"/>
        </w:rPr>
        <w:t xml:space="preserve">in GHG </w:t>
      </w:r>
      <w:r w:rsidRPr="00A146AB">
        <w:rPr>
          <w:rFonts w:ascii="Georgia" w:hAnsi="Georgia"/>
          <w:i/>
          <w:sz w:val="24"/>
          <w:szCs w:val="24"/>
        </w:rPr>
        <w:t>persist and GHG needs a new way forward. A framework call</w:t>
      </w:r>
      <w:r w:rsidR="00C81BDB" w:rsidRPr="00A146AB">
        <w:rPr>
          <w:rFonts w:ascii="Georgia" w:hAnsi="Georgia"/>
          <w:i/>
          <w:sz w:val="24"/>
          <w:szCs w:val="24"/>
        </w:rPr>
        <w:t>ed</w:t>
      </w:r>
      <w:r w:rsidRPr="00A146AB">
        <w:rPr>
          <w:rFonts w:ascii="Georgia" w:hAnsi="Georgia"/>
          <w:i/>
          <w:sz w:val="24"/>
          <w:szCs w:val="24"/>
        </w:rPr>
        <w:t xml:space="preserve"> shared health governance offers promise. </w:t>
      </w:r>
    </w:p>
    <w:p w:rsidR="00595A0C" w:rsidRPr="00A146AB" w:rsidRDefault="00595A0C" w:rsidP="00595A0C">
      <w:pPr>
        <w:pStyle w:val="NoSpacing"/>
        <w:jc w:val="both"/>
        <w:rPr>
          <w:rFonts w:ascii="Georgia" w:hAnsi="Georgia"/>
          <w:i/>
          <w:sz w:val="24"/>
          <w:szCs w:val="24"/>
        </w:rPr>
      </w:pPr>
    </w:p>
    <w:p w:rsidR="00C44654" w:rsidRPr="00A146AB" w:rsidRDefault="00C44654" w:rsidP="00595A0C">
      <w:pPr>
        <w:pStyle w:val="NoSpacing"/>
        <w:jc w:val="both"/>
        <w:rPr>
          <w:rFonts w:ascii="Georgia" w:hAnsi="Georgia"/>
          <w:sz w:val="24"/>
          <w:szCs w:val="24"/>
        </w:rPr>
      </w:pPr>
    </w:p>
    <w:p w:rsidR="00C44654" w:rsidRPr="00A146AB" w:rsidRDefault="00595A0C" w:rsidP="00595A0C">
      <w:pPr>
        <w:pStyle w:val="NoSpacing"/>
        <w:jc w:val="both"/>
        <w:rPr>
          <w:rFonts w:ascii="Georgia" w:hAnsi="Georgia"/>
          <w:b/>
          <w:bCs/>
          <w:smallCaps/>
          <w:sz w:val="24"/>
          <w:szCs w:val="24"/>
        </w:rPr>
      </w:pPr>
      <w:r w:rsidRPr="00A146AB">
        <w:rPr>
          <w:rFonts w:ascii="Georgia" w:hAnsi="Georgia"/>
          <w:b/>
          <w:bCs/>
          <w:smallCaps/>
          <w:sz w:val="24"/>
          <w:szCs w:val="24"/>
        </w:rPr>
        <w:t>Introduction</w:t>
      </w:r>
    </w:p>
    <w:p w:rsidR="00595A0C" w:rsidRPr="00A146AB" w:rsidRDefault="00595A0C" w:rsidP="00595A0C">
      <w:pPr>
        <w:pStyle w:val="NoSpacing"/>
        <w:jc w:val="both"/>
        <w:rPr>
          <w:rFonts w:ascii="Georgia" w:hAnsi="Georgia"/>
          <w:sz w:val="24"/>
          <w:szCs w:val="24"/>
        </w:rPr>
      </w:pPr>
    </w:p>
    <w:p w:rsidR="00C44654" w:rsidRPr="00A146AB" w:rsidRDefault="00C44654" w:rsidP="00595A0C">
      <w:pPr>
        <w:pStyle w:val="NoSpacing"/>
        <w:jc w:val="both"/>
        <w:rPr>
          <w:rFonts w:ascii="Georgia" w:hAnsi="Georgia"/>
          <w:b/>
          <w:sz w:val="24"/>
          <w:szCs w:val="24"/>
        </w:rPr>
      </w:pPr>
      <w:r w:rsidRPr="00A146AB">
        <w:rPr>
          <w:rFonts w:ascii="Georgia" w:hAnsi="Georgia"/>
          <w:sz w:val="24"/>
          <w:szCs w:val="24"/>
        </w:rPr>
        <w:t>To discern new directions for global health governance (GHG), it helps to know where GHG has been. This article thus provides a much-needed review of the GHG literature. In the first section we address the transition from international health governance to global health governance</w:t>
      </w:r>
      <w:r w:rsidR="00BC657E" w:rsidRPr="00A146AB">
        <w:rPr>
          <w:rFonts w:ascii="Georgia" w:hAnsi="Georgia"/>
          <w:sz w:val="24"/>
          <w:szCs w:val="24"/>
        </w:rPr>
        <w:t xml:space="preserve">, </w:t>
      </w:r>
      <w:r w:rsidRPr="00A146AB">
        <w:rPr>
          <w:rFonts w:ascii="Georgia" w:hAnsi="Georgia"/>
          <w:sz w:val="24"/>
          <w:szCs w:val="24"/>
        </w:rPr>
        <w:t>analyze the role of major players</w:t>
      </w:r>
      <w:r w:rsidR="007A14D1" w:rsidRPr="00A146AB">
        <w:rPr>
          <w:rFonts w:ascii="Georgia" w:hAnsi="Georgia"/>
          <w:sz w:val="24"/>
          <w:szCs w:val="24"/>
        </w:rPr>
        <w:t xml:space="preserve"> </w:t>
      </w:r>
      <w:r w:rsidR="00944C1E" w:rsidRPr="00A146AB">
        <w:rPr>
          <w:rFonts w:ascii="Georgia" w:hAnsi="Georgia"/>
          <w:sz w:val="24"/>
          <w:szCs w:val="24"/>
        </w:rPr>
        <w:t>—</w:t>
      </w:r>
      <w:r w:rsidR="007A14D1" w:rsidRPr="00A146AB">
        <w:rPr>
          <w:rFonts w:ascii="Georgia" w:hAnsi="Georgia"/>
          <w:sz w:val="24"/>
          <w:szCs w:val="24"/>
        </w:rPr>
        <w:t xml:space="preserve"> </w:t>
      </w:r>
      <w:r w:rsidRPr="00A146AB">
        <w:rPr>
          <w:rFonts w:ascii="Georgia" w:hAnsi="Georgia"/>
          <w:sz w:val="24"/>
          <w:szCs w:val="24"/>
        </w:rPr>
        <w:t xml:space="preserve">nation-states, United Nations (UN) agencies, multilateral organizations such as the World Bank (WB) and the World Trade Organization (WTO), </w:t>
      </w:r>
      <w:r w:rsidR="007A14D1" w:rsidRPr="00A146AB">
        <w:rPr>
          <w:rFonts w:ascii="Georgia" w:hAnsi="Georgia"/>
          <w:sz w:val="24"/>
          <w:szCs w:val="24"/>
        </w:rPr>
        <w:t xml:space="preserve">the </w:t>
      </w:r>
      <w:r w:rsidRPr="00A146AB">
        <w:rPr>
          <w:rFonts w:ascii="Georgia" w:hAnsi="Georgia"/>
          <w:sz w:val="24"/>
          <w:szCs w:val="24"/>
        </w:rPr>
        <w:t xml:space="preserve">G8, non-governmental and civil society organizations (NGOs and CSOs), and </w:t>
      </w:r>
      <w:r w:rsidR="00FD27BA" w:rsidRPr="00A146AB">
        <w:rPr>
          <w:rFonts w:ascii="Georgia" w:hAnsi="Georgia"/>
          <w:sz w:val="24"/>
          <w:szCs w:val="24"/>
        </w:rPr>
        <w:t>p</w:t>
      </w:r>
      <w:r w:rsidRPr="00A146AB">
        <w:rPr>
          <w:rFonts w:ascii="Georgia" w:hAnsi="Georgia"/>
          <w:sz w:val="24"/>
          <w:szCs w:val="24"/>
        </w:rPr>
        <w:t>ublic-</w:t>
      </w:r>
      <w:r w:rsidR="00FD27BA" w:rsidRPr="00A146AB">
        <w:rPr>
          <w:rFonts w:ascii="Georgia" w:hAnsi="Georgia"/>
          <w:sz w:val="24"/>
          <w:szCs w:val="24"/>
        </w:rPr>
        <w:t>p</w:t>
      </w:r>
      <w:r w:rsidRPr="00A146AB">
        <w:rPr>
          <w:rFonts w:ascii="Georgia" w:hAnsi="Georgia"/>
          <w:sz w:val="24"/>
          <w:szCs w:val="24"/>
        </w:rPr>
        <w:t xml:space="preserve">rivate </w:t>
      </w:r>
      <w:r w:rsidR="00FD27BA" w:rsidRPr="00A146AB">
        <w:rPr>
          <w:rFonts w:ascii="Georgia" w:hAnsi="Georgia"/>
          <w:sz w:val="24"/>
          <w:szCs w:val="24"/>
        </w:rPr>
        <w:t>p</w:t>
      </w:r>
      <w:r w:rsidRPr="00A146AB">
        <w:rPr>
          <w:rFonts w:ascii="Georgia" w:hAnsi="Georgia"/>
          <w:sz w:val="24"/>
          <w:szCs w:val="24"/>
        </w:rPr>
        <w:t>artnerships (PPPs)</w:t>
      </w:r>
      <w:r w:rsidR="007A14D1" w:rsidRPr="00A146AB">
        <w:rPr>
          <w:rFonts w:ascii="Georgia" w:hAnsi="Georgia"/>
          <w:sz w:val="24"/>
          <w:szCs w:val="24"/>
        </w:rPr>
        <w:t xml:space="preserve"> </w:t>
      </w:r>
      <w:r w:rsidR="00944C1E" w:rsidRPr="00A146AB">
        <w:rPr>
          <w:rFonts w:ascii="Georgia" w:hAnsi="Georgia"/>
          <w:sz w:val="24"/>
          <w:szCs w:val="24"/>
        </w:rPr>
        <w:t>—</w:t>
      </w:r>
      <w:r w:rsidR="007A14D1" w:rsidRPr="00A146AB">
        <w:rPr>
          <w:rFonts w:ascii="Georgia" w:hAnsi="Georgia"/>
          <w:sz w:val="24"/>
          <w:szCs w:val="24"/>
        </w:rPr>
        <w:t xml:space="preserve"> </w:t>
      </w:r>
      <w:r w:rsidR="00BC657E" w:rsidRPr="00A146AB">
        <w:rPr>
          <w:rFonts w:ascii="Georgia" w:hAnsi="Georgia"/>
          <w:sz w:val="24"/>
          <w:szCs w:val="24"/>
        </w:rPr>
        <w:t>and</w:t>
      </w:r>
      <w:r w:rsidR="00944C1E" w:rsidRPr="00A146AB">
        <w:rPr>
          <w:rFonts w:ascii="Georgia" w:hAnsi="Georgia"/>
          <w:sz w:val="24"/>
          <w:szCs w:val="24"/>
        </w:rPr>
        <w:t xml:space="preserve"> </w:t>
      </w:r>
      <w:r w:rsidR="00B67630" w:rsidRPr="00A146AB">
        <w:rPr>
          <w:rFonts w:ascii="Georgia" w:hAnsi="Georgia"/>
          <w:sz w:val="24"/>
          <w:szCs w:val="24"/>
        </w:rPr>
        <w:t xml:space="preserve">explain </w:t>
      </w:r>
      <w:r w:rsidR="00BC657E" w:rsidRPr="00A146AB">
        <w:rPr>
          <w:rFonts w:ascii="Georgia" w:hAnsi="Georgia"/>
          <w:sz w:val="24"/>
          <w:szCs w:val="24"/>
        </w:rPr>
        <w:t xml:space="preserve"> some accomplishments </w:t>
      </w:r>
      <w:r w:rsidR="00C81BDB" w:rsidRPr="00A146AB">
        <w:rPr>
          <w:rFonts w:ascii="Georgia" w:hAnsi="Georgia"/>
          <w:sz w:val="24"/>
          <w:szCs w:val="24"/>
        </w:rPr>
        <w:t xml:space="preserve">and challenges </w:t>
      </w:r>
      <w:r w:rsidR="00BC657E" w:rsidRPr="00A146AB">
        <w:rPr>
          <w:rFonts w:ascii="Georgia" w:hAnsi="Georgia"/>
          <w:sz w:val="24"/>
          <w:szCs w:val="24"/>
        </w:rPr>
        <w:t xml:space="preserve">under GHG. </w:t>
      </w:r>
      <w:r w:rsidRPr="00A146AB">
        <w:rPr>
          <w:rFonts w:ascii="Georgia" w:hAnsi="Georgia"/>
          <w:sz w:val="24"/>
          <w:szCs w:val="24"/>
        </w:rPr>
        <w:t xml:space="preserve">We then </w:t>
      </w:r>
      <w:r w:rsidR="00C81BDB" w:rsidRPr="00A146AB">
        <w:rPr>
          <w:rFonts w:ascii="Georgia" w:hAnsi="Georgia"/>
          <w:sz w:val="24"/>
          <w:szCs w:val="24"/>
        </w:rPr>
        <w:t>analyze</w:t>
      </w:r>
      <w:r w:rsidRPr="00A146AB">
        <w:rPr>
          <w:rFonts w:ascii="Georgia" w:hAnsi="Georgia"/>
          <w:sz w:val="24"/>
          <w:szCs w:val="24"/>
        </w:rPr>
        <w:t xml:space="preserve"> the various ways health has been framed in the global health literature: as national security, human security, human rights, and global public </w:t>
      </w:r>
      <w:r w:rsidR="00C949E4" w:rsidRPr="00A146AB">
        <w:rPr>
          <w:rFonts w:ascii="Georgia" w:hAnsi="Georgia"/>
          <w:sz w:val="24"/>
          <w:szCs w:val="24"/>
        </w:rPr>
        <w:t>good</w:t>
      </w:r>
      <w:r w:rsidRPr="00A146AB">
        <w:rPr>
          <w:rFonts w:ascii="Georgia" w:hAnsi="Georgia"/>
          <w:sz w:val="24"/>
          <w:szCs w:val="24"/>
        </w:rPr>
        <w:t xml:space="preserve">, as well as the implications of these frames. The third section </w:t>
      </w:r>
      <w:r w:rsidR="00B67630" w:rsidRPr="00A146AB">
        <w:rPr>
          <w:rFonts w:ascii="Georgia" w:hAnsi="Georgia"/>
          <w:sz w:val="24"/>
          <w:szCs w:val="24"/>
        </w:rPr>
        <w:t xml:space="preserve">employs </w:t>
      </w:r>
      <w:r w:rsidRPr="00A146AB">
        <w:rPr>
          <w:rFonts w:ascii="Georgia" w:hAnsi="Georgia"/>
          <w:sz w:val="24"/>
          <w:szCs w:val="24"/>
        </w:rPr>
        <w:t>the literature</w:t>
      </w:r>
      <w:r w:rsidR="007A14D1" w:rsidRPr="00A146AB">
        <w:rPr>
          <w:rFonts w:ascii="Georgia" w:hAnsi="Georgia"/>
          <w:sz w:val="24"/>
          <w:szCs w:val="24"/>
        </w:rPr>
        <w:t xml:space="preserve"> to identify</w:t>
      </w:r>
      <w:r w:rsidRPr="00A146AB">
        <w:rPr>
          <w:rFonts w:ascii="Georgia" w:hAnsi="Georgia"/>
          <w:sz w:val="24"/>
          <w:szCs w:val="24"/>
        </w:rPr>
        <w:t xml:space="preserve"> major issues in global health governance and reveals that, despite three decades of serious commitment and earnest effort, </w:t>
      </w:r>
      <w:r w:rsidR="00C81BDB" w:rsidRPr="00A146AB">
        <w:rPr>
          <w:rFonts w:ascii="Georgia" w:hAnsi="Georgia"/>
          <w:sz w:val="24"/>
          <w:szCs w:val="24"/>
        </w:rPr>
        <w:t>GHG remains</w:t>
      </w:r>
      <w:r w:rsidRPr="00A146AB">
        <w:rPr>
          <w:rFonts w:ascii="Georgia" w:hAnsi="Georgia"/>
          <w:sz w:val="24"/>
          <w:szCs w:val="24"/>
        </w:rPr>
        <w:t xml:space="preserve"> </w:t>
      </w:r>
      <w:r w:rsidR="00C81BDB" w:rsidRPr="00A146AB">
        <w:rPr>
          <w:rFonts w:ascii="Georgia" w:hAnsi="Georgia"/>
          <w:sz w:val="24"/>
          <w:szCs w:val="24"/>
        </w:rPr>
        <w:t>confounded</w:t>
      </w:r>
      <w:r w:rsidRPr="00A146AB">
        <w:rPr>
          <w:rFonts w:ascii="Georgia" w:hAnsi="Georgia"/>
          <w:sz w:val="24"/>
          <w:szCs w:val="24"/>
        </w:rPr>
        <w:t xml:space="preserve"> by </w:t>
      </w:r>
      <w:r w:rsidR="007A14D1" w:rsidRPr="00A146AB">
        <w:rPr>
          <w:rFonts w:ascii="Georgia" w:hAnsi="Georgia"/>
          <w:sz w:val="24"/>
          <w:szCs w:val="24"/>
        </w:rPr>
        <w:t xml:space="preserve">the same </w:t>
      </w:r>
      <w:r w:rsidRPr="00A146AB">
        <w:rPr>
          <w:rFonts w:ascii="Georgia" w:hAnsi="Georgia"/>
          <w:sz w:val="24"/>
          <w:szCs w:val="24"/>
        </w:rPr>
        <w:t>problems that Charles Pannenborg listed in his 1979 work</w:t>
      </w:r>
      <w:r w:rsidR="007A14D1" w:rsidRPr="00A146AB">
        <w:rPr>
          <w:rFonts w:ascii="Georgia" w:hAnsi="Georgia"/>
          <w:sz w:val="24"/>
          <w:szCs w:val="24"/>
        </w:rPr>
        <w:t>,</w:t>
      </w:r>
      <w:r w:rsidRPr="00A146AB">
        <w:rPr>
          <w:rFonts w:ascii="Georgia" w:hAnsi="Georgia"/>
          <w:sz w:val="24"/>
          <w:szCs w:val="24"/>
        </w:rPr>
        <w:t xml:space="preserve"> </w:t>
      </w:r>
      <w:r w:rsidR="00BC2A72" w:rsidRPr="00A146AB">
        <w:rPr>
          <w:rFonts w:ascii="Georgia" w:hAnsi="Georgia"/>
          <w:i/>
          <w:sz w:val="24"/>
          <w:szCs w:val="24"/>
        </w:rPr>
        <w:t xml:space="preserve">A </w:t>
      </w:r>
      <w:r w:rsidRPr="00A146AB">
        <w:rPr>
          <w:rFonts w:ascii="Georgia" w:hAnsi="Georgia"/>
          <w:i/>
          <w:sz w:val="24"/>
          <w:szCs w:val="24"/>
        </w:rPr>
        <w:t>New International Health Order</w:t>
      </w:r>
      <w:r w:rsidRPr="00A146AB">
        <w:rPr>
          <w:rFonts w:ascii="Georgia" w:hAnsi="Georgia"/>
          <w:sz w:val="24"/>
          <w:szCs w:val="24"/>
        </w:rPr>
        <w:t xml:space="preserve">. </w:t>
      </w:r>
      <w:r w:rsidR="007A14D1" w:rsidRPr="00A146AB">
        <w:rPr>
          <w:rFonts w:ascii="Georgia" w:hAnsi="Georgia"/>
          <w:sz w:val="24"/>
          <w:szCs w:val="24"/>
        </w:rPr>
        <w:t>Effective g</w:t>
      </w:r>
      <w:r w:rsidRPr="00A146AB">
        <w:rPr>
          <w:rFonts w:ascii="Georgia" w:hAnsi="Georgia"/>
          <w:sz w:val="24"/>
          <w:szCs w:val="24"/>
        </w:rPr>
        <w:t xml:space="preserve">lobal health </w:t>
      </w:r>
      <w:r w:rsidR="00D74A71" w:rsidRPr="00A146AB">
        <w:rPr>
          <w:rFonts w:ascii="Georgia" w:hAnsi="Georgia"/>
          <w:sz w:val="24"/>
          <w:szCs w:val="24"/>
        </w:rPr>
        <w:t xml:space="preserve">governance </w:t>
      </w:r>
      <w:r w:rsidR="00C81BDB" w:rsidRPr="00A146AB">
        <w:rPr>
          <w:rFonts w:ascii="Georgia" w:hAnsi="Georgia"/>
          <w:sz w:val="24"/>
          <w:szCs w:val="24"/>
        </w:rPr>
        <w:t>demands</w:t>
      </w:r>
      <w:r w:rsidRPr="00A146AB">
        <w:rPr>
          <w:rFonts w:ascii="Georgia" w:hAnsi="Georgia"/>
          <w:sz w:val="24"/>
          <w:szCs w:val="24"/>
        </w:rPr>
        <w:t xml:space="preserve"> </w:t>
      </w:r>
      <w:r w:rsidR="00D74A71" w:rsidRPr="00A146AB">
        <w:rPr>
          <w:rFonts w:ascii="Georgia" w:hAnsi="Georgia"/>
          <w:sz w:val="24"/>
          <w:szCs w:val="24"/>
        </w:rPr>
        <w:t xml:space="preserve">alternative </w:t>
      </w:r>
      <w:r w:rsidRPr="00A146AB">
        <w:rPr>
          <w:rFonts w:ascii="Georgia" w:hAnsi="Georgia"/>
          <w:sz w:val="24"/>
          <w:szCs w:val="24"/>
        </w:rPr>
        <w:t>solutions.</w:t>
      </w:r>
    </w:p>
    <w:p w:rsidR="00C44654" w:rsidRPr="00A146AB" w:rsidRDefault="00C44654" w:rsidP="00595A0C">
      <w:pPr>
        <w:pStyle w:val="NoSpacing"/>
        <w:jc w:val="both"/>
        <w:rPr>
          <w:rFonts w:ascii="Georgia" w:hAnsi="Georgia"/>
          <w:b/>
          <w:color w:val="FF0000"/>
          <w:sz w:val="24"/>
          <w:szCs w:val="24"/>
        </w:rPr>
      </w:pPr>
    </w:p>
    <w:p w:rsidR="00C44654" w:rsidRPr="00A146AB" w:rsidRDefault="00790BDE" w:rsidP="00595A0C">
      <w:pPr>
        <w:pStyle w:val="NoSpacing"/>
        <w:jc w:val="both"/>
        <w:rPr>
          <w:rFonts w:ascii="Georgia" w:hAnsi="Georgia"/>
          <w:b/>
          <w:bCs/>
          <w:smallCaps/>
          <w:sz w:val="24"/>
          <w:szCs w:val="24"/>
        </w:rPr>
      </w:pPr>
      <w:r w:rsidRPr="00A146AB">
        <w:rPr>
          <w:rFonts w:ascii="Georgia" w:hAnsi="Georgia"/>
          <w:b/>
          <w:bCs/>
          <w:smallCaps/>
          <w:sz w:val="24"/>
          <w:szCs w:val="24"/>
        </w:rPr>
        <w:t>Search Strategy</w:t>
      </w:r>
    </w:p>
    <w:p w:rsidR="009A1203" w:rsidRPr="00A146AB" w:rsidRDefault="009A1203" w:rsidP="00595A0C">
      <w:pPr>
        <w:pStyle w:val="NoSpacing"/>
        <w:jc w:val="both"/>
        <w:rPr>
          <w:rFonts w:ascii="Georgia" w:hAnsi="Georgia"/>
          <w:bCs/>
          <w:smallCaps/>
          <w:sz w:val="24"/>
          <w:szCs w:val="24"/>
        </w:rPr>
      </w:pPr>
    </w:p>
    <w:p w:rsidR="00C44654" w:rsidRPr="00A146AB" w:rsidRDefault="00C44654" w:rsidP="00595A0C">
      <w:pPr>
        <w:pStyle w:val="NoSpacing"/>
        <w:jc w:val="both"/>
        <w:rPr>
          <w:rFonts w:ascii="Georgia" w:hAnsi="Georgia"/>
          <w:sz w:val="24"/>
          <w:szCs w:val="24"/>
        </w:rPr>
      </w:pPr>
      <w:r w:rsidRPr="00A146AB">
        <w:rPr>
          <w:rFonts w:ascii="Georgia" w:hAnsi="Georgia"/>
          <w:sz w:val="24"/>
          <w:szCs w:val="24"/>
        </w:rPr>
        <w:t>We searched multiple databases including, but not restricted to, PubMed, Web of Science, Medline, Scopus, Academic Search Premiere, EconLit, Public Affairs Information Service (PAIS), International Bibliography of the Social Sciences (IBSS), Social Science Full Text, General Science Full Text, Humanities Full Text, ProQuest, Westlaw, and Lexis-Nexus Academic. Search terms included “global health governance</w:t>
      </w:r>
      <w:r w:rsidR="007A14D1" w:rsidRPr="00A146AB">
        <w:rPr>
          <w:rFonts w:ascii="Georgia" w:hAnsi="Georgia"/>
          <w:sz w:val="24"/>
          <w:szCs w:val="24"/>
        </w:rPr>
        <w:t>,</w:t>
      </w:r>
      <w:r w:rsidRPr="00A146AB">
        <w:rPr>
          <w:rFonts w:ascii="Georgia" w:hAnsi="Georgia"/>
          <w:sz w:val="24"/>
          <w:szCs w:val="24"/>
        </w:rPr>
        <w:t>” “health governance</w:t>
      </w:r>
      <w:r w:rsidR="007A14D1" w:rsidRPr="00A146AB">
        <w:rPr>
          <w:rFonts w:ascii="Georgia" w:hAnsi="Georgia"/>
          <w:sz w:val="24"/>
          <w:szCs w:val="24"/>
        </w:rPr>
        <w:t>,</w:t>
      </w:r>
      <w:r w:rsidRPr="00A146AB">
        <w:rPr>
          <w:rFonts w:ascii="Georgia" w:hAnsi="Georgia"/>
          <w:sz w:val="24"/>
          <w:szCs w:val="24"/>
        </w:rPr>
        <w:t>” “global health</w:t>
      </w:r>
      <w:r w:rsidR="009505CA" w:rsidRPr="00A146AB">
        <w:rPr>
          <w:rFonts w:ascii="Georgia" w:hAnsi="Georgia"/>
          <w:sz w:val="24"/>
          <w:szCs w:val="24"/>
        </w:rPr>
        <w:t>,</w:t>
      </w:r>
      <w:r w:rsidRPr="00A146AB">
        <w:rPr>
          <w:rFonts w:ascii="Georgia" w:hAnsi="Georgia"/>
          <w:sz w:val="24"/>
          <w:szCs w:val="24"/>
        </w:rPr>
        <w:t>” and “governance</w:t>
      </w:r>
      <w:r w:rsidR="009505CA" w:rsidRPr="00A146AB">
        <w:rPr>
          <w:rFonts w:ascii="Georgia" w:hAnsi="Georgia"/>
          <w:sz w:val="24"/>
          <w:szCs w:val="24"/>
        </w:rPr>
        <w:t>.</w:t>
      </w:r>
      <w:r w:rsidRPr="00A146AB">
        <w:rPr>
          <w:rFonts w:ascii="Georgia" w:hAnsi="Georgia"/>
          <w:sz w:val="24"/>
          <w:szCs w:val="24"/>
        </w:rPr>
        <w:t xml:space="preserve">” References cited in relevant </w:t>
      </w:r>
      <w:r w:rsidRPr="00A146AB">
        <w:rPr>
          <w:rFonts w:ascii="Georgia" w:hAnsi="Georgia"/>
          <w:sz w:val="24"/>
          <w:szCs w:val="24"/>
        </w:rPr>
        <w:lastRenderedPageBreak/>
        <w:t xml:space="preserve">books and articles identified further publications. We reviewed only materials published in English. Searches had no date restrictions.  </w:t>
      </w:r>
    </w:p>
    <w:p w:rsidR="00C44654" w:rsidRPr="00A146AB" w:rsidRDefault="00C44654" w:rsidP="00595A0C">
      <w:pPr>
        <w:pStyle w:val="NoSpacing"/>
        <w:jc w:val="both"/>
        <w:rPr>
          <w:rFonts w:ascii="Georgia" w:hAnsi="Georgia"/>
          <w:b/>
          <w:sz w:val="24"/>
          <w:szCs w:val="24"/>
        </w:rPr>
      </w:pPr>
    </w:p>
    <w:p w:rsidR="009A1203" w:rsidRPr="00A146AB" w:rsidRDefault="009A1203" w:rsidP="00595A0C">
      <w:pPr>
        <w:pStyle w:val="NoSpacing"/>
        <w:jc w:val="both"/>
        <w:rPr>
          <w:rFonts w:ascii="Georgia" w:hAnsi="Georgia"/>
          <w:b/>
          <w:bCs/>
          <w:smallCaps/>
          <w:sz w:val="24"/>
          <w:szCs w:val="24"/>
        </w:rPr>
      </w:pPr>
      <w:r w:rsidRPr="00A146AB">
        <w:rPr>
          <w:rFonts w:ascii="Georgia" w:hAnsi="Georgia"/>
          <w:b/>
          <w:bCs/>
          <w:smallCaps/>
          <w:sz w:val="24"/>
          <w:szCs w:val="24"/>
        </w:rPr>
        <w:t xml:space="preserve">Global Health Governance Systems and Actors </w:t>
      </w:r>
    </w:p>
    <w:p w:rsidR="00C44654" w:rsidRPr="00A146AB" w:rsidRDefault="00C44654" w:rsidP="00595A0C">
      <w:pPr>
        <w:pStyle w:val="NoSpacing"/>
        <w:jc w:val="both"/>
        <w:rPr>
          <w:rFonts w:ascii="Georgia" w:hAnsi="Georgia"/>
          <w:sz w:val="24"/>
          <w:szCs w:val="24"/>
        </w:rPr>
      </w:pPr>
    </w:p>
    <w:p w:rsidR="00C44654" w:rsidRPr="00A146AB" w:rsidRDefault="00C44654" w:rsidP="00595A0C">
      <w:pPr>
        <w:pStyle w:val="NoSpacing"/>
        <w:jc w:val="both"/>
        <w:rPr>
          <w:rFonts w:ascii="Georgia" w:hAnsi="Georgia"/>
          <w:i/>
          <w:sz w:val="24"/>
          <w:szCs w:val="24"/>
        </w:rPr>
      </w:pPr>
      <w:r w:rsidRPr="00A146AB">
        <w:rPr>
          <w:rFonts w:ascii="Georgia" w:hAnsi="Georgia"/>
          <w:i/>
          <w:sz w:val="24"/>
          <w:szCs w:val="24"/>
        </w:rPr>
        <w:t>Transition from International to Global Health Governance</w:t>
      </w:r>
    </w:p>
    <w:p w:rsidR="00534655" w:rsidRPr="00A146AB" w:rsidRDefault="00534655" w:rsidP="00595A0C">
      <w:pPr>
        <w:pStyle w:val="NoSpacing"/>
        <w:jc w:val="both"/>
        <w:rPr>
          <w:rFonts w:ascii="Georgia" w:hAnsi="Georgia"/>
          <w:i/>
          <w:sz w:val="24"/>
          <w:szCs w:val="24"/>
        </w:rPr>
      </w:pPr>
    </w:p>
    <w:p w:rsidR="00C44654" w:rsidRPr="00A146AB" w:rsidRDefault="00C44654" w:rsidP="00595A0C">
      <w:pPr>
        <w:pStyle w:val="NoSpacing"/>
        <w:jc w:val="both"/>
        <w:rPr>
          <w:rFonts w:ascii="Georgia" w:hAnsi="Georgia"/>
          <w:sz w:val="24"/>
          <w:szCs w:val="24"/>
        </w:rPr>
      </w:pPr>
      <w:r w:rsidRPr="00A146AB">
        <w:rPr>
          <w:rFonts w:ascii="Georgia" w:hAnsi="Georgia"/>
          <w:sz w:val="24"/>
          <w:szCs w:val="24"/>
        </w:rPr>
        <w:t>Until the 1990s, nation-states and multilateral organizations with state members governed international health. Health funding was mainly bilateral, flowing between donor and recipient governments. National ministries shouldered responsibility for health services delivery. The World Health Organization (WHO) coordinated worldwide efforts such as smallpox eradication</w:t>
      </w:r>
      <w:r w:rsidR="00D74A71" w:rsidRPr="00A146AB">
        <w:rPr>
          <w:rFonts w:ascii="Georgia" w:hAnsi="Georgia"/>
          <w:sz w:val="24"/>
          <w:szCs w:val="24"/>
        </w:rPr>
        <w:t xml:space="preserve"> with a limited set of partners</w:t>
      </w:r>
      <w:r w:rsidRPr="00A146AB">
        <w:rPr>
          <w:rFonts w:ascii="Georgia" w:hAnsi="Georgia"/>
          <w:sz w:val="24"/>
          <w:szCs w:val="24"/>
        </w:rPr>
        <w:t>; it also provided for international reporting and handling of disease outbreaks through the International Health Regulations (IHR). International health governance</w:t>
      </w:r>
      <w:r w:rsidR="007A14D1" w:rsidRPr="00A146AB">
        <w:rPr>
          <w:rFonts w:ascii="Georgia" w:hAnsi="Georgia"/>
          <w:sz w:val="24"/>
          <w:szCs w:val="24"/>
        </w:rPr>
        <w:t xml:space="preserve"> </w:t>
      </w:r>
      <w:r w:rsidR="002142FC" w:rsidRPr="00A146AB">
        <w:rPr>
          <w:rFonts w:ascii="Georgia" w:hAnsi="Georgia"/>
          <w:sz w:val="24"/>
          <w:szCs w:val="24"/>
        </w:rPr>
        <w:t>—</w:t>
      </w:r>
      <w:r w:rsidR="007A14D1" w:rsidRPr="00A146AB">
        <w:rPr>
          <w:rFonts w:ascii="Georgia" w:hAnsi="Georgia"/>
          <w:sz w:val="24"/>
          <w:szCs w:val="24"/>
        </w:rPr>
        <w:t xml:space="preserve"> </w:t>
      </w:r>
      <w:r w:rsidRPr="00A146AB">
        <w:rPr>
          <w:rFonts w:ascii="Georgia" w:hAnsi="Georgia"/>
          <w:sz w:val="24"/>
          <w:szCs w:val="24"/>
        </w:rPr>
        <w:t>also referred to as “the multilateral health regime”</w:t>
      </w:r>
      <w:r w:rsidR="002E3C8B" w:rsidRPr="00A146AB">
        <w:rPr>
          <w:rStyle w:val="EndnoteReference"/>
          <w:rFonts w:ascii="Georgia" w:hAnsi="Georgia"/>
        </w:rPr>
        <w:endnoteReference w:id="1"/>
      </w:r>
      <w:r w:rsidRPr="00A146AB">
        <w:rPr>
          <w:rFonts w:ascii="Georgia" w:hAnsi="Georgia"/>
          <w:sz w:val="24"/>
          <w:szCs w:val="24"/>
        </w:rPr>
        <w:t xml:space="preserve"> and “horizontal germ governance”</w:t>
      </w:r>
      <w:r w:rsidR="00A05F40" w:rsidRPr="00A146AB">
        <w:rPr>
          <w:rStyle w:val="EndnoteReference"/>
          <w:rFonts w:ascii="Georgia" w:hAnsi="Georgia"/>
        </w:rPr>
        <w:endnoteReference w:id="2"/>
      </w:r>
      <w:r w:rsidR="007A14D1" w:rsidRPr="00A146AB">
        <w:rPr>
          <w:rFonts w:ascii="Georgia" w:hAnsi="Georgia"/>
          <w:sz w:val="24"/>
          <w:szCs w:val="24"/>
        </w:rPr>
        <w:t xml:space="preserve"> </w:t>
      </w:r>
      <w:r w:rsidR="002142FC" w:rsidRPr="00A146AB">
        <w:rPr>
          <w:rFonts w:ascii="Georgia" w:hAnsi="Georgia"/>
          <w:sz w:val="24"/>
          <w:szCs w:val="24"/>
        </w:rPr>
        <w:t>—</w:t>
      </w:r>
      <w:r w:rsidR="007A14D1" w:rsidRPr="00A146AB">
        <w:rPr>
          <w:rFonts w:ascii="Georgia" w:hAnsi="Georgia"/>
          <w:sz w:val="24"/>
          <w:szCs w:val="24"/>
        </w:rPr>
        <w:t xml:space="preserve"> </w:t>
      </w:r>
      <w:r w:rsidRPr="00A146AB">
        <w:rPr>
          <w:rFonts w:ascii="Georgia" w:hAnsi="Georgia"/>
          <w:sz w:val="24"/>
          <w:szCs w:val="24"/>
        </w:rPr>
        <w:t>was relatively simple, with a small cast of actors and clearer lines of responsibility. Critics have charged that IHG served the interests of powerful Western states or “Great Powers</w:t>
      </w:r>
      <w:r w:rsidR="002F4514" w:rsidRPr="00A146AB">
        <w:rPr>
          <w:rFonts w:ascii="Georgia" w:hAnsi="Georgia"/>
          <w:sz w:val="24"/>
          <w:szCs w:val="24"/>
        </w:rPr>
        <w:t>.</w:t>
      </w:r>
      <w:r w:rsidRPr="00A146AB">
        <w:rPr>
          <w:rFonts w:ascii="Georgia" w:hAnsi="Georgia"/>
          <w:sz w:val="24"/>
          <w:szCs w:val="24"/>
        </w:rPr>
        <w:t>”</w:t>
      </w:r>
      <w:r w:rsidR="00A05F40" w:rsidRPr="00A146AB">
        <w:rPr>
          <w:rStyle w:val="EndnoteReference"/>
          <w:rFonts w:ascii="Georgia" w:hAnsi="Georgia"/>
        </w:rPr>
        <w:endnoteReference w:id="3"/>
      </w:r>
      <w:r w:rsidR="002142FC" w:rsidRPr="00A146AB">
        <w:rPr>
          <w:rFonts w:ascii="Georgia" w:hAnsi="Georgia"/>
          <w:sz w:val="24"/>
          <w:szCs w:val="24"/>
        </w:rPr>
        <w:t xml:space="preserve"> </w:t>
      </w:r>
      <w:r w:rsidRPr="00A146AB">
        <w:rPr>
          <w:rFonts w:ascii="Georgia" w:hAnsi="Georgia"/>
          <w:sz w:val="24"/>
          <w:szCs w:val="24"/>
        </w:rPr>
        <w:t>Moreover, the need for coordination was lower. Rapid, globalized spread of emerging and re-emerging infectious diseases was not as salient a concern as it is now. Developed states with advanced medical and administrative capacities felt competent to control outbreaks and defend borders from diseases on their own, and did not rely on the IHR to handle outbreaks.</w:t>
      </w:r>
      <w:r w:rsidR="001B3352" w:rsidRPr="00A146AB">
        <w:rPr>
          <w:rStyle w:val="EndnoteReference"/>
          <w:rFonts w:ascii="Georgia" w:hAnsi="Georgia"/>
        </w:rPr>
        <w:endnoteReference w:id="4"/>
      </w:r>
      <w:r w:rsidRPr="00A146AB">
        <w:rPr>
          <w:rFonts w:ascii="Georgia" w:hAnsi="Georgia"/>
          <w:sz w:val="24"/>
          <w:szCs w:val="24"/>
        </w:rPr>
        <w:t xml:space="preserve">  </w:t>
      </w:r>
    </w:p>
    <w:p w:rsidR="00C44654" w:rsidRPr="00A146AB" w:rsidRDefault="00C44654" w:rsidP="00595A0C">
      <w:pPr>
        <w:pStyle w:val="NoSpacing"/>
        <w:ind w:firstLine="720"/>
        <w:jc w:val="both"/>
        <w:rPr>
          <w:rFonts w:ascii="Georgia" w:hAnsi="Georgia"/>
          <w:sz w:val="24"/>
          <w:szCs w:val="24"/>
        </w:rPr>
      </w:pPr>
      <w:r w:rsidRPr="00A146AB">
        <w:rPr>
          <w:rFonts w:ascii="Georgia" w:hAnsi="Georgia"/>
          <w:sz w:val="24"/>
          <w:szCs w:val="24"/>
        </w:rPr>
        <w:t>Acceleration of globalization, increasing economic interdependence</w:t>
      </w:r>
      <w:r w:rsidR="0065097A" w:rsidRPr="00A146AB">
        <w:rPr>
          <w:rFonts w:ascii="Georgia" w:hAnsi="Georgia"/>
          <w:sz w:val="24"/>
          <w:szCs w:val="24"/>
        </w:rPr>
        <w:t>,</w:t>
      </w:r>
      <w:r w:rsidRPr="00A146AB">
        <w:rPr>
          <w:rFonts w:ascii="Georgia" w:hAnsi="Georgia"/>
          <w:sz w:val="24"/>
          <w:szCs w:val="24"/>
        </w:rPr>
        <w:t xml:space="preserve"> and vast international movements of people and products ushered in the GHG era. Recognizing that infectious diseases emerging or re-emerging somewhere can have repercussions everywhere gave new urgency to addressing health on a global scale.</w:t>
      </w:r>
      <w:r w:rsidRPr="00A146AB">
        <w:rPr>
          <w:rFonts w:ascii="Georgia" w:hAnsi="Georgia"/>
          <w:b/>
          <w:sz w:val="24"/>
          <w:szCs w:val="24"/>
        </w:rPr>
        <w:t xml:space="preserve"> </w:t>
      </w:r>
      <w:r w:rsidRPr="00A146AB">
        <w:rPr>
          <w:rFonts w:ascii="Georgia" w:hAnsi="Georgia"/>
          <w:sz w:val="24"/>
          <w:szCs w:val="24"/>
        </w:rPr>
        <w:t>GHG is dramatically more complex than IHG, with a plethora of new actors and the accompanying deluge of uncoordinated activities, and only recently has a definition of “global health” been attempted.</w:t>
      </w:r>
      <w:r w:rsidR="004035B2" w:rsidRPr="00A146AB">
        <w:rPr>
          <w:rStyle w:val="EndnoteReference"/>
          <w:rFonts w:ascii="Georgia" w:hAnsi="Georgia"/>
        </w:rPr>
        <w:endnoteReference w:id="5"/>
      </w:r>
      <w:r w:rsidRPr="00A146AB">
        <w:rPr>
          <w:rFonts w:ascii="Georgia" w:hAnsi="Georgia"/>
          <w:sz w:val="24"/>
          <w:szCs w:val="24"/>
        </w:rPr>
        <w:t xml:space="preserve"> Characterizations like “post-Westphalian</w:t>
      </w:r>
      <w:r w:rsidR="00794FDF" w:rsidRPr="00A146AB">
        <w:rPr>
          <w:rFonts w:ascii="Georgia" w:hAnsi="Georgia"/>
          <w:sz w:val="24"/>
          <w:szCs w:val="24"/>
        </w:rPr>
        <w:t>,</w:t>
      </w:r>
      <w:r w:rsidRPr="00A146AB">
        <w:rPr>
          <w:rFonts w:ascii="Georgia" w:hAnsi="Georgia"/>
          <w:sz w:val="24"/>
          <w:szCs w:val="24"/>
        </w:rPr>
        <w:t>”</w:t>
      </w:r>
      <w:r w:rsidR="006C3D67" w:rsidRPr="00A146AB">
        <w:rPr>
          <w:rStyle w:val="EndnoteReference"/>
          <w:rFonts w:ascii="Georgia" w:hAnsi="Georgia"/>
        </w:rPr>
        <w:endnoteReference w:id="6"/>
      </w:r>
      <w:r w:rsidRPr="00A146AB">
        <w:rPr>
          <w:rFonts w:ascii="Georgia" w:hAnsi="Georgia"/>
          <w:sz w:val="24"/>
          <w:szCs w:val="24"/>
        </w:rPr>
        <w:t xml:space="preserve"> “nodal</w:t>
      </w:r>
      <w:r w:rsidR="00794FDF" w:rsidRPr="00A146AB">
        <w:rPr>
          <w:rFonts w:ascii="Georgia" w:hAnsi="Georgia"/>
          <w:sz w:val="24"/>
          <w:szCs w:val="24"/>
        </w:rPr>
        <w:t>,</w:t>
      </w:r>
      <w:r w:rsidRPr="00A146AB">
        <w:rPr>
          <w:rFonts w:ascii="Georgia" w:hAnsi="Georgia"/>
          <w:sz w:val="24"/>
          <w:szCs w:val="24"/>
        </w:rPr>
        <w:t>”</w:t>
      </w:r>
      <w:r w:rsidR="00A90E78" w:rsidRPr="00A146AB">
        <w:rPr>
          <w:rStyle w:val="EndnoteReference"/>
          <w:rFonts w:ascii="Georgia" w:hAnsi="Georgia"/>
        </w:rPr>
        <w:endnoteReference w:id="7"/>
      </w:r>
      <w:r w:rsidRPr="00A146AB">
        <w:rPr>
          <w:rFonts w:ascii="Georgia" w:hAnsi="Georgia"/>
          <w:sz w:val="24"/>
          <w:szCs w:val="24"/>
        </w:rPr>
        <w:t xml:space="preserve"> “open-source anarchy</w:t>
      </w:r>
      <w:r w:rsidR="00794FDF" w:rsidRPr="00A146AB">
        <w:rPr>
          <w:rFonts w:ascii="Georgia" w:hAnsi="Georgia"/>
          <w:sz w:val="24"/>
          <w:szCs w:val="24"/>
        </w:rPr>
        <w:t>,</w:t>
      </w:r>
      <w:r w:rsidRPr="00A146AB">
        <w:rPr>
          <w:rFonts w:ascii="Georgia" w:hAnsi="Georgia"/>
          <w:sz w:val="24"/>
          <w:szCs w:val="24"/>
        </w:rPr>
        <w:t>”</w:t>
      </w:r>
      <w:r w:rsidR="00A90E78" w:rsidRPr="00A146AB">
        <w:rPr>
          <w:rStyle w:val="EndnoteReference"/>
          <w:rFonts w:ascii="Georgia" w:hAnsi="Georgia"/>
        </w:rPr>
        <w:endnoteReference w:id="8"/>
      </w:r>
      <w:r w:rsidRPr="00A146AB">
        <w:rPr>
          <w:rFonts w:ascii="Georgia" w:hAnsi="Georgia"/>
          <w:sz w:val="24"/>
          <w:szCs w:val="24"/>
        </w:rPr>
        <w:t xml:space="preserve"> and </w:t>
      </w:r>
      <w:r w:rsidR="0064659F" w:rsidRPr="00A146AB">
        <w:rPr>
          <w:rFonts w:ascii="Georgia" w:hAnsi="Georgia"/>
          <w:sz w:val="24"/>
          <w:szCs w:val="24"/>
        </w:rPr>
        <w:t>the application of complexity frameworks to globalization and global health</w:t>
      </w:r>
      <w:r w:rsidR="00D85090" w:rsidRPr="00A146AB">
        <w:rPr>
          <w:rStyle w:val="EndnoteReference"/>
          <w:rFonts w:ascii="Georgia" w:hAnsi="Georgia"/>
        </w:rPr>
        <w:endnoteReference w:id="9"/>
      </w:r>
      <w:r w:rsidRPr="00A146AB">
        <w:rPr>
          <w:rFonts w:ascii="Georgia" w:hAnsi="Georgia"/>
          <w:sz w:val="24"/>
          <w:szCs w:val="24"/>
        </w:rPr>
        <w:t xml:space="preserve"> point to the involvement of non-state actors and the non-hierarchical nature of GHG activities and influence.</w:t>
      </w:r>
      <w:r w:rsidRPr="00A146AB">
        <w:rPr>
          <w:rFonts w:ascii="Georgia" w:hAnsi="Georgia"/>
          <w:b/>
          <w:sz w:val="24"/>
          <w:szCs w:val="24"/>
        </w:rPr>
        <w:t xml:space="preserve"> </w:t>
      </w:r>
      <w:r w:rsidRPr="00A146AB">
        <w:rPr>
          <w:rFonts w:ascii="Georgia" w:hAnsi="Georgia"/>
          <w:sz w:val="24"/>
          <w:szCs w:val="24"/>
        </w:rPr>
        <w:t>New actors bring new resources and ideas, but new actors and new forms of organization</w:t>
      </w:r>
      <w:r w:rsidR="0065097A" w:rsidRPr="00A146AB">
        <w:rPr>
          <w:rFonts w:ascii="Georgia" w:hAnsi="Georgia"/>
          <w:sz w:val="24"/>
          <w:szCs w:val="24"/>
        </w:rPr>
        <w:t xml:space="preserve"> </w:t>
      </w:r>
      <w:r w:rsidR="00794FDF" w:rsidRPr="00A146AB">
        <w:rPr>
          <w:rFonts w:ascii="Georgia" w:hAnsi="Georgia"/>
          <w:sz w:val="24"/>
          <w:szCs w:val="24"/>
        </w:rPr>
        <w:t>—</w:t>
      </w:r>
      <w:r w:rsidR="0065097A" w:rsidRPr="00A146AB">
        <w:rPr>
          <w:rFonts w:ascii="Georgia" w:hAnsi="Georgia"/>
          <w:sz w:val="24"/>
          <w:szCs w:val="24"/>
        </w:rPr>
        <w:t xml:space="preserve"> </w:t>
      </w:r>
      <w:r w:rsidRPr="00A146AB">
        <w:rPr>
          <w:rFonts w:ascii="Georgia" w:hAnsi="Georgia"/>
          <w:sz w:val="24"/>
          <w:szCs w:val="24"/>
        </w:rPr>
        <w:t>e.g., networks</w:t>
      </w:r>
      <w:r w:rsidR="00794FDF" w:rsidRPr="00A146AB">
        <w:rPr>
          <w:rFonts w:ascii="Georgia" w:hAnsi="Georgia"/>
          <w:sz w:val="24"/>
          <w:szCs w:val="24"/>
        </w:rPr>
        <w:t xml:space="preserve"> and</w:t>
      </w:r>
      <w:r w:rsidRPr="00A146AB">
        <w:rPr>
          <w:rFonts w:ascii="Georgia" w:hAnsi="Georgia"/>
          <w:sz w:val="24"/>
          <w:szCs w:val="24"/>
        </w:rPr>
        <w:t xml:space="preserve"> partnerships</w:t>
      </w:r>
      <w:r w:rsidR="0065097A" w:rsidRPr="00A146AB">
        <w:rPr>
          <w:rFonts w:ascii="Georgia" w:hAnsi="Georgia"/>
          <w:sz w:val="24"/>
          <w:szCs w:val="24"/>
        </w:rPr>
        <w:t xml:space="preserve"> </w:t>
      </w:r>
      <w:r w:rsidR="00794FDF" w:rsidRPr="00A146AB">
        <w:rPr>
          <w:rFonts w:ascii="Georgia" w:hAnsi="Georgia"/>
          <w:sz w:val="24"/>
          <w:szCs w:val="24"/>
        </w:rPr>
        <w:t>—</w:t>
      </w:r>
      <w:r w:rsidR="0065097A" w:rsidRPr="00A146AB">
        <w:rPr>
          <w:rFonts w:ascii="Georgia" w:hAnsi="Georgia"/>
          <w:sz w:val="24"/>
          <w:szCs w:val="24"/>
        </w:rPr>
        <w:t xml:space="preserve"> </w:t>
      </w:r>
      <w:r w:rsidRPr="00A146AB">
        <w:rPr>
          <w:rFonts w:ascii="Georgia" w:hAnsi="Georgia"/>
          <w:sz w:val="24"/>
          <w:szCs w:val="24"/>
        </w:rPr>
        <w:t>also “blur[ ] lines of responsibility</w:t>
      </w:r>
      <w:r w:rsidR="00794FDF" w:rsidRPr="00A146AB">
        <w:rPr>
          <w:rFonts w:ascii="Georgia" w:hAnsi="Georgia"/>
          <w:sz w:val="24"/>
          <w:szCs w:val="24"/>
        </w:rPr>
        <w:t>.</w:t>
      </w:r>
      <w:r w:rsidRPr="00A146AB">
        <w:rPr>
          <w:rFonts w:ascii="Georgia" w:hAnsi="Georgia"/>
          <w:sz w:val="24"/>
          <w:szCs w:val="24"/>
        </w:rPr>
        <w:t>”</w:t>
      </w:r>
      <w:r w:rsidR="00F118E5" w:rsidRPr="00A146AB">
        <w:rPr>
          <w:rStyle w:val="EndnoteReference"/>
          <w:rFonts w:ascii="Georgia" w:hAnsi="Georgia"/>
        </w:rPr>
        <w:endnoteReference w:id="10"/>
      </w:r>
      <w:r w:rsidRPr="00A146AB">
        <w:rPr>
          <w:rFonts w:ascii="Georgia" w:hAnsi="Georgia"/>
          <w:sz w:val="24"/>
          <w:szCs w:val="24"/>
        </w:rPr>
        <w:t xml:space="preserve"> </w:t>
      </w:r>
    </w:p>
    <w:p w:rsidR="00C44654" w:rsidRPr="00A146AB" w:rsidRDefault="00C44654" w:rsidP="005E7C85">
      <w:pPr>
        <w:pStyle w:val="NoSpacing"/>
        <w:ind w:firstLine="720"/>
        <w:jc w:val="both"/>
        <w:rPr>
          <w:rFonts w:ascii="Georgia" w:hAnsi="Georgia"/>
          <w:sz w:val="24"/>
          <w:szCs w:val="24"/>
        </w:rPr>
      </w:pPr>
      <w:r w:rsidRPr="00A146AB">
        <w:rPr>
          <w:rFonts w:ascii="Georgia" w:hAnsi="Georgia"/>
          <w:sz w:val="24"/>
          <w:szCs w:val="24"/>
        </w:rPr>
        <w:t>A lack of clear structure is a conspicuous feature of GHG. The roles played by nation</w:t>
      </w:r>
      <w:r w:rsidR="009D416B" w:rsidRPr="00A146AB">
        <w:rPr>
          <w:rFonts w:ascii="Georgia" w:hAnsi="Georgia"/>
          <w:sz w:val="24"/>
          <w:szCs w:val="24"/>
        </w:rPr>
        <w:t>-</w:t>
      </w:r>
      <w:r w:rsidRPr="00A146AB">
        <w:rPr>
          <w:rFonts w:ascii="Georgia" w:hAnsi="Georgia"/>
          <w:sz w:val="24"/>
          <w:szCs w:val="24"/>
        </w:rPr>
        <w:t>states, UN organizations, international organizations, NGOs, CSOs, and PPPs are not neatly delineated. Each serves multiple functions</w:t>
      </w:r>
      <w:r w:rsidR="00794FDF" w:rsidRPr="00A146AB">
        <w:rPr>
          <w:rFonts w:ascii="Georgia" w:hAnsi="Georgia"/>
          <w:sz w:val="24"/>
          <w:szCs w:val="24"/>
        </w:rPr>
        <w:t>:</w:t>
      </w:r>
      <w:r w:rsidRPr="00A146AB">
        <w:rPr>
          <w:rFonts w:ascii="Georgia" w:hAnsi="Georgia"/>
          <w:sz w:val="24"/>
          <w:szCs w:val="24"/>
        </w:rPr>
        <w:t xml:space="preserve"> as sources of funding, as originators of initiatives, </w:t>
      </w:r>
      <w:r w:rsidR="00794FDF" w:rsidRPr="00A146AB">
        <w:rPr>
          <w:rFonts w:ascii="Georgia" w:hAnsi="Georgia"/>
          <w:sz w:val="24"/>
          <w:szCs w:val="24"/>
        </w:rPr>
        <w:t xml:space="preserve">and </w:t>
      </w:r>
      <w:r w:rsidRPr="00A146AB">
        <w:rPr>
          <w:rFonts w:ascii="Georgia" w:hAnsi="Georgia"/>
          <w:sz w:val="24"/>
          <w:szCs w:val="24"/>
        </w:rPr>
        <w:t xml:space="preserve">as implementers, monitors, and evaluators (Figure 1). The </w:t>
      </w:r>
      <w:smartTag w:uri="urn:schemas-microsoft-com:office:smarttags" w:element="country-region">
        <w:r w:rsidRPr="00A146AB">
          <w:rPr>
            <w:rFonts w:ascii="Georgia" w:hAnsi="Georgia"/>
            <w:sz w:val="24"/>
            <w:szCs w:val="24"/>
          </w:rPr>
          <w:t>US</w:t>
        </w:r>
      </w:smartTag>
      <w:r w:rsidRPr="00A146AB">
        <w:rPr>
          <w:rFonts w:ascii="Georgia" w:hAnsi="Georgia"/>
          <w:sz w:val="24"/>
          <w:szCs w:val="24"/>
        </w:rPr>
        <w:t xml:space="preserve"> President’s Emergency Plan for AIDS Relief (PEPFAR), for example, is initiated and funded by the </w:t>
      </w:r>
      <w:smartTag w:uri="urn:schemas-microsoft-com:office:smarttags" w:element="country-region">
        <w:smartTag w:uri="urn:schemas-microsoft-com:office:smarttags" w:element="place">
          <w:r w:rsidRPr="00A146AB">
            <w:rPr>
              <w:rFonts w:ascii="Georgia" w:hAnsi="Georgia"/>
              <w:sz w:val="24"/>
              <w:szCs w:val="24"/>
            </w:rPr>
            <w:t>United States</w:t>
          </w:r>
        </w:smartTag>
      </w:smartTag>
      <w:r w:rsidRPr="00A146AB">
        <w:rPr>
          <w:rFonts w:ascii="Georgia" w:hAnsi="Georgia"/>
          <w:sz w:val="24"/>
          <w:szCs w:val="24"/>
        </w:rPr>
        <w:t>, with resources channeled to NGOs that propose and implement programs abroad. Another example is the Global Fund to Fight AIDS, Tuberculosis and Malaria (Global Fund</w:t>
      </w:r>
      <w:r w:rsidR="00C81BDB" w:rsidRPr="00A146AB">
        <w:rPr>
          <w:rFonts w:ascii="Georgia" w:hAnsi="Georgia"/>
          <w:sz w:val="24"/>
          <w:szCs w:val="24"/>
        </w:rPr>
        <w:t xml:space="preserve"> or GFATM</w:t>
      </w:r>
      <w:r w:rsidRPr="00A146AB">
        <w:rPr>
          <w:rFonts w:ascii="Georgia" w:hAnsi="Georgia"/>
          <w:sz w:val="24"/>
          <w:szCs w:val="24"/>
        </w:rPr>
        <w:t>), which is funded by national governments, philanthropic foundations, NGOs, and corporate initiatives. Global Fund resources are disbursed to national governments, which design national plans with the input of donors and CSOs, and which may implement those plans with their assistance.</w:t>
      </w:r>
      <w:r w:rsidR="005E7C85" w:rsidRPr="00A146AB">
        <w:rPr>
          <w:rFonts w:ascii="Georgia" w:hAnsi="Georgia"/>
          <w:sz w:val="24"/>
          <w:szCs w:val="24"/>
        </w:rPr>
        <w:t xml:space="preserve"> </w:t>
      </w:r>
      <w:r w:rsidRPr="00A146AB">
        <w:rPr>
          <w:rFonts w:ascii="Georgia" w:hAnsi="Georgia"/>
          <w:sz w:val="24"/>
          <w:szCs w:val="24"/>
        </w:rPr>
        <w:t>Observers assert that there is “no architecture of global health</w:t>
      </w:r>
      <w:r w:rsidR="005E7C85" w:rsidRPr="00A146AB">
        <w:rPr>
          <w:rFonts w:ascii="Georgia" w:hAnsi="Georgia"/>
          <w:sz w:val="24"/>
          <w:szCs w:val="24"/>
        </w:rPr>
        <w:t>,</w:t>
      </w:r>
      <w:r w:rsidRPr="00A146AB">
        <w:rPr>
          <w:rFonts w:ascii="Georgia" w:hAnsi="Georgia"/>
          <w:sz w:val="24"/>
          <w:szCs w:val="24"/>
        </w:rPr>
        <w:t>”</w:t>
      </w:r>
      <w:r w:rsidR="009A6AC1" w:rsidRPr="00A146AB">
        <w:rPr>
          <w:rStyle w:val="EndnoteReference"/>
          <w:rFonts w:ascii="Georgia" w:hAnsi="Georgia"/>
        </w:rPr>
        <w:endnoteReference w:id="11"/>
      </w:r>
      <w:r w:rsidRPr="00A146AB">
        <w:rPr>
          <w:rFonts w:ascii="Georgia" w:hAnsi="Georgia"/>
          <w:sz w:val="24"/>
          <w:szCs w:val="24"/>
          <w:vertAlign w:val="superscript"/>
        </w:rPr>
        <w:t xml:space="preserve"> </w:t>
      </w:r>
      <w:r w:rsidRPr="00A146AB">
        <w:rPr>
          <w:rFonts w:ascii="Georgia" w:hAnsi="Georgia"/>
          <w:sz w:val="24"/>
          <w:szCs w:val="24"/>
        </w:rPr>
        <w:t xml:space="preserve">though some characterize GHG as three concentric circles of actors: WB and WHO at the center; </w:t>
      </w:r>
      <w:r w:rsidRPr="00A146AB">
        <w:rPr>
          <w:rFonts w:ascii="Georgia" w:hAnsi="Georgia"/>
          <w:sz w:val="24"/>
          <w:szCs w:val="24"/>
        </w:rPr>
        <w:lastRenderedPageBreak/>
        <w:t xml:space="preserve">countries, the International Monetary Fund (IMF) and other UN organizations (UNOs) in the next ring; </w:t>
      </w:r>
      <w:r w:rsidR="005E7C85" w:rsidRPr="00A146AB">
        <w:rPr>
          <w:rFonts w:ascii="Georgia" w:hAnsi="Georgia"/>
          <w:sz w:val="24"/>
          <w:szCs w:val="24"/>
        </w:rPr>
        <w:t xml:space="preserve">and </w:t>
      </w:r>
      <w:r w:rsidRPr="00A146AB">
        <w:rPr>
          <w:rFonts w:ascii="Georgia" w:hAnsi="Georgia"/>
          <w:sz w:val="24"/>
          <w:szCs w:val="24"/>
        </w:rPr>
        <w:t>NGOs, multi-national corporations (MNCs), epistemic communities, and individuals in the outermost ring.</w:t>
      </w:r>
      <w:r w:rsidR="00C84893" w:rsidRPr="00A146AB">
        <w:rPr>
          <w:rStyle w:val="EndnoteReference"/>
          <w:rFonts w:ascii="Georgia" w:hAnsi="Georgia"/>
        </w:rPr>
        <w:endnoteReference w:id="12"/>
      </w:r>
      <w:r w:rsidRPr="00A146AB">
        <w:rPr>
          <w:rFonts w:ascii="Georgia" w:hAnsi="Georgia"/>
          <w:sz w:val="24"/>
          <w:szCs w:val="24"/>
        </w:rPr>
        <w:t xml:space="preserve"> Scholars may disagree on the structural description, but the operational chaos is indisputable. Competition among actors and priorities runs rampant, funding and initiatives often bypass governments</w:t>
      </w:r>
      <w:r w:rsidR="005E7C85" w:rsidRPr="00A146AB">
        <w:rPr>
          <w:rFonts w:ascii="Georgia" w:hAnsi="Georgia"/>
          <w:b/>
          <w:sz w:val="24"/>
          <w:szCs w:val="24"/>
        </w:rPr>
        <w:t xml:space="preserve">, </w:t>
      </w:r>
      <w:r w:rsidRPr="00A146AB">
        <w:rPr>
          <w:rFonts w:ascii="Georgia" w:hAnsi="Georgia"/>
          <w:sz w:val="24"/>
          <w:szCs w:val="24"/>
        </w:rPr>
        <w:t>which complicates national planning</w:t>
      </w:r>
      <w:r w:rsidR="005E7C85" w:rsidRPr="00A146AB">
        <w:rPr>
          <w:rFonts w:ascii="Georgia" w:hAnsi="Georgia"/>
          <w:b/>
          <w:sz w:val="24"/>
          <w:szCs w:val="24"/>
        </w:rPr>
        <w:t>,</w:t>
      </w:r>
      <w:r w:rsidRPr="00A146AB">
        <w:rPr>
          <w:rFonts w:ascii="Georgia" w:hAnsi="Georgia"/>
          <w:b/>
          <w:sz w:val="24"/>
          <w:szCs w:val="24"/>
        </w:rPr>
        <w:t xml:space="preserve"> </w:t>
      </w:r>
      <w:r w:rsidRPr="00A146AB">
        <w:rPr>
          <w:rFonts w:ascii="Georgia" w:hAnsi="Georgia"/>
          <w:sz w:val="24"/>
          <w:szCs w:val="24"/>
        </w:rPr>
        <w:t>and donor requirements (e.g., for accountability) often lead to duplication and waste. Looking at its separate actors in turn might provide a clearer view of GHG (Table 1). Though non-state actors sometimes seem to be GHG’s defining feature, traditional IHG actors prove difficult to displace and remain dominant in health governance.</w:t>
      </w:r>
      <w:r w:rsidRPr="00A146AB">
        <w:rPr>
          <w:rFonts w:ascii="Georgia" w:hAnsi="Georgia"/>
          <w:b/>
          <w:sz w:val="24"/>
          <w:szCs w:val="24"/>
        </w:rPr>
        <w:t xml:space="preserve"> </w:t>
      </w:r>
      <w:r w:rsidRPr="00A146AB">
        <w:rPr>
          <w:rFonts w:ascii="Georgia" w:hAnsi="Georgia"/>
          <w:sz w:val="24"/>
          <w:szCs w:val="24"/>
        </w:rPr>
        <w:t xml:space="preserve">NGOs and PPPs earn praise for their flexibility, innovation, cost-effectiveness, and greater democratic accountability, yet experience demonstrates that </w:t>
      </w:r>
      <w:r w:rsidR="003650CF" w:rsidRPr="00A146AB">
        <w:rPr>
          <w:rFonts w:ascii="Georgia" w:hAnsi="Georgia"/>
          <w:sz w:val="24"/>
          <w:szCs w:val="24"/>
        </w:rPr>
        <w:t>these actors</w:t>
      </w:r>
      <w:r w:rsidRPr="00A146AB">
        <w:rPr>
          <w:rFonts w:ascii="Georgia" w:hAnsi="Georgia"/>
          <w:sz w:val="24"/>
          <w:szCs w:val="24"/>
        </w:rPr>
        <w:t xml:space="preserve"> have problems of their own and may add new complications even as they solve others.</w:t>
      </w:r>
    </w:p>
    <w:p w:rsidR="00184A3A" w:rsidRPr="00A146AB" w:rsidRDefault="00184A3A" w:rsidP="00595A0C">
      <w:pPr>
        <w:pStyle w:val="NoSpacing"/>
        <w:jc w:val="both"/>
        <w:rPr>
          <w:rFonts w:ascii="Georgia" w:hAnsi="Georgia"/>
          <w:i/>
          <w:sz w:val="24"/>
          <w:szCs w:val="24"/>
        </w:rPr>
      </w:pPr>
    </w:p>
    <w:p w:rsidR="00C44654" w:rsidRPr="00A146AB" w:rsidRDefault="00C44654" w:rsidP="00595A0C">
      <w:pPr>
        <w:pStyle w:val="NoSpacing"/>
        <w:jc w:val="both"/>
        <w:rPr>
          <w:rFonts w:ascii="Georgia" w:hAnsi="Georgia"/>
          <w:i/>
          <w:sz w:val="24"/>
          <w:szCs w:val="24"/>
        </w:rPr>
      </w:pPr>
      <w:r w:rsidRPr="00A146AB">
        <w:rPr>
          <w:rFonts w:ascii="Georgia" w:hAnsi="Georgia"/>
          <w:i/>
          <w:sz w:val="24"/>
          <w:szCs w:val="24"/>
        </w:rPr>
        <w:t>Nation-States</w:t>
      </w:r>
    </w:p>
    <w:p w:rsidR="00534655" w:rsidRPr="00A146AB" w:rsidRDefault="00534655" w:rsidP="00595A0C">
      <w:pPr>
        <w:pStyle w:val="NoSpacing"/>
        <w:jc w:val="both"/>
        <w:rPr>
          <w:rFonts w:ascii="Georgia" w:hAnsi="Georgia"/>
          <w:sz w:val="24"/>
          <w:szCs w:val="24"/>
        </w:rPr>
      </w:pPr>
    </w:p>
    <w:p w:rsidR="00C44654" w:rsidRPr="00A146AB" w:rsidRDefault="00C44654" w:rsidP="00534655">
      <w:pPr>
        <w:pStyle w:val="NoSpacing"/>
        <w:ind w:firstLine="720"/>
        <w:jc w:val="both"/>
        <w:rPr>
          <w:rFonts w:ascii="Georgia" w:hAnsi="Georgia"/>
          <w:sz w:val="24"/>
          <w:szCs w:val="24"/>
        </w:rPr>
      </w:pPr>
      <w:r w:rsidRPr="00A146AB">
        <w:rPr>
          <w:rFonts w:ascii="Georgia" w:hAnsi="Georgia"/>
          <w:sz w:val="24"/>
          <w:szCs w:val="24"/>
        </w:rPr>
        <w:t>The bulk of GHG literature affirms the continuing primacy and ultimate responsibility of nation-states in health governance, national and global.</w:t>
      </w:r>
      <w:r w:rsidR="007950F0" w:rsidRPr="00A146AB">
        <w:rPr>
          <w:rStyle w:val="EndnoteReference"/>
          <w:rFonts w:ascii="Georgia" w:hAnsi="Georgia"/>
        </w:rPr>
        <w:endnoteReference w:id="13"/>
      </w:r>
      <w:r w:rsidRPr="00A146AB">
        <w:rPr>
          <w:rFonts w:ascii="Georgia" w:hAnsi="Georgia"/>
          <w:sz w:val="24"/>
          <w:szCs w:val="24"/>
        </w:rPr>
        <w:t xml:space="preserve"> Bilateral funding still constitutes the greatest single source of global health assistance,</w:t>
      </w:r>
      <w:r w:rsidR="00EA3C9B" w:rsidRPr="00A146AB">
        <w:rPr>
          <w:rStyle w:val="EndnoteReference"/>
          <w:rFonts w:ascii="Georgia" w:hAnsi="Georgia"/>
        </w:rPr>
        <w:endnoteReference w:id="14"/>
      </w:r>
      <w:r w:rsidRPr="00A146AB">
        <w:rPr>
          <w:rFonts w:ascii="Georgia" w:hAnsi="Georgia"/>
          <w:sz w:val="24"/>
          <w:szCs w:val="24"/>
        </w:rPr>
        <w:t xml:space="preserve"> and national resources (public and private), even in low- and middle-income countries, still fund most national health spending.</w:t>
      </w:r>
      <w:r w:rsidR="002D4287" w:rsidRPr="00A146AB">
        <w:rPr>
          <w:rStyle w:val="EndnoteReference"/>
          <w:rFonts w:ascii="Georgia" w:hAnsi="Georgia"/>
        </w:rPr>
        <w:endnoteReference w:id="15"/>
      </w:r>
      <w:r w:rsidR="005E159E" w:rsidRPr="00A146AB">
        <w:rPr>
          <w:rFonts w:ascii="Georgia" w:hAnsi="Georgia"/>
          <w:color w:val="FF0000"/>
          <w:sz w:val="24"/>
          <w:szCs w:val="24"/>
        </w:rPr>
        <w:t xml:space="preserve"> </w:t>
      </w:r>
      <w:r w:rsidRPr="00A146AB">
        <w:rPr>
          <w:rFonts w:ascii="Georgia" w:hAnsi="Georgia"/>
          <w:sz w:val="24"/>
          <w:szCs w:val="24"/>
        </w:rPr>
        <w:t xml:space="preserve">Disease surveillance and control, despite </w:t>
      </w:r>
      <w:r w:rsidR="00FD27BA" w:rsidRPr="00A146AB">
        <w:rPr>
          <w:rFonts w:ascii="Georgia" w:hAnsi="Georgia"/>
          <w:sz w:val="24"/>
          <w:szCs w:val="24"/>
        </w:rPr>
        <w:t>their</w:t>
      </w:r>
      <w:r w:rsidRPr="00A146AB">
        <w:rPr>
          <w:rFonts w:ascii="Georgia" w:hAnsi="Georgia"/>
          <w:sz w:val="24"/>
          <w:szCs w:val="24"/>
        </w:rPr>
        <w:t xml:space="preserve"> global implications, depend on the capacity and decisions of national governments (e.g., the attempted suppression of news of the </w:t>
      </w:r>
      <w:r w:rsidR="00FD27BA" w:rsidRPr="00A146AB">
        <w:rPr>
          <w:rFonts w:ascii="Georgia" w:hAnsi="Georgia"/>
          <w:sz w:val="24"/>
          <w:szCs w:val="24"/>
        </w:rPr>
        <w:t>Severe Acute Respiratory Syndrome (</w:t>
      </w:r>
      <w:r w:rsidRPr="00A146AB">
        <w:rPr>
          <w:rFonts w:ascii="Georgia" w:hAnsi="Georgia"/>
          <w:sz w:val="24"/>
          <w:szCs w:val="24"/>
        </w:rPr>
        <w:t>SARS</w:t>
      </w:r>
      <w:r w:rsidR="00FD27BA" w:rsidRPr="00A146AB">
        <w:rPr>
          <w:rFonts w:ascii="Georgia" w:hAnsi="Georgia"/>
          <w:sz w:val="24"/>
          <w:szCs w:val="24"/>
        </w:rPr>
        <w:t>)</w:t>
      </w:r>
      <w:r w:rsidRPr="00A146AB">
        <w:rPr>
          <w:rFonts w:ascii="Georgia" w:hAnsi="Georgia"/>
          <w:sz w:val="24"/>
          <w:szCs w:val="24"/>
        </w:rPr>
        <w:t xml:space="preserve"> outbreak by </w:t>
      </w:r>
      <w:smartTag w:uri="urn:schemas-microsoft-com:office:smarttags" w:element="country-region">
        <w:r w:rsidRPr="00A146AB">
          <w:rPr>
            <w:rFonts w:ascii="Georgia" w:hAnsi="Georgia"/>
            <w:sz w:val="24"/>
            <w:szCs w:val="24"/>
          </w:rPr>
          <w:t>China</w:t>
        </w:r>
      </w:smartTag>
      <w:r w:rsidRPr="00A146AB">
        <w:rPr>
          <w:rFonts w:ascii="Georgia" w:hAnsi="Georgia"/>
          <w:sz w:val="24"/>
          <w:szCs w:val="24"/>
        </w:rPr>
        <w:t xml:space="preserve"> in 2003 and of the plague outbreak by </w:t>
      </w:r>
      <w:smartTag w:uri="urn:schemas-microsoft-com:office:smarttags" w:element="country-region">
        <w:r w:rsidRPr="00A146AB">
          <w:rPr>
            <w:rFonts w:ascii="Georgia" w:hAnsi="Georgia"/>
            <w:sz w:val="24"/>
            <w:szCs w:val="24"/>
          </w:rPr>
          <w:t>India</w:t>
        </w:r>
      </w:smartTag>
      <w:r w:rsidRPr="00A146AB">
        <w:rPr>
          <w:rFonts w:ascii="Georgia" w:hAnsi="Georgia"/>
          <w:sz w:val="24"/>
          <w:szCs w:val="24"/>
        </w:rPr>
        <w:t xml:space="preserve"> in 1994; the handling of H1N1 by </w:t>
      </w:r>
      <w:smartTag w:uri="urn:schemas-microsoft-com:office:smarttags" w:element="country-region">
        <w:r w:rsidRPr="00A146AB">
          <w:rPr>
            <w:rFonts w:ascii="Georgia" w:hAnsi="Georgia"/>
            <w:sz w:val="24"/>
            <w:szCs w:val="24"/>
          </w:rPr>
          <w:t>China</w:t>
        </w:r>
      </w:smartTag>
      <w:r w:rsidRPr="00A146AB">
        <w:rPr>
          <w:rFonts w:ascii="Georgia" w:hAnsi="Georgia"/>
          <w:sz w:val="24"/>
          <w:szCs w:val="24"/>
        </w:rPr>
        <w:t xml:space="preserve"> and </w:t>
      </w:r>
      <w:smartTag w:uri="urn:schemas-microsoft-com:office:smarttags" w:element="country-region">
        <w:smartTag w:uri="urn:schemas-microsoft-com:office:smarttags" w:element="place">
          <w:r w:rsidRPr="00A146AB">
            <w:rPr>
              <w:rFonts w:ascii="Georgia" w:hAnsi="Georgia"/>
              <w:sz w:val="24"/>
              <w:szCs w:val="24"/>
            </w:rPr>
            <w:t>Mexico</w:t>
          </w:r>
        </w:smartTag>
      </w:smartTag>
      <w:r w:rsidRPr="00A146AB">
        <w:rPr>
          <w:rFonts w:ascii="Georgia" w:hAnsi="Georgia"/>
          <w:sz w:val="24"/>
          <w:szCs w:val="24"/>
        </w:rPr>
        <w:t xml:space="preserve"> in 2005).</w:t>
      </w:r>
      <w:r w:rsidRPr="00A146AB">
        <w:rPr>
          <w:rFonts w:ascii="Georgia" w:hAnsi="Georgia"/>
          <w:color w:val="FF0000"/>
          <w:sz w:val="24"/>
          <w:szCs w:val="24"/>
        </w:rPr>
        <w:t xml:space="preserve"> </w:t>
      </w:r>
      <w:r w:rsidRPr="00A146AB">
        <w:rPr>
          <w:rFonts w:ascii="Georgia" w:hAnsi="Georgia"/>
          <w:sz w:val="24"/>
          <w:szCs w:val="24"/>
        </w:rPr>
        <w:t>States continue to be vital because they decide what is negotiated internationally and implemented domestically,</w:t>
      </w:r>
      <w:r w:rsidR="004A201E" w:rsidRPr="00A146AB">
        <w:rPr>
          <w:rStyle w:val="EndnoteReference"/>
          <w:rFonts w:ascii="Georgia" w:hAnsi="Georgia"/>
        </w:rPr>
        <w:endnoteReference w:id="16"/>
      </w:r>
      <w:r w:rsidRPr="00A146AB">
        <w:rPr>
          <w:rFonts w:ascii="Georgia" w:hAnsi="Georgia"/>
          <w:sz w:val="24"/>
          <w:szCs w:val="24"/>
        </w:rPr>
        <w:t xml:space="preserve"> and because member states fund and support organizations like WHO. Rich and powerful states can further affect health by using measures like bilateral trade agreements to strengthen intellectual property rights and limit drug access through measures like TRIPS (</w:t>
      </w:r>
      <w:r w:rsidRPr="00A146AB">
        <w:rPr>
          <w:rStyle w:val="paragreytext"/>
          <w:rFonts w:ascii="Georgia" w:hAnsi="Georgia"/>
          <w:sz w:val="24"/>
          <w:szCs w:val="24"/>
        </w:rPr>
        <w:t>trade-related aspects of intellectual property rights)</w:t>
      </w:r>
      <w:r w:rsidRPr="00A146AB">
        <w:rPr>
          <w:rFonts w:ascii="Georgia" w:hAnsi="Georgia"/>
          <w:sz w:val="24"/>
          <w:szCs w:val="24"/>
        </w:rPr>
        <w:t xml:space="preserve"> -Plus and their defense of pharmaceutical, tobacco, and food industry interests. Powerful </w:t>
      </w:r>
      <w:r w:rsidR="0065097A" w:rsidRPr="00A146AB">
        <w:rPr>
          <w:rFonts w:ascii="Georgia" w:hAnsi="Georgia"/>
          <w:sz w:val="24"/>
          <w:szCs w:val="24"/>
        </w:rPr>
        <w:t>W</w:t>
      </w:r>
      <w:r w:rsidRPr="00A146AB">
        <w:rPr>
          <w:rFonts w:ascii="Georgia" w:hAnsi="Georgia"/>
          <w:sz w:val="24"/>
          <w:szCs w:val="24"/>
        </w:rPr>
        <w:t xml:space="preserve">estern states also set priorities in WHO and define the upper limits of acceptable action; WHO’s surveillance authority, for example, has been characterized as a function of what </w:t>
      </w:r>
      <w:r w:rsidR="0065097A" w:rsidRPr="00A146AB">
        <w:rPr>
          <w:rFonts w:ascii="Georgia" w:hAnsi="Georgia"/>
          <w:sz w:val="24"/>
          <w:szCs w:val="24"/>
        </w:rPr>
        <w:t>W</w:t>
      </w:r>
      <w:r w:rsidRPr="00A146AB">
        <w:rPr>
          <w:rFonts w:ascii="Georgia" w:hAnsi="Georgia"/>
          <w:sz w:val="24"/>
          <w:szCs w:val="24"/>
        </w:rPr>
        <w:t>estern states allow.</w:t>
      </w:r>
      <w:r w:rsidR="004A201E" w:rsidRPr="00A146AB">
        <w:rPr>
          <w:rStyle w:val="EndnoteReference"/>
          <w:rFonts w:ascii="Georgia" w:hAnsi="Georgia"/>
        </w:rPr>
        <w:endnoteReference w:id="17"/>
      </w:r>
      <w:r w:rsidRPr="00A146AB" w:rsidDel="00C21CD9">
        <w:rPr>
          <w:rStyle w:val="EndnoteReference"/>
          <w:rFonts w:ascii="Georgia" w:hAnsi="Georgia"/>
        </w:rPr>
        <w:t xml:space="preserve"> </w:t>
      </w:r>
      <w:r w:rsidRPr="00A146AB">
        <w:rPr>
          <w:rFonts w:ascii="Georgia" w:hAnsi="Georgia"/>
          <w:sz w:val="24"/>
          <w:szCs w:val="24"/>
        </w:rPr>
        <w:t>The globalization of public health supposedly erodes state boundaries’ significance and the nation-state’s importance (though the Westphalian model is still relevant).</w:t>
      </w:r>
      <w:r w:rsidR="00C516C6" w:rsidRPr="00A146AB">
        <w:rPr>
          <w:rStyle w:val="EndnoteReference"/>
          <w:rFonts w:ascii="Georgia" w:hAnsi="Georgia"/>
        </w:rPr>
        <w:endnoteReference w:id="18"/>
      </w:r>
      <w:r w:rsidRPr="00A146AB">
        <w:rPr>
          <w:rFonts w:ascii="Georgia" w:hAnsi="Georgia"/>
          <w:sz w:val="24"/>
          <w:szCs w:val="24"/>
          <w:vertAlign w:val="superscript"/>
        </w:rPr>
        <w:t xml:space="preserve"> </w:t>
      </w:r>
      <w:r w:rsidRPr="00A146AB">
        <w:rPr>
          <w:rFonts w:ascii="Georgia" w:hAnsi="Georgia"/>
          <w:sz w:val="24"/>
          <w:szCs w:val="24"/>
        </w:rPr>
        <w:t>Episodes like SARS and H1N1, however, show that an “elusive global system” does not simply replace the international system, as public officials</w:t>
      </w:r>
      <w:r w:rsidR="00FD27BA" w:rsidRPr="00A146AB">
        <w:rPr>
          <w:rFonts w:ascii="Georgia" w:hAnsi="Georgia"/>
          <w:sz w:val="24"/>
          <w:szCs w:val="24"/>
        </w:rPr>
        <w:t xml:space="preserve"> who face</w:t>
      </w:r>
      <w:r w:rsidRPr="00A146AB">
        <w:rPr>
          <w:rFonts w:ascii="Georgia" w:hAnsi="Georgia"/>
          <w:sz w:val="24"/>
          <w:szCs w:val="24"/>
        </w:rPr>
        <w:t xml:space="preserve"> disease outbreaks revert to quarantine and other sequestration measures.</w:t>
      </w:r>
      <w:r w:rsidR="00FA7254" w:rsidRPr="00A146AB">
        <w:rPr>
          <w:rStyle w:val="EndnoteReference"/>
          <w:rFonts w:ascii="Georgia" w:hAnsi="Georgia"/>
        </w:rPr>
        <w:endnoteReference w:id="19"/>
      </w:r>
      <w:r w:rsidRPr="00A146AB">
        <w:rPr>
          <w:rFonts w:ascii="Georgia" w:hAnsi="Georgia"/>
          <w:sz w:val="24"/>
          <w:szCs w:val="24"/>
        </w:rPr>
        <w:t xml:space="preserve"> Some observers suggest that GHG actually promotes “re</w:t>
      </w:r>
      <w:r w:rsidR="00B15D22" w:rsidRPr="00A146AB">
        <w:rPr>
          <w:rFonts w:ascii="Georgia" w:hAnsi="Georgia"/>
          <w:sz w:val="24"/>
          <w:szCs w:val="24"/>
        </w:rPr>
        <w:t>-</w:t>
      </w:r>
      <w:r w:rsidRPr="00A146AB">
        <w:rPr>
          <w:rFonts w:ascii="Georgia" w:hAnsi="Georgia"/>
          <w:sz w:val="24"/>
          <w:szCs w:val="24"/>
        </w:rPr>
        <w:t>territorialization.”</w:t>
      </w:r>
      <w:r w:rsidR="00306BAA" w:rsidRPr="00A146AB">
        <w:rPr>
          <w:rStyle w:val="EndnoteReference"/>
          <w:rFonts w:ascii="Georgia" w:hAnsi="Georgia"/>
        </w:rPr>
        <w:endnoteReference w:id="20"/>
      </w:r>
      <w:r w:rsidRPr="00A146AB">
        <w:rPr>
          <w:rFonts w:ascii="Georgia" w:hAnsi="Georgia"/>
          <w:sz w:val="24"/>
          <w:szCs w:val="24"/>
        </w:rPr>
        <w:t xml:space="preserve"> </w:t>
      </w:r>
    </w:p>
    <w:p w:rsidR="00C44654" w:rsidRPr="00A146AB" w:rsidRDefault="00C44654" w:rsidP="00595A0C">
      <w:pPr>
        <w:pStyle w:val="NoSpacing"/>
        <w:ind w:firstLine="720"/>
        <w:jc w:val="both"/>
        <w:rPr>
          <w:rFonts w:ascii="Georgia" w:hAnsi="Georgia"/>
          <w:sz w:val="24"/>
          <w:szCs w:val="24"/>
        </w:rPr>
      </w:pPr>
      <w:r w:rsidRPr="00A146AB">
        <w:rPr>
          <w:rFonts w:ascii="Georgia" w:hAnsi="Georgia"/>
          <w:sz w:val="24"/>
          <w:szCs w:val="24"/>
        </w:rPr>
        <w:t xml:space="preserve">States are relevant in other ways. Domestically, public sector or mixed public-private health systems tend to outperform strictly </w:t>
      </w:r>
      <w:r w:rsidR="00670A65" w:rsidRPr="00A146AB">
        <w:rPr>
          <w:rFonts w:ascii="Georgia" w:hAnsi="Georgia"/>
          <w:sz w:val="24"/>
          <w:szCs w:val="24"/>
        </w:rPr>
        <w:t>private sector</w:t>
      </w:r>
      <w:r w:rsidRPr="00A146AB">
        <w:rPr>
          <w:rFonts w:ascii="Georgia" w:hAnsi="Georgia"/>
          <w:sz w:val="24"/>
          <w:szCs w:val="24"/>
        </w:rPr>
        <w:t xml:space="preserve"> ones in achieving equity</w:t>
      </w:r>
      <w:r w:rsidR="003503FC" w:rsidRPr="00A146AB">
        <w:rPr>
          <w:rFonts w:ascii="Georgia" w:hAnsi="Georgia"/>
          <w:sz w:val="24"/>
          <w:szCs w:val="24"/>
        </w:rPr>
        <w:t>,</w:t>
      </w:r>
      <w:r w:rsidR="0029435A" w:rsidRPr="00A146AB">
        <w:rPr>
          <w:rStyle w:val="EndnoteReference"/>
          <w:rFonts w:ascii="Georgia" w:hAnsi="Georgia"/>
        </w:rPr>
        <w:endnoteReference w:id="21"/>
      </w:r>
      <w:r w:rsidRPr="00A146AB">
        <w:rPr>
          <w:rFonts w:ascii="Georgia" w:hAnsi="Georgia"/>
          <w:sz w:val="24"/>
          <w:szCs w:val="24"/>
        </w:rPr>
        <w:t xml:space="preserve"> supporting a major role for the nation-state. </w:t>
      </w:r>
      <w:r w:rsidR="00C9653B" w:rsidRPr="00A146AB">
        <w:rPr>
          <w:rFonts w:ascii="Georgia" w:hAnsi="Georgia"/>
          <w:sz w:val="24"/>
          <w:szCs w:val="24"/>
        </w:rPr>
        <w:t>States have also shown themselves able to lead successful public health efforts, such as the trachoma control cam</w:t>
      </w:r>
      <w:r w:rsidR="003D0326" w:rsidRPr="00A146AB">
        <w:rPr>
          <w:rFonts w:ascii="Georgia" w:hAnsi="Georgia"/>
          <w:sz w:val="24"/>
          <w:szCs w:val="24"/>
        </w:rPr>
        <w:t xml:space="preserve">paign in </w:t>
      </w:r>
      <w:smartTag w:uri="urn:schemas-microsoft-com:office:smarttags" w:element="country-region">
        <w:r w:rsidR="003D0326" w:rsidRPr="00A146AB">
          <w:rPr>
            <w:rFonts w:ascii="Georgia" w:hAnsi="Georgia"/>
            <w:sz w:val="24"/>
            <w:szCs w:val="24"/>
          </w:rPr>
          <w:t>Morocco</w:t>
        </w:r>
      </w:smartTag>
      <w:r w:rsidR="003D0326" w:rsidRPr="00A146AB">
        <w:rPr>
          <w:rFonts w:ascii="Georgia" w:hAnsi="Georgia"/>
          <w:sz w:val="24"/>
          <w:szCs w:val="24"/>
        </w:rPr>
        <w:t>, folic acid fortification of flour</w:t>
      </w:r>
      <w:r w:rsidR="00C9653B" w:rsidRPr="00A146AB">
        <w:rPr>
          <w:rFonts w:ascii="Georgia" w:hAnsi="Georgia"/>
          <w:sz w:val="24"/>
          <w:szCs w:val="24"/>
        </w:rPr>
        <w:t xml:space="preserve"> for neural tube defect prevention in </w:t>
      </w:r>
      <w:smartTag w:uri="urn:schemas-microsoft-com:office:smarttags" w:element="country-region">
        <w:r w:rsidR="00C9653B" w:rsidRPr="00A146AB">
          <w:rPr>
            <w:rFonts w:ascii="Georgia" w:hAnsi="Georgia"/>
            <w:sz w:val="24"/>
            <w:szCs w:val="24"/>
          </w:rPr>
          <w:t>Chile</w:t>
        </w:r>
      </w:smartTag>
      <w:r w:rsidR="00C9653B" w:rsidRPr="00A146AB">
        <w:rPr>
          <w:rFonts w:ascii="Georgia" w:hAnsi="Georgia"/>
          <w:sz w:val="24"/>
          <w:szCs w:val="24"/>
        </w:rPr>
        <w:t xml:space="preserve">, and the HIV/AIDS programs in </w:t>
      </w:r>
      <w:smartTag w:uri="urn:schemas-microsoft-com:office:smarttags" w:element="country-region">
        <w:r w:rsidR="00C9653B" w:rsidRPr="00A146AB">
          <w:rPr>
            <w:rFonts w:ascii="Georgia" w:hAnsi="Georgia"/>
            <w:sz w:val="24"/>
            <w:szCs w:val="24"/>
          </w:rPr>
          <w:t>Brazil</w:t>
        </w:r>
      </w:smartTag>
      <w:r w:rsidR="00C9653B" w:rsidRPr="00A146AB">
        <w:rPr>
          <w:rFonts w:ascii="Georgia" w:hAnsi="Georgia"/>
          <w:sz w:val="24"/>
          <w:szCs w:val="24"/>
        </w:rPr>
        <w:t xml:space="preserve"> and </w:t>
      </w:r>
      <w:smartTag w:uri="urn:schemas-microsoft-com:office:smarttags" w:element="country-region">
        <w:smartTag w:uri="urn:schemas-microsoft-com:office:smarttags" w:element="place">
          <w:r w:rsidR="00C9653B" w:rsidRPr="00A146AB">
            <w:rPr>
              <w:rFonts w:ascii="Georgia" w:hAnsi="Georgia"/>
              <w:sz w:val="24"/>
              <w:szCs w:val="24"/>
            </w:rPr>
            <w:t>Thailand</w:t>
          </w:r>
        </w:smartTag>
      </w:smartTag>
      <w:r w:rsidR="00C9653B" w:rsidRPr="00A146AB">
        <w:rPr>
          <w:rFonts w:ascii="Georgia" w:hAnsi="Georgia"/>
          <w:sz w:val="24"/>
          <w:szCs w:val="24"/>
        </w:rPr>
        <w:t>.</w:t>
      </w:r>
      <w:r w:rsidR="00C9653B" w:rsidRPr="00A146AB">
        <w:rPr>
          <w:rStyle w:val="EndnoteReference"/>
          <w:rFonts w:ascii="Georgia" w:hAnsi="Georgia"/>
        </w:rPr>
        <w:endnoteReference w:id="22"/>
      </w:r>
      <w:r w:rsidR="00C9653B" w:rsidRPr="00A146AB">
        <w:rPr>
          <w:rFonts w:ascii="Georgia" w:hAnsi="Georgia"/>
          <w:sz w:val="24"/>
          <w:szCs w:val="24"/>
        </w:rPr>
        <w:t xml:space="preserve"> </w:t>
      </w:r>
    </w:p>
    <w:p w:rsidR="00C44654" w:rsidRPr="00A146AB" w:rsidRDefault="00C44654" w:rsidP="00595A0C">
      <w:pPr>
        <w:pStyle w:val="NoSpacing"/>
        <w:ind w:firstLine="720"/>
        <w:jc w:val="both"/>
        <w:rPr>
          <w:rFonts w:ascii="Georgia" w:hAnsi="Georgia"/>
          <w:sz w:val="24"/>
          <w:szCs w:val="24"/>
        </w:rPr>
      </w:pPr>
      <w:r w:rsidRPr="00A146AB">
        <w:rPr>
          <w:rFonts w:ascii="Georgia" w:hAnsi="Georgia"/>
          <w:sz w:val="24"/>
          <w:szCs w:val="24"/>
        </w:rPr>
        <w:t xml:space="preserve">Powerful states are important because global policies in any domain will not advance significantly without these industrialized states’ strong backing. Some scholars </w:t>
      </w:r>
      <w:r w:rsidRPr="00A146AB">
        <w:rPr>
          <w:rFonts w:ascii="Georgia" w:hAnsi="Georgia"/>
          <w:sz w:val="24"/>
          <w:szCs w:val="24"/>
        </w:rPr>
        <w:lastRenderedPageBreak/>
        <w:t xml:space="preserve">believe that the </w:t>
      </w:r>
      <w:smartTag w:uri="urn:schemas-microsoft-com:office:smarttags" w:element="country-region">
        <w:smartTag w:uri="urn:schemas-microsoft-com:office:smarttags" w:element="place">
          <w:r w:rsidRPr="00A146AB">
            <w:rPr>
              <w:rFonts w:ascii="Georgia" w:hAnsi="Georgia"/>
              <w:sz w:val="24"/>
              <w:szCs w:val="24"/>
            </w:rPr>
            <w:t>U.S.</w:t>
          </w:r>
        </w:smartTag>
      </w:smartTag>
      <w:r w:rsidRPr="00A146AB">
        <w:rPr>
          <w:rFonts w:ascii="Georgia" w:hAnsi="Georgia"/>
          <w:sz w:val="24"/>
          <w:szCs w:val="24"/>
        </w:rPr>
        <w:t xml:space="preserve"> and the G8 countries have </w:t>
      </w:r>
      <w:r w:rsidR="00787838" w:rsidRPr="00A146AB">
        <w:rPr>
          <w:rFonts w:ascii="Georgia" w:hAnsi="Georgia"/>
          <w:sz w:val="24"/>
          <w:szCs w:val="24"/>
        </w:rPr>
        <w:t xml:space="preserve">tremendous, even </w:t>
      </w:r>
      <w:r w:rsidRPr="00A146AB">
        <w:rPr>
          <w:rFonts w:ascii="Georgia" w:hAnsi="Georgia"/>
          <w:sz w:val="24"/>
          <w:szCs w:val="24"/>
        </w:rPr>
        <w:t>hegemonic clout.</w:t>
      </w:r>
      <w:r w:rsidR="00293B05" w:rsidRPr="00A146AB">
        <w:rPr>
          <w:rStyle w:val="EndnoteReference"/>
          <w:rFonts w:ascii="Georgia" w:hAnsi="Georgia"/>
        </w:rPr>
        <w:endnoteReference w:id="23"/>
      </w:r>
      <w:r w:rsidRPr="00A146AB">
        <w:rPr>
          <w:rFonts w:ascii="Georgia" w:hAnsi="Georgia"/>
          <w:sz w:val="24"/>
          <w:szCs w:val="24"/>
        </w:rPr>
        <w:t xml:space="preserve"> Does </w:t>
      </w:r>
      <w:smartTag w:uri="urn:schemas-microsoft-com:office:smarttags" w:element="country-region">
        <w:smartTag w:uri="urn:schemas-microsoft-com:office:smarttags" w:element="place">
          <w:r w:rsidRPr="00A146AB">
            <w:rPr>
              <w:rFonts w:ascii="Georgia" w:hAnsi="Georgia"/>
              <w:sz w:val="24"/>
              <w:szCs w:val="24"/>
            </w:rPr>
            <w:t>U.S.</w:t>
          </w:r>
        </w:smartTag>
      </w:smartTag>
      <w:r w:rsidRPr="00A146AB">
        <w:rPr>
          <w:rFonts w:ascii="Georgia" w:hAnsi="Georgia"/>
          <w:sz w:val="24"/>
          <w:szCs w:val="24"/>
        </w:rPr>
        <w:t xml:space="preserve"> hegemony drive the risk factors behind infectious disease threats? Is it thus obligated to address those risks?</w:t>
      </w:r>
      <w:r w:rsidR="00E17C64" w:rsidRPr="00A146AB">
        <w:rPr>
          <w:rStyle w:val="EndnoteReference"/>
          <w:rFonts w:ascii="Georgia" w:hAnsi="Georgia"/>
        </w:rPr>
        <w:endnoteReference w:id="24"/>
      </w:r>
      <w:r w:rsidRPr="00A146AB">
        <w:rPr>
          <w:rFonts w:ascii="Georgia" w:hAnsi="Georgia"/>
          <w:sz w:val="24"/>
          <w:szCs w:val="24"/>
        </w:rPr>
        <w:t xml:space="preserve"> Should the </w:t>
      </w:r>
      <w:smartTag w:uri="urn:schemas-microsoft-com:office:smarttags" w:element="country-region">
        <w:smartTag w:uri="urn:schemas-microsoft-com:office:smarttags" w:element="place">
          <w:r w:rsidRPr="00A146AB">
            <w:rPr>
              <w:rFonts w:ascii="Georgia" w:hAnsi="Georgia"/>
              <w:sz w:val="24"/>
              <w:szCs w:val="24"/>
            </w:rPr>
            <w:t>U.S.</w:t>
          </w:r>
        </w:smartTag>
      </w:smartTag>
      <w:r w:rsidRPr="00A146AB">
        <w:rPr>
          <w:rFonts w:ascii="Georgia" w:hAnsi="Georgia"/>
          <w:sz w:val="24"/>
          <w:szCs w:val="24"/>
        </w:rPr>
        <w:t xml:space="preserve"> use its global influence to establish a global health agreement?</w:t>
      </w:r>
      <w:r w:rsidR="00760FFC" w:rsidRPr="00A146AB">
        <w:rPr>
          <w:rStyle w:val="EndnoteReference"/>
          <w:rFonts w:ascii="Georgia" w:hAnsi="Georgia"/>
        </w:rPr>
        <w:endnoteReference w:id="25"/>
      </w:r>
      <w:r w:rsidRPr="00A146AB">
        <w:rPr>
          <w:rFonts w:ascii="Georgia" w:hAnsi="Georgia"/>
          <w:sz w:val="24"/>
          <w:szCs w:val="24"/>
        </w:rPr>
        <w:t xml:space="preserve"> Is the G8 the logical emerging global health governor?</w:t>
      </w:r>
      <w:r w:rsidR="00F415F6" w:rsidRPr="00A146AB">
        <w:rPr>
          <w:rStyle w:val="EndnoteReference"/>
          <w:rFonts w:ascii="Georgia" w:hAnsi="Georgia"/>
        </w:rPr>
        <w:endnoteReference w:id="26"/>
      </w:r>
      <w:r w:rsidRPr="00A146AB">
        <w:rPr>
          <w:rFonts w:ascii="Georgia" w:hAnsi="Georgia"/>
          <w:sz w:val="24"/>
          <w:szCs w:val="24"/>
        </w:rPr>
        <w:t xml:space="preserve"> Rich and powerful states like the </w:t>
      </w:r>
      <w:smartTag w:uri="urn:schemas-microsoft-com:office:smarttags" w:element="country-region">
        <w:smartTag w:uri="urn:schemas-microsoft-com:office:smarttags" w:element="place">
          <w:r w:rsidRPr="00A146AB">
            <w:rPr>
              <w:rFonts w:ascii="Georgia" w:hAnsi="Georgia"/>
              <w:sz w:val="24"/>
              <w:szCs w:val="24"/>
            </w:rPr>
            <w:t>U.S.</w:t>
          </w:r>
        </w:smartTag>
      </w:smartTag>
      <w:r w:rsidRPr="00A146AB">
        <w:rPr>
          <w:rFonts w:ascii="Georgia" w:hAnsi="Georgia"/>
          <w:sz w:val="24"/>
          <w:szCs w:val="24"/>
        </w:rPr>
        <w:t xml:space="preserve"> and those of the European Union (E.U.) can affect health by using measures like bilateral trade agreements to strengthen IP rights and limit drug access. Their defense of other industry interests</w:t>
      </w:r>
      <w:r w:rsidR="0065097A" w:rsidRPr="00A146AB">
        <w:rPr>
          <w:rFonts w:ascii="Georgia" w:hAnsi="Georgia"/>
          <w:sz w:val="24"/>
          <w:szCs w:val="24"/>
        </w:rPr>
        <w:t xml:space="preserve"> </w:t>
      </w:r>
      <w:r w:rsidR="003503FC" w:rsidRPr="00A146AB">
        <w:rPr>
          <w:rFonts w:ascii="Georgia" w:hAnsi="Georgia"/>
          <w:sz w:val="24"/>
          <w:szCs w:val="24"/>
        </w:rPr>
        <w:t>—</w:t>
      </w:r>
      <w:r w:rsidR="0065097A" w:rsidRPr="00A146AB">
        <w:rPr>
          <w:rFonts w:ascii="Georgia" w:hAnsi="Georgia"/>
          <w:sz w:val="24"/>
          <w:szCs w:val="24"/>
        </w:rPr>
        <w:t xml:space="preserve"> </w:t>
      </w:r>
      <w:r w:rsidRPr="00A146AB">
        <w:rPr>
          <w:rFonts w:ascii="Georgia" w:hAnsi="Georgia"/>
          <w:sz w:val="24"/>
          <w:szCs w:val="24"/>
        </w:rPr>
        <w:t>especially those of the tobacco industry</w:t>
      </w:r>
      <w:r w:rsidR="0065097A" w:rsidRPr="00A146AB">
        <w:rPr>
          <w:rFonts w:ascii="Georgia" w:hAnsi="Georgia"/>
          <w:sz w:val="24"/>
          <w:szCs w:val="24"/>
        </w:rPr>
        <w:t xml:space="preserve"> </w:t>
      </w:r>
      <w:r w:rsidR="003503FC" w:rsidRPr="00A146AB">
        <w:rPr>
          <w:rFonts w:ascii="Georgia" w:hAnsi="Georgia"/>
          <w:sz w:val="24"/>
          <w:szCs w:val="24"/>
        </w:rPr>
        <w:t>—</w:t>
      </w:r>
      <w:r w:rsidR="0065097A" w:rsidRPr="00A146AB">
        <w:rPr>
          <w:rFonts w:ascii="Georgia" w:hAnsi="Georgia"/>
          <w:sz w:val="24"/>
          <w:szCs w:val="24"/>
        </w:rPr>
        <w:t xml:space="preserve"> </w:t>
      </w:r>
      <w:r w:rsidRPr="00A146AB">
        <w:rPr>
          <w:rFonts w:ascii="Georgia" w:hAnsi="Georgia"/>
          <w:sz w:val="24"/>
          <w:szCs w:val="24"/>
        </w:rPr>
        <w:t xml:space="preserve">also undermines global efforts to improve health. </w:t>
      </w:r>
      <w:r w:rsidR="00E57759" w:rsidRPr="00A146AB">
        <w:rPr>
          <w:rFonts w:ascii="Georgia" w:hAnsi="Georgia"/>
          <w:sz w:val="24"/>
          <w:szCs w:val="24"/>
        </w:rPr>
        <w:t xml:space="preserve">Emerging countries, most prominently </w:t>
      </w:r>
      <w:smartTag w:uri="urn:schemas-microsoft-com:office:smarttags" w:element="country-region">
        <w:r w:rsidR="00E57759" w:rsidRPr="00A146AB">
          <w:rPr>
            <w:rFonts w:ascii="Georgia" w:hAnsi="Georgia"/>
            <w:sz w:val="24"/>
            <w:szCs w:val="24"/>
          </w:rPr>
          <w:t>Brazil</w:t>
        </w:r>
      </w:smartTag>
      <w:r w:rsidR="00E57759" w:rsidRPr="00A146AB">
        <w:rPr>
          <w:rFonts w:ascii="Georgia" w:hAnsi="Georgia"/>
          <w:sz w:val="24"/>
          <w:szCs w:val="24"/>
        </w:rPr>
        <w:t xml:space="preserve">, </w:t>
      </w:r>
      <w:smartTag w:uri="urn:schemas-microsoft-com:office:smarttags" w:element="country-region">
        <w:r w:rsidR="00E57759" w:rsidRPr="00A146AB">
          <w:rPr>
            <w:rFonts w:ascii="Georgia" w:hAnsi="Georgia"/>
            <w:sz w:val="24"/>
            <w:szCs w:val="24"/>
          </w:rPr>
          <w:t>Russia</w:t>
        </w:r>
      </w:smartTag>
      <w:r w:rsidR="00E57759" w:rsidRPr="00A146AB">
        <w:rPr>
          <w:rFonts w:ascii="Georgia" w:hAnsi="Georgia"/>
          <w:sz w:val="24"/>
          <w:szCs w:val="24"/>
        </w:rPr>
        <w:t xml:space="preserve">, </w:t>
      </w:r>
      <w:smartTag w:uri="urn:schemas-microsoft-com:office:smarttags" w:element="country-region">
        <w:r w:rsidR="00E57759" w:rsidRPr="00A146AB">
          <w:rPr>
            <w:rFonts w:ascii="Georgia" w:hAnsi="Georgia"/>
            <w:sz w:val="24"/>
            <w:szCs w:val="24"/>
          </w:rPr>
          <w:t>India</w:t>
        </w:r>
      </w:smartTag>
      <w:r w:rsidR="00E57759" w:rsidRPr="00A146AB">
        <w:rPr>
          <w:rFonts w:ascii="Georgia" w:hAnsi="Georgia"/>
          <w:sz w:val="24"/>
          <w:szCs w:val="24"/>
        </w:rPr>
        <w:t xml:space="preserve">, and </w:t>
      </w:r>
      <w:smartTag w:uri="urn:schemas-microsoft-com:office:smarttags" w:element="country-region">
        <w:smartTag w:uri="urn:schemas-microsoft-com:office:smarttags" w:element="place">
          <w:r w:rsidR="00E57759" w:rsidRPr="00A146AB">
            <w:rPr>
              <w:rFonts w:ascii="Georgia" w:hAnsi="Georgia"/>
              <w:sz w:val="24"/>
              <w:szCs w:val="24"/>
            </w:rPr>
            <w:t>China</w:t>
          </w:r>
        </w:smartTag>
      </w:smartTag>
      <w:r w:rsidR="00E57759" w:rsidRPr="00A146AB">
        <w:rPr>
          <w:rFonts w:ascii="Georgia" w:hAnsi="Georgia"/>
          <w:sz w:val="24"/>
          <w:szCs w:val="24"/>
        </w:rPr>
        <w:t xml:space="preserve"> (BRICs), are playing a larger role in GHG, as sources of financial and technical assistance, positive and negative examples of health system development, and medical services and supplies, including generic drugs. These countries are also taking a lead in challenging trade and intellectual property rules that hinder access to drugs, and are more generally giving greater voice to the concerns of the developing world in the global arena.</w:t>
      </w:r>
      <w:r w:rsidR="0042172D" w:rsidRPr="00A146AB">
        <w:rPr>
          <w:rStyle w:val="EndnoteReference"/>
          <w:rFonts w:ascii="Georgia" w:hAnsi="Georgia"/>
        </w:rPr>
        <w:endnoteReference w:id="27"/>
      </w:r>
    </w:p>
    <w:p w:rsidR="003854D3" w:rsidRPr="00A146AB" w:rsidRDefault="003854D3" w:rsidP="00595A0C">
      <w:pPr>
        <w:pStyle w:val="NoSpacing"/>
        <w:jc w:val="both"/>
        <w:rPr>
          <w:rFonts w:ascii="Georgia" w:hAnsi="Georgia"/>
          <w:i/>
          <w:sz w:val="24"/>
          <w:szCs w:val="24"/>
        </w:rPr>
      </w:pPr>
    </w:p>
    <w:p w:rsidR="00C44654" w:rsidRPr="00A146AB" w:rsidRDefault="00C44654" w:rsidP="00595A0C">
      <w:pPr>
        <w:pStyle w:val="NoSpacing"/>
        <w:jc w:val="both"/>
        <w:rPr>
          <w:rFonts w:ascii="Georgia" w:hAnsi="Georgia"/>
          <w:i/>
          <w:sz w:val="24"/>
          <w:szCs w:val="24"/>
        </w:rPr>
      </w:pPr>
      <w:r w:rsidRPr="00A146AB">
        <w:rPr>
          <w:rFonts w:ascii="Georgia" w:hAnsi="Georgia"/>
          <w:i/>
          <w:sz w:val="24"/>
          <w:szCs w:val="24"/>
        </w:rPr>
        <w:t>World Health Organization (WHO) and Other United Nations (UN) Organizations</w:t>
      </w:r>
    </w:p>
    <w:p w:rsidR="00875BDF" w:rsidRPr="00A146AB" w:rsidRDefault="00875BDF" w:rsidP="00595A0C">
      <w:pPr>
        <w:pStyle w:val="NoSpacing"/>
        <w:jc w:val="both"/>
        <w:rPr>
          <w:rFonts w:ascii="Georgia" w:hAnsi="Georgia"/>
          <w:sz w:val="24"/>
          <w:szCs w:val="24"/>
        </w:rPr>
      </w:pPr>
    </w:p>
    <w:p w:rsidR="00C44654" w:rsidRPr="00A146AB" w:rsidRDefault="00C44654" w:rsidP="00875BDF">
      <w:pPr>
        <w:pStyle w:val="NoSpacing"/>
        <w:ind w:firstLine="720"/>
        <w:jc w:val="both"/>
        <w:rPr>
          <w:rFonts w:ascii="Georgia" w:hAnsi="Georgia"/>
          <w:sz w:val="24"/>
          <w:szCs w:val="24"/>
        </w:rPr>
      </w:pPr>
      <w:r w:rsidRPr="00A146AB">
        <w:rPr>
          <w:rFonts w:ascii="Georgia" w:hAnsi="Georgia"/>
          <w:sz w:val="24"/>
          <w:szCs w:val="24"/>
        </w:rPr>
        <w:t>The rise of non-state actors and major global health initiatives driven by public-private partnerships, foundations, G8, and other non-UN/WHO entities has diminished the importance of WHO and health-related UN organizations in GHG.</w:t>
      </w:r>
      <w:r w:rsidR="0053619D" w:rsidRPr="00A146AB">
        <w:rPr>
          <w:rStyle w:val="EndnoteReference"/>
          <w:rFonts w:ascii="Georgia" w:hAnsi="Georgia"/>
        </w:rPr>
        <w:endnoteReference w:id="28"/>
      </w:r>
      <w:r w:rsidR="008E2B81" w:rsidRPr="00A146AB">
        <w:rPr>
          <w:rFonts w:ascii="Georgia" w:hAnsi="Georgia"/>
          <w:sz w:val="24"/>
          <w:szCs w:val="24"/>
        </w:rPr>
        <w:t xml:space="preserve"> </w:t>
      </w:r>
      <w:r w:rsidRPr="00A146AB">
        <w:rPr>
          <w:rFonts w:ascii="Georgia" w:hAnsi="Georgia"/>
          <w:sz w:val="24"/>
          <w:szCs w:val="24"/>
        </w:rPr>
        <w:t>Disillusionment with WHO inefficiency and ineffectiveness ha</w:t>
      </w:r>
      <w:r w:rsidR="005D08AC" w:rsidRPr="00A146AB">
        <w:rPr>
          <w:rFonts w:ascii="Georgia" w:hAnsi="Georgia"/>
          <w:sz w:val="24"/>
          <w:szCs w:val="24"/>
        </w:rPr>
        <w:t>s</w:t>
      </w:r>
      <w:r w:rsidRPr="00A146AB">
        <w:rPr>
          <w:rFonts w:ascii="Georgia" w:hAnsi="Georgia"/>
          <w:sz w:val="24"/>
          <w:szCs w:val="24"/>
        </w:rPr>
        <w:t xml:space="preserve"> arguably spurred engagement of non-state actors.</w:t>
      </w:r>
      <w:r w:rsidR="00181E79" w:rsidRPr="00A146AB">
        <w:rPr>
          <w:rStyle w:val="EndnoteReference"/>
          <w:rFonts w:ascii="Georgia" w:hAnsi="Georgia"/>
        </w:rPr>
        <w:endnoteReference w:id="29"/>
      </w:r>
      <w:r w:rsidRPr="00A146AB">
        <w:rPr>
          <w:rFonts w:ascii="Georgia" w:hAnsi="Georgia"/>
          <w:sz w:val="24"/>
          <w:szCs w:val="24"/>
        </w:rPr>
        <w:t xml:space="preserve"> Initiatives such as the Global Fund and the Joint United Nations Programme on HIV/AIDS (UNAIDS), which took away purview over major diseases, appear to challenge WHO.</w:t>
      </w:r>
      <w:r w:rsidR="00522E1A" w:rsidRPr="00A146AB">
        <w:rPr>
          <w:rStyle w:val="EndnoteReference"/>
          <w:rFonts w:ascii="Georgia" w:hAnsi="Georgia"/>
        </w:rPr>
        <w:endnoteReference w:id="30"/>
      </w:r>
      <w:r w:rsidRPr="00A146AB">
        <w:rPr>
          <w:rFonts w:ascii="Georgia" w:hAnsi="Georgia"/>
          <w:sz w:val="24"/>
          <w:szCs w:val="24"/>
        </w:rPr>
        <w:t xml:space="preserve"> The UN and WHO are beset with criticisms. The UN lacks a “master plan” for health, leading to competition and duplication among UN agencies.</w:t>
      </w:r>
      <w:r w:rsidR="004C5D42" w:rsidRPr="00A146AB">
        <w:rPr>
          <w:rStyle w:val="EndnoteReference"/>
          <w:rFonts w:ascii="Georgia" w:hAnsi="Georgia"/>
        </w:rPr>
        <w:endnoteReference w:id="31"/>
      </w:r>
      <w:r w:rsidRPr="00A146AB">
        <w:rPr>
          <w:rFonts w:ascii="Georgia" w:hAnsi="Georgia"/>
          <w:sz w:val="24"/>
          <w:szCs w:val="24"/>
        </w:rPr>
        <w:t xml:space="preserve"> WHO is vulnerable to bilateral influence and political pressure, hindering its role as “global health conscience.”</w:t>
      </w:r>
      <w:r w:rsidR="003C59C4" w:rsidRPr="00A146AB">
        <w:rPr>
          <w:rStyle w:val="EndnoteReference"/>
          <w:rFonts w:ascii="Georgia" w:hAnsi="Georgia"/>
        </w:rPr>
        <w:endnoteReference w:id="32"/>
      </w:r>
      <w:r w:rsidRPr="00A146AB">
        <w:rPr>
          <w:rFonts w:ascii="Georgia" w:hAnsi="Georgia"/>
          <w:sz w:val="24"/>
          <w:szCs w:val="24"/>
        </w:rPr>
        <w:t xml:space="preserve"> It has no enforcement powers. Critics charge that it is too focused on technical matters and vertical programs, too bureaucratic, and insufficiently engaged with civil society.</w:t>
      </w:r>
      <w:r w:rsidR="00EA5085" w:rsidRPr="00A146AB">
        <w:rPr>
          <w:rStyle w:val="EndnoteReference"/>
          <w:rFonts w:ascii="Georgia" w:hAnsi="Georgia"/>
        </w:rPr>
        <w:endnoteReference w:id="33"/>
      </w:r>
      <w:r w:rsidRPr="00A146AB">
        <w:rPr>
          <w:rFonts w:ascii="Georgia" w:hAnsi="Georgia"/>
          <w:sz w:val="24"/>
          <w:szCs w:val="24"/>
        </w:rPr>
        <w:t xml:space="preserve"> Its conflicting roles as advocate, advisor, and evaluator further limit its effectiveness.</w:t>
      </w:r>
      <w:r w:rsidR="002727CC" w:rsidRPr="00A146AB">
        <w:rPr>
          <w:rStyle w:val="EndnoteReference"/>
          <w:rFonts w:ascii="Georgia" w:hAnsi="Georgia"/>
        </w:rPr>
        <w:endnoteReference w:id="34"/>
      </w:r>
      <w:r w:rsidRPr="00A146AB">
        <w:rPr>
          <w:rFonts w:ascii="Georgia" w:hAnsi="Georgia"/>
          <w:sz w:val="24"/>
          <w:szCs w:val="24"/>
        </w:rPr>
        <w:t xml:space="preserve"> Its partnership with the private sector might undermine its ability to set norms and standards.</w:t>
      </w:r>
      <w:r w:rsidR="00AE56A6" w:rsidRPr="00A146AB">
        <w:rPr>
          <w:rStyle w:val="EndnoteReference"/>
          <w:rFonts w:ascii="Georgia" w:hAnsi="Georgia"/>
        </w:rPr>
        <w:endnoteReference w:id="35"/>
      </w:r>
      <w:r w:rsidRPr="00A146AB">
        <w:rPr>
          <w:rFonts w:ascii="Georgia" w:hAnsi="Georgia"/>
          <w:sz w:val="24"/>
          <w:szCs w:val="24"/>
        </w:rPr>
        <w:t xml:space="preserve"> In the past, it had been unable</w:t>
      </w:r>
      <w:r w:rsidR="0065097A" w:rsidRPr="00A146AB">
        <w:rPr>
          <w:rFonts w:ascii="Georgia" w:hAnsi="Georgia"/>
          <w:sz w:val="24"/>
          <w:szCs w:val="24"/>
        </w:rPr>
        <w:t xml:space="preserve"> </w:t>
      </w:r>
      <w:r w:rsidR="003C47CF" w:rsidRPr="00A146AB">
        <w:rPr>
          <w:rFonts w:ascii="Georgia" w:hAnsi="Georgia"/>
          <w:sz w:val="24"/>
          <w:szCs w:val="24"/>
        </w:rPr>
        <w:t>—</w:t>
      </w:r>
      <w:r w:rsidR="0065097A" w:rsidRPr="00A146AB">
        <w:rPr>
          <w:rFonts w:ascii="Georgia" w:hAnsi="Georgia"/>
          <w:sz w:val="24"/>
          <w:szCs w:val="24"/>
        </w:rPr>
        <w:t xml:space="preserve"> </w:t>
      </w:r>
      <w:r w:rsidRPr="00A146AB">
        <w:rPr>
          <w:rFonts w:ascii="Georgia" w:hAnsi="Georgia"/>
          <w:sz w:val="24"/>
          <w:szCs w:val="24"/>
        </w:rPr>
        <w:t>and it continues to be reluctant</w:t>
      </w:r>
      <w:r w:rsidR="0065097A" w:rsidRPr="00A146AB">
        <w:rPr>
          <w:rFonts w:ascii="Georgia" w:hAnsi="Georgia"/>
          <w:sz w:val="24"/>
          <w:szCs w:val="24"/>
        </w:rPr>
        <w:t xml:space="preserve"> </w:t>
      </w:r>
      <w:r w:rsidR="003C47CF" w:rsidRPr="00A146AB">
        <w:rPr>
          <w:rFonts w:ascii="Georgia" w:hAnsi="Georgia"/>
          <w:sz w:val="24"/>
          <w:szCs w:val="24"/>
        </w:rPr>
        <w:t>—</w:t>
      </w:r>
      <w:r w:rsidR="0065097A" w:rsidRPr="00A146AB">
        <w:rPr>
          <w:rFonts w:ascii="Georgia" w:hAnsi="Georgia"/>
          <w:sz w:val="24"/>
          <w:szCs w:val="24"/>
        </w:rPr>
        <w:t xml:space="preserve"> </w:t>
      </w:r>
      <w:r w:rsidRPr="00A146AB">
        <w:rPr>
          <w:rFonts w:ascii="Georgia" w:hAnsi="Georgia"/>
          <w:sz w:val="24"/>
          <w:szCs w:val="24"/>
        </w:rPr>
        <w:t>to use the power of international law.</w:t>
      </w:r>
      <w:r w:rsidR="00B96778" w:rsidRPr="00A146AB">
        <w:rPr>
          <w:rStyle w:val="EndnoteReference"/>
          <w:rFonts w:ascii="Georgia" w:hAnsi="Georgia"/>
        </w:rPr>
        <w:endnoteReference w:id="36"/>
      </w:r>
      <w:r w:rsidRPr="00A146AB">
        <w:rPr>
          <w:rFonts w:ascii="Georgia" w:hAnsi="Georgia"/>
          <w:sz w:val="24"/>
          <w:szCs w:val="24"/>
          <w:vertAlign w:val="superscript"/>
        </w:rPr>
        <w:t xml:space="preserve">  </w:t>
      </w:r>
    </w:p>
    <w:p w:rsidR="00C44654" w:rsidRPr="00A146AB" w:rsidRDefault="00C44654" w:rsidP="00595A0C">
      <w:pPr>
        <w:pStyle w:val="NoSpacing"/>
        <w:ind w:firstLine="720"/>
        <w:jc w:val="both"/>
        <w:rPr>
          <w:rFonts w:ascii="Georgia" w:hAnsi="Georgia"/>
          <w:color w:val="FF0000"/>
          <w:sz w:val="24"/>
          <w:szCs w:val="24"/>
        </w:rPr>
      </w:pPr>
      <w:r w:rsidRPr="00A146AB">
        <w:rPr>
          <w:rFonts w:ascii="Georgia" w:hAnsi="Georgia"/>
          <w:sz w:val="24"/>
          <w:szCs w:val="24"/>
        </w:rPr>
        <w:t xml:space="preserve">For all </w:t>
      </w:r>
      <w:r w:rsidR="003C47CF" w:rsidRPr="00A146AB">
        <w:rPr>
          <w:rFonts w:ascii="Georgia" w:hAnsi="Georgia"/>
          <w:sz w:val="24"/>
          <w:szCs w:val="24"/>
        </w:rPr>
        <w:t xml:space="preserve">of </w:t>
      </w:r>
      <w:r w:rsidRPr="00A146AB">
        <w:rPr>
          <w:rFonts w:ascii="Georgia" w:hAnsi="Georgia"/>
          <w:sz w:val="24"/>
          <w:szCs w:val="24"/>
        </w:rPr>
        <w:t>WHO’s flaws, the global health community continues to look to it as the leading global health governor, in the absence of a real alternative. Scholars deem WHO “unique” in its position to coordinate disease surveillance,</w:t>
      </w:r>
      <w:r w:rsidR="00142146" w:rsidRPr="00A146AB">
        <w:rPr>
          <w:rStyle w:val="EndnoteReference"/>
          <w:rFonts w:ascii="Georgia" w:hAnsi="Georgia"/>
        </w:rPr>
        <w:endnoteReference w:id="37"/>
      </w:r>
      <w:r w:rsidRPr="00A146AB">
        <w:rPr>
          <w:rFonts w:ascii="Georgia" w:hAnsi="Georgia"/>
          <w:sz w:val="24"/>
          <w:szCs w:val="24"/>
          <w:vertAlign w:val="superscript"/>
        </w:rPr>
        <w:t xml:space="preserve"> </w:t>
      </w:r>
      <w:r w:rsidRPr="00A146AB">
        <w:rPr>
          <w:rFonts w:ascii="Georgia" w:hAnsi="Georgia"/>
          <w:sz w:val="24"/>
          <w:szCs w:val="24"/>
        </w:rPr>
        <w:t xml:space="preserve">and identify it as the “only” authority that combines the necessary </w:t>
      </w:r>
      <w:r w:rsidR="004D2F97" w:rsidRPr="00A146AB">
        <w:rPr>
          <w:rFonts w:ascii="Georgia" w:hAnsi="Georgia"/>
          <w:sz w:val="24"/>
          <w:szCs w:val="24"/>
        </w:rPr>
        <w:t>“</w:t>
      </w:r>
      <w:r w:rsidRPr="00A146AB">
        <w:rPr>
          <w:rFonts w:ascii="Georgia" w:hAnsi="Georgia"/>
          <w:sz w:val="24"/>
          <w:szCs w:val="24"/>
        </w:rPr>
        <w:t>institutional mandate, legal authority, and public health expertise.</w:t>
      </w:r>
      <w:r w:rsidR="004D2F97" w:rsidRPr="00A146AB">
        <w:rPr>
          <w:rFonts w:ascii="Georgia" w:hAnsi="Georgia"/>
          <w:sz w:val="24"/>
          <w:szCs w:val="24"/>
        </w:rPr>
        <w:t>”</w:t>
      </w:r>
      <w:r w:rsidR="00DA474D" w:rsidRPr="00A146AB">
        <w:rPr>
          <w:rStyle w:val="EndnoteReference"/>
          <w:rFonts w:ascii="Georgia" w:hAnsi="Georgia"/>
        </w:rPr>
        <w:endnoteReference w:id="38"/>
      </w:r>
      <w:r w:rsidRPr="00A146AB">
        <w:rPr>
          <w:rFonts w:ascii="Georgia" w:hAnsi="Georgia"/>
          <w:sz w:val="24"/>
          <w:szCs w:val="24"/>
        </w:rPr>
        <w:t xml:space="preserve"> And while WHO’s </w:t>
      </w:r>
      <w:r w:rsidR="00877731" w:rsidRPr="00A146AB">
        <w:rPr>
          <w:rFonts w:ascii="Georgia" w:hAnsi="Georgia"/>
          <w:sz w:val="24"/>
          <w:szCs w:val="24"/>
        </w:rPr>
        <w:t>budgetary</w:t>
      </w:r>
      <w:r w:rsidRPr="00A146AB">
        <w:rPr>
          <w:rFonts w:ascii="Georgia" w:hAnsi="Georgia"/>
          <w:sz w:val="24"/>
          <w:szCs w:val="24"/>
        </w:rPr>
        <w:t xml:space="preserve"> weaknesses and dependence on powerful member states are clear,</w:t>
      </w:r>
      <w:r w:rsidR="00A4314F" w:rsidRPr="00A146AB">
        <w:rPr>
          <w:rStyle w:val="EndnoteReference"/>
          <w:rFonts w:ascii="Georgia" w:hAnsi="Georgia"/>
        </w:rPr>
        <w:endnoteReference w:id="39"/>
      </w:r>
      <w:r w:rsidRPr="00A146AB">
        <w:rPr>
          <w:rFonts w:ascii="Georgia" w:hAnsi="Georgia"/>
          <w:sz w:val="24"/>
          <w:szCs w:val="24"/>
        </w:rPr>
        <w:t xml:space="preserve"> the prevalent proposal is to strengthen it financially and politically, by giving WHO enforcement powers and a stronger mandate, for example, rather than </w:t>
      </w:r>
      <w:r w:rsidR="00FD27BA" w:rsidRPr="00A146AB">
        <w:rPr>
          <w:rFonts w:ascii="Georgia" w:hAnsi="Georgia"/>
          <w:sz w:val="24"/>
          <w:szCs w:val="24"/>
        </w:rPr>
        <w:t>urg</w:t>
      </w:r>
      <w:r w:rsidRPr="00A146AB">
        <w:rPr>
          <w:rFonts w:ascii="Georgia" w:hAnsi="Georgia"/>
          <w:sz w:val="24"/>
          <w:szCs w:val="24"/>
        </w:rPr>
        <w:t>ing alternative</w:t>
      </w:r>
      <w:r w:rsidR="00FD27BA" w:rsidRPr="00A146AB">
        <w:rPr>
          <w:rFonts w:ascii="Georgia" w:hAnsi="Georgia"/>
          <w:sz w:val="24"/>
          <w:szCs w:val="24"/>
        </w:rPr>
        <w:t xml:space="preserve"> institutions</w:t>
      </w:r>
      <w:r w:rsidRPr="00A146AB">
        <w:rPr>
          <w:rFonts w:ascii="Georgia" w:hAnsi="Georgia"/>
          <w:sz w:val="24"/>
          <w:szCs w:val="24"/>
        </w:rPr>
        <w:t>.</w:t>
      </w:r>
      <w:r w:rsidR="0070257A" w:rsidRPr="00A146AB">
        <w:rPr>
          <w:rStyle w:val="EndnoteReference"/>
          <w:rFonts w:ascii="Georgia" w:hAnsi="Georgia"/>
        </w:rPr>
        <w:endnoteReference w:id="40"/>
      </w:r>
      <w:r w:rsidRPr="00A146AB">
        <w:rPr>
          <w:rFonts w:ascii="Georgia" w:hAnsi="Georgia"/>
          <w:sz w:val="24"/>
          <w:szCs w:val="24"/>
          <w:vertAlign w:val="superscript"/>
        </w:rPr>
        <w:t xml:space="preserve"> </w:t>
      </w:r>
      <w:r w:rsidRPr="00A146AB">
        <w:rPr>
          <w:rFonts w:ascii="Georgia" w:hAnsi="Georgia"/>
          <w:sz w:val="24"/>
          <w:szCs w:val="24"/>
        </w:rPr>
        <w:t>Globalization for some points to a greater role for multilateral UN organizations and specifically the WHO, as they are more neutral forums than bilateral arrangements.</w:t>
      </w:r>
      <w:r w:rsidR="00E8203A" w:rsidRPr="00A146AB">
        <w:rPr>
          <w:rStyle w:val="EndnoteReference"/>
          <w:rFonts w:ascii="Georgia" w:hAnsi="Georgia"/>
        </w:rPr>
        <w:endnoteReference w:id="41"/>
      </w:r>
    </w:p>
    <w:p w:rsidR="003854D3" w:rsidRPr="00A146AB" w:rsidRDefault="003854D3" w:rsidP="00595A0C">
      <w:pPr>
        <w:pStyle w:val="NoSpacing"/>
        <w:jc w:val="both"/>
        <w:rPr>
          <w:rFonts w:ascii="Georgia" w:hAnsi="Georgia"/>
          <w:i/>
          <w:sz w:val="24"/>
          <w:szCs w:val="24"/>
        </w:rPr>
      </w:pPr>
    </w:p>
    <w:p w:rsidR="00C44654" w:rsidRPr="00A146AB" w:rsidRDefault="00C44654" w:rsidP="00595A0C">
      <w:pPr>
        <w:pStyle w:val="NoSpacing"/>
        <w:jc w:val="both"/>
        <w:rPr>
          <w:rFonts w:ascii="Georgia" w:hAnsi="Georgia"/>
          <w:i/>
          <w:sz w:val="24"/>
          <w:szCs w:val="24"/>
        </w:rPr>
      </w:pPr>
      <w:r w:rsidRPr="00A146AB">
        <w:rPr>
          <w:rFonts w:ascii="Georgia" w:hAnsi="Georgia"/>
          <w:i/>
          <w:sz w:val="24"/>
          <w:szCs w:val="24"/>
        </w:rPr>
        <w:t>World Trade Organization, World Bank, G8, G20</w:t>
      </w:r>
    </w:p>
    <w:p w:rsidR="00875BDF" w:rsidRPr="00A146AB" w:rsidRDefault="00875BDF" w:rsidP="00595A0C">
      <w:pPr>
        <w:pStyle w:val="NoSpacing"/>
        <w:jc w:val="both"/>
        <w:rPr>
          <w:rFonts w:ascii="Georgia" w:hAnsi="Georgia"/>
          <w:i/>
          <w:sz w:val="24"/>
          <w:szCs w:val="24"/>
        </w:rPr>
      </w:pPr>
    </w:p>
    <w:p w:rsidR="00C44654" w:rsidRPr="00A146AB" w:rsidRDefault="00C44654" w:rsidP="00875BDF">
      <w:pPr>
        <w:pStyle w:val="NoSpacing"/>
        <w:ind w:firstLine="720"/>
        <w:jc w:val="both"/>
        <w:rPr>
          <w:rFonts w:ascii="Georgia" w:hAnsi="Georgia"/>
          <w:sz w:val="24"/>
          <w:szCs w:val="24"/>
        </w:rPr>
      </w:pPr>
      <w:r w:rsidRPr="00A146AB">
        <w:rPr>
          <w:rFonts w:ascii="Georgia" w:hAnsi="Georgia"/>
          <w:sz w:val="24"/>
          <w:szCs w:val="24"/>
        </w:rPr>
        <w:t xml:space="preserve">Other multilateral organizations, not traditionally health-related, </w:t>
      </w:r>
      <w:r w:rsidR="00712A97" w:rsidRPr="00A146AB">
        <w:rPr>
          <w:rFonts w:ascii="Georgia" w:hAnsi="Georgia"/>
          <w:sz w:val="24"/>
          <w:szCs w:val="24"/>
        </w:rPr>
        <w:t xml:space="preserve">have </w:t>
      </w:r>
      <w:r w:rsidRPr="00A146AB">
        <w:rPr>
          <w:rFonts w:ascii="Georgia" w:hAnsi="Georgia"/>
          <w:sz w:val="24"/>
          <w:szCs w:val="24"/>
        </w:rPr>
        <w:t>gain</w:t>
      </w:r>
      <w:r w:rsidR="00712A97" w:rsidRPr="00A146AB">
        <w:rPr>
          <w:rFonts w:ascii="Georgia" w:hAnsi="Georgia"/>
          <w:sz w:val="24"/>
          <w:szCs w:val="24"/>
        </w:rPr>
        <w:t>ed</w:t>
      </w:r>
      <w:r w:rsidRPr="00A146AB">
        <w:rPr>
          <w:rFonts w:ascii="Georgia" w:hAnsi="Georgia"/>
          <w:sz w:val="24"/>
          <w:szCs w:val="24"/>
        </w:rPr>
        <w:t xml:space="preserve"> importance in GHG. The WTO’s role has expanded as its trade regime raises issues for </w:t>
      </w:r>
      <w:r w:rsidRPr="00A146AB">
        <w:rPr>
          <w:rFonts w:ascii="Georgia" w:hAnsi="Georgia"/>
          <w:sz w:val="24"/>
          <w:szCs w:val="24"/>
        </w:rPr>
        <w:lastRenderedPageBreak/>
        <w:t>access to drugs and health services and for non-communicable diseases (through, for example, major risk factors such as tobacco, food safety, and unhealthy diets). By one account, it is “</w:t>
      </w:r>
      <w:r w:rsidR="005A3DFD" w:rsidRPr="00A146AB">
        <w:rPr>
          <w:rFonts w:ascii="Georgia" w:hAnsi="Georgia"/>
          <w:sz w:val="24"/>
          <w:szCs w:val="24"/>
        </w:rPr>
        <w:t xml:space="preserve">becoming </w:t>
      </w:r>
      <w:r w:rsidRPr="00A146AB">
        <w:rPr>
          <w:rFonts w:ascii="Georgia" w:hAnsi="Georgia"/>
          <w:sz w:val="24"/>
          <w:szCs w:val="24"/>
        </w:rPr>
        <w:t>the single most important international institution in the architecture of global health governance,”</w:t>
      </w:r>
      <w:r w:rsidR="00795149" w:rsidRPr="00A146AB">
        <w:rPr>
          <w:rStyle w:val="EndnoteReference"/>
          <w:rFonts w:ascii="Georgia" w:hAnsi="Georgia"/>
        </w:rPr>
        <w:endnoteReference w:id="42"/>
      </w:r>
      <w:r w:rsidRPr="00A146AB">
        <w:rPr>
          <w:rFonts w:ascii="Georgia" w:hAnsi="Georgia"/>
          <w:sz w:val="24"/>
          <w:szCs w:val="24"/>
        </w:rPr>
        <w:t xml:space="preserve"> with the power to enforce compliance with WTO rules and to limit sovereign choice in public health policies even absent the authority and capacity to establish food standards and arbitrate technical regulations. </w:t>
      </w:r>
    </w:p>
    <w:p w:rsidR="00C44654" w:rsidRPr="00A146AB" w:rsidRDefault="00C44654" w:rsidP="00595A0C">
      <w:pPr>
        <w:pStyle w:val="NoSpacing"/>
        <w:ind w:firstLine="720"/>
        <w:jc w:val="both"/>
        <w:rPr>
          <w:rFonts w:ascii="Georgia" w:hAnsi="Georgia"/>
          <w:sz w:val="24"/>
          <w:szCs w:val="24"/>
        </w:rPr>
      </w:pPr>
      <w:r w:rsidRPr="00A146AB">
        <w:rPr>
          <w:rFonts w:ascii="Georgia" w:hAnsi="Georgia"/>
          <w:sz w:val="24"/>
          <w:szCs w:val="24"/>
        </w:rPr>
        <w:t>The World Bank has come to recognize the role of health in development, and is emphasizing health system strengthening and financing, technical and policy advising.</w:t>
      </w:r>
      <w:r w:rsidR="00F96D62" w:rsidRPr="00A146AB">
        <w:rPr>
          <w:rStyle w:val="EndnoteReference"/>
          <w:rFonts w:ascii="Georgia" w:hAnsi="Georgia"/>
        </w:rPr>
        <w:endnoteReference w:id="43"/>
      </w:r>
      <w:r w:rsidRPr="00A146AB">
        <w:rPr>
          <w:rFonts w:ascii="Georgia" w:hAnsi="Georgia"/>
          <w:sz w:val="24"/>
          <w:szCs w:val="24"/>
        </w:rPr>
        <w:t xml:space="preserve"> Its superior resources have allowed it to displace the WHO as the main multilateral agenda-setter in health since the 1990s, especially in poor countries.</w:t>
      </w:r>
      <w:r w:rsidR="00EC305C" w:rsidRPr="00A146AB">
        <w:rPr>
          <w:rStyle w:val="EndnoteReference"/>
          <w:rFonts w:ascii="Georgia" w:hAnsi="Georgia"/>
        </w:rPr>
        <w:endnoteReference w:id="44"/>
      </w:r>
      <w:r w:rsidR="00712A97" w:rsidRPr="00A146AB">
        <w:rPr>
          <w:rFonts w:ascii="Georgia" w:hAnsi="Georgia"/>
          <w:sz w:val="24"/>
          <w:szCs w:val="24"/>
        </w:rPr>
        <w:t xml:space="preserve"> </w:t>
      </w:r>
      <w:r w:rsidRPr="00A146AB">
        <w:rPr>
          <w:rFonts w:ascii="Georgia" w:hAnsi="Georgia"/>
          <w:sz w:val="24"/>
          <w:szCs w:val="24"/>
        </w:rPr>
        <w:t>Yet the displacement is incomplete: the World Bank has been called upon to support WHO functions</w:t>
      </w:r>
      <w:r w:rsidR="00712A97" w:rsidRPr="00A146AB">
        <w:rPr>
          <w:rFonts w:ascii="Georgia" w:hAnsi="Georgia"/>
          <w:sz w:val="24"/>
          <w:szCs w:val="24"/>
        </w:rPr>
        <w:t>,</w:t>
      </w:r>
      <w:r w:rsidR="00CB226B" w:rsidRPr="00A146AB">
        <w:rPr>
          <w:rStyle w:val="EndnoteReference"/>
          <w:rFonts w:ascii="Georgia" w:hAnsi="Georgia"/>
        </w:rPr>
        <w:endnoteReference w:id="45"/>
      </w:r>
      <w:r w:rsidRPr="00A146AB">
        <w:rPr>
          <w:rFonts w:ascii="Georgia" w:hAnsi="Georgia"/>
          <w:sz w:val="24"/>
          <w:szCs w:val="24"/>
        </w:rPr>
        <w:t xml:space="preserve"> offer effective leadership</w:t>
      </w:r>
      <w:r w:rsidR="00712A97" w:rsidRPr="00A146AB">
        <w:rPr>
          <w:rFonts w:ascii="Georgia" w:hAnsi="Georgia"/>
          <w:sz w:val="24"/>
          <w:szCs w:val="24"/>
        </w:rPr>
        <w:t>,</w:t>
      </w:r>
      <w:r w:rsidR="00EC3515" w:rsidRPr="00A146AB">
        <w:rPr>
          <w:rStyle w:val="EndnoteReference"/>
          <w:rFonts w:ascii="Georgia" w:hAnsi="Georgia"/>
        </w:rPr>
        <w:endnoteReference w:id="46"/>
      </w:r>
      <w:r w:rsidRPr="00A146AB">
        <w:rPr>
          <w:rFonts w:ascii="Georgia" w:hAnsi="Georgia"/>
          <w:sz w:val="24"/>
          <w:szCs w:val="24"/>
        </w:rPr>
        <w:t xml:space="preserve"> and to collaborate with WHO in mitigating freer trade’s</w:t>
      </w:r>
      <w:r w:rsidRPr="00A146AB" w:rsidDel="00903ACD">
        <w:rPr>
          <w:rFonts w:ascii="Georgia" w:hAnsi="Georgia"/>
          <w:sz w:val="24"/>
          <w:szCs w:val="24"/>
        </w:rPr>
        <w:t xml:space="preserve"> </w:t>
      </w:r>
      <w:r w:rsidRPr="00A146AB">
        <w:rPr>
          <w:rFonts w:ascii="Georgia" w:hAnsi="Georgia"/>
          <w:sz w:val="24"/>
          <w:szCs w:val="24"/>
        </w:rPr>
        <w:t>negative health effects.</w:t>
      </w:r>
      <w:r w:rsidR="00A3587A" w:rsidRPr="00A146AB">
        <w:rPr>
          <w:rStyle w:val="EndnoteReference"/>
          <w:rFonts w:ascii="Georgia" w:hAnsi="Georgia"/>
        </w:rPr>
        <w:endnoteReference w:id="47"/>
      </w:r>
      <w:r w:rsidRPr="00A146AB">
        <w:rPr>
          <w:rFonts w:ascii="Georgia" w:hAnsi="Georgia"/>
          <w:sz w:val="24"/>
          <w:szCs w:val="24"/>
        </w:rPr>
        <w:t xml:space="preserve"> Critics charge it with undemocratic and pro-privatization policies</w:t>
      </w:r>
      <w:r w:rsidR="00712A97" w:rsidRPr="00A146AB">
        <w:rPr>
          <w:rFonts w:ascii="Georgia" w:hAnsi="Georgia"/>
          <w:sz w:val="24"/>
          <w:szCs w:val="24"/>
        </w:rPr>
        <w:t>,</w:t>
      </w:r>
      <w:r w:rsidR="008752C1" w:rsidRPr="00A146AB">
        <w:rPr>
          <w:rStyle w:val="EndnoteReference"/>
          <w:rFonts w:ascii="Georgia" w:hAnsi="Georgia"/>
        </w:rPr>
        <w:endnoteReference w:id="48"/>
      </w:r>
      <w:r w:rsidRPr="00A146AB">
        <w:rPr>
          <w:rFonts w:ascii="Georgia" w:hAnsi="Georgia"/>
          <w:sz w:val="24"/>
          <w:szCs w:val="24"/>
        </w:rPr>
        <w:t xml:space="preserve"> closed and inefficient management</w:t>
      </w:r>
      <w:r w:rsidR="00712A97" w:rsidRPr="00A146AB">
        <w:rPr>
          <w:rFonts w:ascii="Georgia" w:hAnsi="Georgia"/>
          <w:sz w:val="24"/>
          <w:szCs w:val="24"/>
        </w:rPr>
        <w:t>,</w:t>
      </w:r>
      <w:r w:rsidR="0018062E" w:rsidRPr="00A146AB">
        <w:rPr>
          <w:rStyle w:val="EndnoteReference"/>
          <w:rFonts w:ascii="Georgia" w:hAnsi="Georgia"/>
        </w:rPr>
        <w:endnoteReference w:id="49"/>
      </w:r>
      <w:r w:rsidRPr="00A146AB">
        <w:rPr>
          <w:rFonts w:ascii="Georgia" w:hAnsi="Georgia"/>
          <w:sz w:val="24"/>
          <w:szCs w:val="24"/>
        </w:rPr>
        <w:t xml:space="preserve"> and focus on performance rather than outcome evaluation (with recent emphasis on impact evaluation).</w:t>
      </w:r>
      <w:r w:rsidR="00427D8E" w:rsidRPr="00A146AB">
        <w:rPr>
          <w:rStyle w:val="EndnoteReference"/>
          <w:rFonts w:ascii="Georgia" w:hAnsi="Georgia"/>
        </w:rPr>
        <w:endnoteReference w:id="50"/>
      </w:r>
      <w:r w:rsidRPr="00A146AB">
        <w:rPr>
          <w:rFonts w:ascii="Georgia" w:hAnsi="Georgia"/>
          <w:sz w:val="24"/>
          <w:szCs w:val="24"/>
        </w:rPr>
        <w:t xml:space="preserve"> </w:t>
      </w:r>
    </w:p>
    <w:p w:rsidR="00C44654" w:rsidRPr="00A146AB" w:rsidRDefault="005F2039" w:rsidP="00595A0C">
      <w:pPr>
        <w:pStyle w:val="NoSpacing"/>
        <w:ind w:firstLine="720"/>
        <w:jc w:val="both"/>
        <w:rPr>
          <w:rFonts w:ascii="Georgia" w:hAnsi="Georgia"/>
          <w:i/>
          <w:sz w:val="24"/>
          <w:szCs w:val="24"/>
        </w:rPr>
      </w:pPr>
      <w:r w:rsidRPr="00A146AB">
        <w:rPr>
          <w:rFonts w:ascii="Georgia" w:hAnsi="Georgia"/>
          <w:sz w:val="24"/>
          <w:szCs w:val="24"/>
        </w:rPr>
        <w:t xml:space="preserve">The </w:t>
      </w:r>
      <w:r w:rsidR="00C44654" w:rsidRPr="00A146AB">
        <w:rPr>
          <w:rFonts w:ascii="Georgia" w:hAnsi="Georgia"/>
          <w:sz w:val="24"/>
          <w:szCs w:val="24"/>
        </w:rPr>
        <w:t xml:space="preserve">G8 </w:t>
      </w:r>
      <w:r w:rsidR="00B13571" w:rsidRPr="00A146AB">
        <w:rPr>
          <w:rFonts w:ascii="Georgia" w:hAnsi="Georgia"/>
          <w:sz w:val="24"/>
          <w:szCs w:val="24"/>
        </w:rPr>
        <w:t xml:space="preserve">has been discussed as </w:t>
      </w:r>
      <w:r w:rsidR="00C44654" w:rsidRPr="00A146AB">
        <w:rPr>
          <w:rFonts w:ascii="Georgia" w:hAnsi="Georgia"/>
          <w:sz w:val="24"/>
          <w:szCs w:val="24"/>
        </w:rPr>
        <w:t>a potential global health governor,</w:t>
      </w:r>
      <w:r w:rsidR="00A57694" w:rsidRPr="00A146AB">
        <w:rPr>
          <w:rStyle w:val="EndnoteReference"/>
          <w:rFonts w:ascii="Georgia" w:hAnsi="Georgia"/>
        </w:rPr>
        <w:endnoteReference w:id="51"/>
      </w:r>
      <w:r w:rsidR="00C44654" w:rsidRPr="00A146AB">
        <w:rPr>
          <w:rFonts w:ascii="Georgia" w:hAnsi="Georgia"/>
          <w:sz w:val="24"/>
          <w:szCs w:val="24"/>
        </w:rPr>
        <w:t xml:space="preserve"> or one “of last resort,”</w:t>
      </w:r>
      <w:r w:rsidR="000B3C55" w:rsidRPr="00A146AB">
        <w:rPr>
          <w:rStyle w:val="EndnoteReference"/>
          <w:rFonts w:ascii="Georgia" w:hAnsi="Georgia"/>
        </w:rPr>
        <w:endnoteReference w:id="52"/>
      </w:r>
      <w:r w:rsidR="00C44654" w:rsidRPr="00A146AB">
        <w:rPr>
          <w:rFonts w:ascii="Georgia" w:hAnsi="Georgia"/>
          <w:sz w:val="24"/>
          <w:szCs w:val="24"/>
        </w:rPr>
        <w:t xml:space="preserve"> and the emerging center of GHG.</w:t>
      </w:r>
      <w:r w:rsidR="000B3C55" w:rsidRPr="00A146AB">
        <w:rPr>
          <w:rStyle w:val="EndnoteReference"/>
          <w:rFonts w:ascii="Georgia" w:hAnsi="Georgia"/>
        </w:rPr>
        <w:endnoteReference w:id="53"/>
      </w:r>
      <w:r w:rsidR="00C44654" w:rsidRPr="00A146AB">
        <w:rPr>
          <w:rStyle w:val="EndnoteReference"/>
          <w:rFonts w:ascii="Georgia" w:hAnsi="Georgia"/>
        </w:rPr>
        <w:t xml:space="preserve"> </w:t>
      </w:r>
      <w:r w:rsidR="00C44654" w:rsidRPr="00A146AB">
        <w:rPr>
          <w:rFonts w:ascii="Georgia" w:hAnsi="Georgia"/>
          <w:sz w:val="24"/>
          <w:szCs w:val="24"/>
        </w:rPr>
        <w:t>Its small membership, public-private collaborations</w:t>
      </w:r>
      <w:r w:rsidR="00712A97" w:rsidRPr="00A146AB">
        <w:rPr>
          <w:rFonts w:ascii="Georgia" w:hAnsi="Georgia"/>
          <w:sz w:val="24"/>
          <w:szCs w:val="24"/>
        </w:rPr>
        <w:t>,</w:t>
      </w:r>
      <w:r w:rsidR="007757BE" w:rsidRPr="00A146AB">
        <w:rPr>
          <w:rStyle w:val="EndnoteReference"/>
          <w:rFonts w:ascii="Georgia" w:hAnsi="Georgia"/>
        </w:rPr>
        <w:endnoteReference w:id="54"/>
      </w:r>
      <w:r w:rsidR="00C44654" w:rsidRPr="00A146AB">
        <w:rPr>
          <w:rStyle w:val="EndnoteReference"/>
          <w:rFonts w:ascii="Georgia" w:hAnsi="Georgia"/>
        </w:rPr>
        <w:t xml:space="preserve"> </w:t>
      </w:r>
      <w:r w:rsidR="00C44654" w:rsidRPr="00A146AB">
        <w:rPr>
          <w:rFonts w:ascii="Georgia" w:hAnsi="Georgia"/>
          <w:sz w:val="24"/>
          <w:szCs w:val="24"/>
        </w:rPr>
        <w:t>task-orientation, common values</w:t>
      </w:r>
      <w:r w:rsidR="00712A97" w:rsidRPr="00A146AB">
        <w:rPr>
          <w:rFonts w:ascii="Georgia" w:hAnsi="Georgia"/>
          <w:sz w:val="24"/>
          <w:szCs w:val="24"/>
        </w:rPr>
        <w:t>,</w:t>
      </w:r>
      <w:r w:rsidR="00C44654" w:rsidRPr="00A146AB">
        <w:rPr>
          <w:rFonts w:ascii="Georgia" w:hAnsi="Georgia"/>
          <w:sz w:val="24"/>
          <w:szCs w:val="24"/>
        </w:rPr>
        <w:t xml:space="preserve"> and a degree of intra-group accountability arguably make </w:t>
      </w:r>
      <w:r w:rsidRPr="00A146AB">
        <w:rPr>
          <w:rFonts w:ascii="Georgia" w:hAnsi="Georgia"/>
          <w:sz w:val="24"/>
          <w:szCs w:val="24"/>
        </w:rPr>
        <w:t xml:space="preserve">the </w:t>
      </w:r>
      <w:r w:rsidR="00C44654" w:rsidRPr="00A146AB">
        <w:rPr>
          <w:rFonts w:ascii="Georgia" w:hAnsi="Georgia"/>
          <w:sz w:val="24"/>
          <w:szCs w:val="24"/>
        </w:rPr>
        <w:t>G8 more effective than other global institutions.</w:t>
      </w:r>
      <w:r w:rsidR="008D3BF5" w:rsidRPr="00A146AB">
        <w:rPr>
          <w:rStyle w:val="EndnoteReference"/>
          <w:rFonts w:ascii="Georgia" w:hAnsi="Georgia"/>
        </w:rPr>
        <w:endnoteReference w:id="55"/>
      </w:r>
      <w:r w:rsidR="00C44654" w:rsidRPr="00A146AB">
        <w:rPr>
          <w:rFonts w:ascii="Georgia" w:hAnsi="Georgia"/>
          <w:sz w:val="24"/>
          <w:szCs w:val="24"/>
        </w:rPr>
        <w:t xml:space="preserve"> Essentially an informal network, the G8 may lack the capacity to be a “global health apex institution,” but the flexibility of</w:t>
      </w:r>
      <w:r w:rsidR="002461B4" w:rsidRPr="00A146AB">
        <w:rPr>
          <w:rFonts w:ascii="Georgia" w:hAnsi="Georgia"/>
          <w:sz w:val="24"/>
          <w:szCs w:val="24"/>
        </w:rPr>
        <w:t xml:space="preserve"> its structure can be an asset</w:t>
      </w:r>
      <w:r w:rsidR="00C44654" w:rsidRPr="00A146AB">
        <w:rPr>
          <w:rFonts w:ascii="Georgia" w:hAnsi="Georgia"/>
          <w:sz w:val="24"/>
          <w:szCs w:val="24"/>
        </w:rPr>
        <w:t>.</w:t>
      </w:r>
      <w:r w:rsidR="00481399" w:rsidRPr="00A146AB">
        <w:rPr>
          <w:rStyle w:val="EndnoteReference"/>
          <w:rFonts w:ascii="Georgia" w:hAnsi="Georgia"/>
        </w:rPr>
        <w:endnoteReference w:id="56"/>
      </w:r>
      <w:r w:rsidR="00C44654" w:rsidRPr="00A146AB">
        <w:rPr>
          <w:rFonts w:ascii="Georgia" w:hAnsi="Georgia"/>
          <w:sz w:val="24"/>
          <w:szCs w:val="24"/>
        </w:rPr>
        <w:t xml:space="preserve"> Free from the regulations constraining WHO’s interactions with NGOs and the private sector, the G8 is more flexible in its actions and can choose to sidestep extant global health bureaucracies. Its visibility and access to national financial and human resources also render it effective in highlighting global problems and raising money for specific activities.</w:t>
      </w:r>
      <w:r w:rsidR="00481399" w:rsidRPr="00A146AB">
        <w:rPr>
          <w:rStyle w:val="EndnoteReference"/>
          <w:rFonts w:ascii="Georgia" w:hAnsi="Georgia"/>
        </w:rPr>
        <w:endnoteReference w:id="57"/>
      </w:r>
      <w:r w:rsidR="00C44654" w:rsidRPr="00A146AB">
        <w:rPr>
          <w:rFonts w:ascii="Georgia" w:hAnsi="Georgia"/>
          <w:sz w:val="24"/>
          <w:szCs w:val="24"/>
        </w:rPr>
        <w:t xml:space="preserve"> The Global Fund, for example, was formed under G8 auspices. Such a select group of nation-states, however, may prioritize their own interests over those of global health, as shown by G8’s inaction regarding tobacco</w:t>
      </w:r>
      <w:r w:rsidR="00481399" w:rsidRPr="00A146AB">
        <w:rPr>
          <w:rStyle w:val="EndnoteReference"/>
          <w:rFonts w:ascii="Georgia" w:hAnsi="Georgia"/>
        </w:rPr>
        <w:endnoteReference w:id="58"/>
      </w:r>
      <w:r w:rsidR="00C44654" w:rsidRPr="00A146AB">
        <w:rPr>
          <w:rFonts w:ascii="Georgia" w:hAnsi="Georgia"/>
          <w:sz w:val="24"/>
          <w:szCs w:val="24"/>
          <w:vertAlign w:val="superscript"/>
        </w:rPr>
        <w:t xml:space="preserve"> </w:t>
      </w:r>
      <w:r w:rsidR="00C44654" w:rsidRPr="00A146AB">
        <w:rPr>
          <w:rFonts w:ascii="Georgia" w:hAnsi="Georgia"/>
          <w:sz w:val="24"/>
          <w:szCs w:val="24"/>
        </w:rPr>
        <w:t>and its less-than-stellar efforts toward redistribution.</w:t>
      </w:r>
      <w:r w:rsidR="00DC7D3C" w:rsidRPr="00A146AB">
        <w:rPr>
          <w:rStyle w:val="EndnoteReference"/>
          <w:rFonts w:ascii="Georgia" w:hAnsi="Georgia"/>
        </w:rPr>
        <w:endnoteReference w:id="59"/>
      </w:r>
      <w:r w:rsidR="00C44654" w:rsidRPr="00A146AB">
        <w:rPr>
          <w:rFonts w:ascii="Georgia" w:hAnsi="Georgia"/>
          <w:sz w:val="24"/>
          <w:szCs w:val="24"/>
        </w:rPr>
        <w:t xml:space="preserve">  </w:t>
      </w:r>
    </w:p>
    <w:p w:rsidR="00C44654" w:rsidRPr="00A146AB" w:rsidRDefault="00C44654" w:rsidP="00595A0C">
      <w:pPr>
        <w:pStyle w:val="NoSpacing"/>
        <w:ind w:firstLine="720"/>
        <w:jc w:val="both"/>
        <w:rPr>
          <w:rFonts w:ascii="Georgia" w:hAnsi="Georgia"/>
          <w:sz w:val="24"/>
          <w:szCs w:val="24"/>
        </w:rPr>
      </w:pPr>
      <w:r w:rsidRPr="00A146AB">
        <w:rPr>
          <w:rFonts w:ascii="Georgia" w:hAnsi="Georgia"/>
          <w:sz w:val="24"/>
          <w:szCs w:val="24"/>
        </w:rPr>
        <w:t xml:space="preserve">Some argue that </w:t>
      </w:r>
      <w:r w:rsidR="005F2039" w:rsidRPr="00A146AB">
        <w:rPr>
          <w:rFonts w:ascii="Georgia" w:hAnsi="Georgia"/>
          <w:sz w:val="24"/>
          <w:szCs w:val="24"/>
        </w:rPr>
        <w:t xml:space="preserve">the </w:t>
      </w:r>
      <w:r w:rsidRPr="00A146AB">
        <w:rPr>
          <w:rFonts w:ascii="Georgia" w:hAnsi="Georgia"/>
          <w:sz w:val="24"/>
          <w:szCs w:val="24"/>
        </w:rPr>
        <w:t xml:space="preserve">G20, an expanded version of </w:t>
      </w:r>
      <w:r w:rsidR="005F2039" w:rsidRPr="00A146AB">
        <w:rPr>
          <w:rFonts w:ascii="Georgia" w:hAnsi="Georgia"/>
          <w:sz w:val="24"/>
          <w:szCs w:val="24"/>
        </w:rPr>
        <w:t xml:space="preserve">the </w:t>
      </w:r>
      <w:r w:rsidRPr="00A146AB">
        <w:rPr>
          <w:rFonts w:ascii="Georgia" w:hAnsi="Georgia"/>
          <w:sz w:val="24"/>
          <w:szCs w:val="24"/>
        </w:rPr>
        <w:t xml:space="preserve">G8, has </w:t>
      </w:r>
      <w:r w:rsidR="003764AF" w:rsidRPr="00A146AB">
        <w:rPr>
          <w:rFonts w:ascii="Georgia" w:hAnsi="Georgia"/>
          <w:sz w:val="24"/>
          <w:szCs w:val="24"/>
        </w:rPr>
        <w:t xml:space="preserve">more </w:t>
      </w:r>
      <w:r w:rsidRPr="00A146AB">
        <w:rPr>
          <w:rFonts w:ascii="Georgia" w:hAnsi="Georgia"/>
          <w:sz w:val="24"/>
          <w:szCs w:val="24"/>
        </w:rPr>
        <w:t>advantages: the G20 is an inter-government group based on national governments with authority and accountability to their populations; the group accounts for more than 60</w:t>
      </w:r>
      <w:r w:rsidR="003764AF" w:rsidRPr="00A146AB">
        <w:rPr>
          <w:rFonts w:ascii="Georgia" w:hAnsi="Georgia"/>
          <w:sz w:val="24"/>
          <w:szCs w:val="24"/>
        </w:rPr>
        <w:t xml:space="preserve"> percent</w:t>
      </w:r>
      <w:r w:rsidRPr="00A146AB">
        <w:rPr>
          <w:rFonts w:ascii="Georgia" w:hAnsi="Georgia"/>
          <w:sz w:val="24"/>
          <w:szCs w:val="24"/>
        </w:rPr>
        <w:t xml:space="preserve"> of the world’s population; it consists primarily of finance ministers with more direct authority over funding, and is a “broadly representative leaders-level grouping.”</w:t>
      </w:r>
      <w:r w:rsidR="00CC7D9C" w:rsidRPr="00A146AB">
        <w:rPr>
          <w:rStyle w:val="EndnoteReference"/>
          <w:rFonts w:ascii="Georgia" w:hAnsi="Georgia"/>
        </w:rPr>
        <w:endnoteReference w:id="60"/>
      </w:r>
      <w:r w:rsidRPr="00A146AB">
        <w:rPr>
          <w:rFonts w:ascii="Georgia" w:hAnsi="Georgia"/>
          <w:sz w:val="24"/>
          <w:szCs w:val="24"/>
        </w:rPr>
        <w:t xml:space="preserve"> However, </w:t>
      </w:r>
      <w:r w:rsidR="005F2039" w:rsidRPr="00A146AB">
        <w:rPr>
          <w:rFonts w:ascii="Georgia" w:hAnsi="Georgia"/>
          <w:sz w:val="24"/>
          <w:szCs w:val="24"/>
        </w:rPr>
        <w:t xml:space="preserve">the </w:t>
      </w:r>
      <w:r w:rsidRPr="00A146AB">
        <w:rPr>
          <w:rFonts w:ascii="Georgia" w:hAnsi="Georgia"/>
          <w:sz w:val="24"/>
          <w:szCs w:val="24"/>
        </w:rPr>
        <w:t>G20 made</w:t>
      </w:r>
      <w:r w:rsidR="00FA5070" w:rsidRPr="00A146AB">
        <w:rPr>
          <w:rFonts w:ascii="Georgia" w:hAnsi="Georgia"/>
          <w:sz w:val="24"/>
          <w:szCs w:val="24"/>
        </w:rPr>
        <w:t xml:space="preserve"> little if any</w:t>
      </w:r>
      <w:r w:rsidRPr="00A146AB">
        <w:rPr>
          <w:rFonts w:ascii="Georgia" w:hAnsi="Georgia"/>
          <w:sz w:val="24"/>
          <w:szCs w:val="24"/>
        </w:rPr>
        <w:t xml:space="preserve"> mention of the poverty</w:t>
      </w:r>
      <w:r w:rsidR="0008695A" w:rsidRPr="00A146AB">
        <w:rPr>
          <w:rFonts w:ascii="Georgia" w:hAnsi="Georgia"/>
          <w:sz w:val="24"/>
          <w:szCs w:val="24"/>
        </w:rPr>
        <w:t xml:space="preserve"> and suffering</w:t>
      </w:r>
      <w:r w:rsidRPr="00A146AB">
        <w:rPr>
          <w:rFonts w:ascii="Georgia" w:hAnsi="Georgia"/>
          <w:sz w:val="24"/>
          <w:szCs w:val="24"/>
        </w:rPr>
        <w:t xml:space="preserve"> resulting from the world financial meltdown in their 2009 summit, and some see </w:t>
      </w:r>
      <w:r w:rsidR="005F2039" w:rsidRPr="00A146AB">
        <w:rPr>
          <w:rFonts w:ascii="Georgia" w:hAnsi="Georgia"/>
          <w:sz w:val="24"/>
          <w:szCs w:val="24"/>
        </w:rPr>
        <w:t xml:space="preserve">the </w:t>
      </w:r>
      <w:r w:rsidRPr="00A146AB">
        <w:rPr>
          <w:rFonts w:ascii="Georgia" w:hAnsi="Georgia"/>
          <w:sz w:val="24"/>
          <w:szCs w:val="24"/>
        </w:rPr>
        <w:t xml:space="preserve">G20 </w:t>
      </w:r>
      <w:r w:rsidR="00A4149D" w:rsidRPr="00A146AB">
        <w:rPr>
          <w:rFonts w:ascii="Georgia" w:hAnsi="Georgia"/>
          <w:sz w:val="24"/>
          <w:szCs w:val="24"/>
        </w:rPr>
        <w:t xml:space="preserve">as unlikely to </w:t>
      </w:r>
      <w:r w:rsidRPr="00A146AB">
        <w:rPr>
          <w:rFonts w:ascii="Georgia" w:hAnsi="Georgia"/>
          <w:sz w:val="24"/>
          <w:szCs w:val="24"/>
        </w:rPr>
        <w:t xml:space="preserve">deliver </w:t>
      </w:r>
      <w:r w:rsidR="00A4149D" w:rsidRPr="00A146AB">
        <w:rPr>
          <w:rFonts w:ascii="Georgia" w:hAnsi="Georgia"/>
          <w:sz w:val="24"/>
          <w:szCs w:val="24"/>
        </w:rPr>
        <w:t>“</w:t>
      </w:r>
      <w:r w:rsidRPr="00A146AB">
        <w:rPr>
          <w:rFonts w:ascii="Georgia" w:hAnsi="Georgia"/>
          <w:sz w:val="24"/>
          <w:szCs w:val="24"/>
        </w:rPr>
        <w:t>fundamental</w:t>
      </w:r>
      <w:r w:rsidR="00A4149D" w:rsidRPr="00A146AB">
        <w:rPr>
          <w:rFonts w:ascii="Georgia" w:hAnsi="Georgia"/>
          <w:sz w:val="24"/>
          <w:szCs w:val="24"/>
        </w:rPr>
        <w:t>”</w:t>
      </w:r>
      <w:r w:rsidRPr="00A146AB">
        <w:rPr>
          <w:rFonts w:ascii="Georgia" w:hAnsi="Georgia"/>
          <w:sz w:val="24"/>
          <w:szCs w:val="24"/>
        </w:rPr>
        <w:t xml:space="preserve"> reforms.</w:t>
      </w:r>
      <w:r w:rsidR="001B5621" w:rsidRPr="00A146AB">
        <w:rPr>
          <w:rStyle w:val="EndnoteReference"/>
          <w:rFonts w:ascii="Georgia" w:hAnsi="Georgia"/>
        </w:rPr>
        <w:endnoteReference w:id="61"/>
      </w:r>
      <w:r w:rsidRPr="00A146AB">
        <w:rPr>
          <w:rFonts w:ascii="Georgia" w:hAnsi="Georgia"/>
          <w:sz w:val="24"/>
          <w:szCs w:val="24"/>
        </w:rPr>
        <w:t xml:space="preserve"> </w:t>
      </w:r>
    </w:p>
    <w:p w:rsidR="003854D3" w:rsidRPr="00A146AB" w:rsidRDefault="003854D3" w:rsidP="00595A0C">
      <w:pPr>
        <w:pStyle w:val="NoSpacing"/>
        <w:jc w:val="both"/>
        <w:rPr>
          <w:rFonts w:ascii="Georgia" w:hAnsi="Georgia"/>
          <w:i/>
          <w:sz w:val="24"/>
          <w:szCs w:val="24"/>
        </w:rPr>
      </w:pPr>
    </w:p>
    <w:p w:rsidR="00C44654" w:rsidRPr="00A146AB" w:rsidRDefault="00C44654" w:rsidP="00595A0C">
      <w:pPr>
        <w:pStyle w:val="NoSpacing"/>
        <w:jc w:val="both"/>
        <w:rPr>
          <w:rFonts w:ascii="Georgia" w:hAnsi="Georgia"/>
          <w:i/>
          <w:sz w:val="24"/>
          <w:szCs w:val="24"/>
        </w:rPr>
      </w:pPr>
      <w:r w:rsidRPr="00A146AB">
        <w:rPr>
          <w:rFonts w:ascii="Georgia" w:hAnsi="Georgia"/>
          <w:i/>
          <w:sz w:val="24"/>
          <w:szCs w:val="24"/>
        </w:rPr>
        <w:t>Non-Governmental Organizations</w:t>
      </w:r>
      <w:r w:rsidR="003764AF" w:rsidRPr="00A146AB">
        <w:rPr>
          <w:rFonts w:ascii="Georgia" w:hAnsi="Georgia"/>
          <w:i/>
          <w:sz w:val="24"/>
          <w:szCs w:val="24"/>
        </w:rPr>
        <w:t xml:space="preserve"> (NGOs)</w:t>
      </w:r>
      <w:r w:rsidRPr="00A146AB">
        <w:rPr>
          <w:rFonts w:ascii="Georgia" w:hAnsi="Georgia"/>
          <w:i/>
          <w:sz w:val="24"/>
          <w:szCs w:val="24"/>
        </w:rPr>
        <w:t xml:space="preserve"> and Civil Society Organizations (CSOs)</w:t>
      </w:r>
    </w:p>
    <w:p w:rsidR="00875BDF" w:rsidRPr="00A146AB" w:rsidRDefault="00875BDF" w:rsidP="00595A0C">
      <w:pPr>
        <w:pStyle w:val="NoSpacing"/>
        <w:jc w:val="both"/>
        <w:rPr>
          <w:rFonts w:ascii="Georgia" w:hAnsi="Georgia"/>
          <w:i/>
          <w:color w:val="FF0000"/>
          <w:sz w:val="24"/>
          <w:szCs w:val="24"/>
        </w:rPr>
      </w:pPr>
    </w:p>
    <w:p w:rsidR="00C44654" w:rsidRPr="00A146AB" w:rsidRDefault="00C44654" w:rsidP="00875BDF">
      <w:pPr>
        <w:pStyle w:val="NoSpacing"/>
        <w:ind w:firstLine="720"/>
        <w:jc w:val="both"/>
        <w:rPr>
          <w:rFonts w:ascii="Georgia" w:hAnsi="Georgia"/>
          <w:sz w:val="24"/>
          <w:szCs w:val="24"/>
        </w:rPr>
      </w:pPr>
      <w:r w:rsidRPr="00A146AB">
        <w:rPr>
          <w:rFonts w:ascii="Georgia" w:hAnsi="Georgia"/>
          <w:sz w:val="24"/>
          <w:szCs w:val="24"/>
        </w:rPr>
        <w:t>NGOs potentially outperform governments as service providers due to their organizational flexibility, cost-effectiveness, and access to communities, especially in remote and difficult areas.</w:t>
      </w:r>
      <w:r w:rsidR="00465C2B" w:rsidRPr="00A146AB">
        <w:rPr>
          <w:rStyle w:val="EndnoteReference"/>
          <w:rFonts w:ascii="Georgia" w:hAnsi="Georgia"/>
        </w:rPr>
        <w:endnoteReference w:id="62"/>
      </w:r>
      <w:r w:rsidRPr="00A146AB">
        <w:rPr>
          <w:rFonts w:ascii="Georgia" w:hAnsi="Georgia"/>
          <w:sz w:val="24"/>
          <w:szCs w:val="24"/>
        </w:rPr>
        <w:t xml:space="preserve"> M</w:t>
      </w:r>
      <w:r w:rsidR="00A7711E" w:rsidRPr="00A146AB">
        <w:rPr>
          <w:rFonts w:ascii="Georgia" w:hAnsi="Georgia"/>
          <w:sz w:val="24"/>
          <w:szCs w:val="24"/>
        </w:rPr>
        <w:t>any “proven successes in global health</w:t>
      </w:r>
      <w:r w:rsidR="00AC5BFD" w:rsidRPr="00A146AB">
        <w:rPr>
          <w:rFonts w:ascii="Georgia" w:hAnsi="Georgia"/>
          <w:sz w:val="24"/>
          <w:szCs w:val="24"/>
        </w:rPr>
        <w:t>,</w:t>
      </w:r>
      <w:r w:rsidR="00A7711E" w:rsidRPr="00A146AB">
        <w:rPr>
          <w:rFonts w:ascii="Georgia" w:hAnsi="Georgia"/>
          <w:sz w:val="24"/>
          <w:szCs w:val="24"/>
        </w:rPr>
        <w:t>”</w:t>
      </w:r>
      <w:r w:rsidR="002B389E" w:rsidRPr="00A146AB">
        <w:rPr>
          <w:rStyle w:val="EndnoteReference"/>
          <w:rFonts w:ascii="Georgia" w:hAnsi="Georgia"/>
        </w:rPr>
        <w:endnoteReference w:id="63"/>
      </w:r>
      <w:r w:rsidR="00A7711E" w:rsidRPr="00A146AB">
        <w:rPr>
          <w:rFonts w:ascii="Georgia" w:hAnsi="Georgia"/>
          <w:sz w:val="24"/>
          <w:szCs w:val="24"/>
        </w:rPr>
        <w:t xml:space="preserve"> for example, stem from work </w:t>
      </w:r>
      <w:r w:rsidR="00D65402" w:rsidRPr="00A146AB">
        <w:rPr>
          <w:rFonts w:ascii="Georgia" w:hAnsi="Georgia"/>
          <w:sz w:val="24"/>
          <w:szCs w:val="24"/>
        </w:rPr>
        <w:t xml:space="preserve">of and </w:t>
      </w:r>
      <w:r w:rsidR="00A7711E" w:rsidRPr="00A146AB">
        <w:rPr>
          <w:rFonts w:ascii="Georgia" w:hAnsi="Georgia"/>
          <w:sz w:val="24"/>
          <w:szCs w:val="24"/>
        </w:rPr>
        <w:t xml:space="preserve">with NGOs (e.g. Task Force </w:t>
      </w:r>
      <w:r w:rsidR="00E3098A" w:rsidRPr="00A146AB">
        <w:rPr>
          <w:rFonts w:ascii="Georgia" w:hAnsi="Georgia"/>
          <w:sz w:val="24"/>
          <w:szCs w:val="24"/>
        </w:rPr>
        <w:t>for</w:t>
      </w:r>
      <w:r w:rsidR="00AB31BD" w:rsidRPr="00A146AB">
        <w:rPr>
          <w:rFonts w:ascii="Georgia" w:hAnsi="Georgia"/>
          <w:sz w:val="24"/>
          <w:szCs w:val="24"/>
        </w:rPr>
        <w:t xml:space="preserve"> Child Survival;</w:t>
      </w:r>
      <w:r w:rsidR="00A7711E" w:rsidRPr="00A146AB">
        <w:rPr>
          <w:rFonts w:ascii="Georgia" w:hAnsi="Georgia"/>
          <w:sz w:val="24"/>
          <w:szCs w:val="24"/>
        </w:rPr>
        <w:t xml:space="preserve"> Bangladesh Rural Advancement Committee</w:t>
      </w:r>
      <w:r w:rsidR="00AB31BD" w:rsidRPr="00A146AB">
        <w:rPr>
          <w:rFonts w:ascii="Georgia" w:hAnsi="Georgia"/>
          <w:sz w:val="24"/>
          <w:szCs w:val="24"/>
        </w:rPr>
        <w:t>;</w:t>
      </w:r>
      <w:r w:rsidR="00A7711E" w:rsidRPr="00A146AB">
        <w:rPr>
          <w:rFonts w:ascii="Georgia" w:hAnsi="Georgia"/>
          <w:sz w:val="24"/>
          <w:szCs w:val="24"/>
        </w:rPr>
        <w:t xml:space="preserve"> </w:t>
      </w:r>
      <w:r w:rsidR="005650C7" w:rsidRPr="00A146AB">
        <w:rPr>
          <w:rFonts w:ascii="Georgia" w:hAnsi="Georgia"/>
          <w:sz w:val="24"/>
          <w:szCs w:val="24"/>
        </w:rPr>
        <w:t>Carter Center</w:t>
      </w:r>
      <w:r w:rsidR="00AB31BD" w:rsidRPr="00A146AB">
        <w:rPr>
          <w:rFonts w:ascii="Georgia" w:hAnsi="Georgia"/>
          <w:sz w:val="24"/>
          <w:szCs w:val="24"/>
        </w:rPr>
        <w:t>;</w:t>
      </w:r>
      <w:r w:rsidR="005650C7" w:rsidRPr="00A146AB">
        <w:rPr>
          <w:rFonts w:ascii="Georgia" w:hAnsi="Georgia"/>
          <w:sz w:val="24"/>
          <w:szCs w:val="24"/>
        </w:rPr>
        <w:t xml:space="preserve"> Clark</w:t>
      </w:r>
      <w:r w:rsidR="00E3098A" w:rsidRPr="00A146AB">
        <w:rPr>
          <w:rFonts w:ascii="Georgia" w:hAnsi="Georgia"/>
          <w:sz w:val="24"/>
          <w:szCs w:val="24"/>
        </w:rPr>
        <w:t>,</w:t>
      </w:r>
      <w:r w:rsidR="005650C7" w:rsidRPr="00A146AB">
        <w:rPr>
          <w:rFonts w:ascii="Georgia" w:hAnsi="Georgia"/>
          <w:sz w:val="24"/>
          <w:szCs w:val="24"/>
        </w:rPr>
        <w:t xml:space="preserve"> Gates</w:t>
      </w:r>
      <w:r w:rsidR="00E3098A" w:rsidRPr="00A146AB">
        <w:rPr>
          <w:rFonts w:ascii="Georgia" w:hAnsi="Georgia"/>
          <w:sz w:val="24"/>
          <w:szCs w:val="24"/>
        </w:rPr>
        <w:t xml:space="preserve"> and Hassan II </w:t>
      </w:r>
      <w:r w:rsidR="005650C7" w:rsidRPr="00A146AB">
        <w:rPr>
          <w:rFonts w:ascii="Georgia" w:hAnsi="Georgia"/>
          <w:sz w:val="24"/>
          <w:szCs w:val="24"/>
        </w:rPr>
        <w:t>Foundations</w:t>
      </w:r>
      <w:r w:rsidR="00AB31BD" w:rsidRPr="00A146AB">
        <w:rPr>
          <w:rFonts w:ascii="Georgia" w:hAnsi="Georgia"/>
          <w:sz w:val="24"/>
          <w:szCs w:val="24"/>
        </w:rPr>
        <w:t>;</w:t>
      </w:r>
      <w:r w:rsidR="00E3098A" w:rsidRPr="00A146AB">
        <w:rPr>
          <w:rFonts w:ascii="Georgia" w:hAnsi="Georgia"/>
          <w:sz w:val="24"/>
          <w:szCs w:val="24"/>
        </w:rPr>
        <w:t xml:space="preserve"> Helen Keller International</w:t>
      </w:r>
      <w:r w:rsidR="00AB31BD" w:rsidRPr="00A146AB">
        <w:rPr>
          <w:rFonts w:ascii="Georgia" w:hAnsi="Georgia"/>
          <w:sz w:val="24"/>
          <w:szCs w:val="24"/>
        </w:rPr>
        <w:t>;</w:t>
      </w:r>
      <w:r w:rsidR="00E3098A" w:rsidRPr="00A146AB">
        <w:rPr>
          <w:rFonts w:ascii="Georgia" w:hAnsi="Georgia"/>
          <w:sz w:val="24"/>
          <w:szCs w:val="24"/>
        </w:rPr>
        <w:t xml:space="preserve"> International Trachoma Initiative (ITI)</w:t>
      </w:r>
      <w:r w:rsidR="00FA5070" w:rsidRPr="00A146AB">
        <w:rPr>
          <w:rFonts w:ascii="Georgia" w:hAnsi="Georgia"/>
          <w:sz w:val="24"/>
          <w:szCs w:val="24"/>
        </w:rPr>
        <w:t>; etc.)</w:t>
      </w:r>
      <w:r w:rsidR="00E3098A" w:rsidRPr="00A146AB">
        <w:rPr>
          <w:rFonts w:ascii="Georgia" w:hAnsi="Georgia"/>
          <w:sz w:val="24"/>
          <w:szCs w:val="24"/>
        </w:rPr>
        <w:t xml:space="preserve"> </w:t>
      </w:r>
      <w:r w:rsidR="007C0A86" w:rsidRPr="00A146AB">
        <w:rPr>
          <w:rFonts w:ascii="Georgia" w:hAnsi="Georgia"/>
          <w:sz w:val="24"/>
          <w:szCs w:val="24"/>
        </w:rPr>
        <w:t>and mo</w:t>
      </w:r>
      <w:r w:rsidRPr="00A146AB">
        <w:rPr>
          <w:rFonts w:ascii="Georgia" w:hAnsi="Georgia"/>
          <w:sz w:val="24"/>
          <w:szCs w:val="24"/>
        </w:rPr>
        <w:t>st PEPFAR funding, for example, is channeled to NGOs instead of governments.</w:t>
      </w:r>
      <w:r w:rsidR="00AC5BFD" w:rsidRPr="00A146AB">
        <w:rPr>
          <w:rFonts w:ascii="Georgia" w:hAnsi="Georgia"/>
          <w:sz w:val="24"/>
          <w:szCs w:val="24"/>
        </w:rPr>
        <w:t xml:space="preserve"> </w:t>
      </w:r>
      <w:r w:rsidRPr="00A146AB">
        <w:rPr>
          <w:rFonts w:ascii="Georgia" w:hAnsi="Georgia"/>
          <w:sz w:val="24"/>
          <w:szCs w:val="24"/>
        </w:rPr>
        <w:lastRenderedPageBreak/>
        <w:t xml:space="preserve">Participation by NGOs and CSOs can also </w:t>
      </w:r>
      <w:r w:rsidR="00AC5BFD" w:rsidRPr="00A146AB">
        <w:rPr>
          <w:rFonts w:ascii="Georgia" w:hAnsi="Georgia"/>
          <w:sz w:val="24"/>
          <w:szCs w:val="24"/>
        </w:rPr>
        <w:t>enhance democracy</w:t>
      </w:r>
      <w:r w:rsidRPr="00A146AB">
        <w:rPr>
          <w:rFonts w:ascii="Georgia" w:hAnsi="Georgia"/>
          <w:sz w:val="24"/>
          <w:szCs w:val="24"/>
        </w:rPr>
        <w:t>, giving voice to and empowering aid recipients,</w:t>
      </w:r>
      <w:r w:rsidR="009A3406" w:rsidRPr="00A146AB">
        <w:rPr>
          <w:rStyle w:val="EndnoteReference"/>
          <w:rFonts w:ascii="Georgia" w:hAnsi="Georgia"/>
        </w:rPr>
        <w:endnoteReference w:id="64"/>
      </w:r>
      <w:r w:rsidRPr="00A146AB">
        <w:rPr>
          <w:rFonts w:ascii="Georgia" w:hAnsi="Georgia"/>
          <w:sz w:val="24"/>
          <w:szCs w:val="24"/>
        </w:rPr>
        <w:t xml:space="preserve"> particularly </w:t>
      </w:r>
      <w:r w:rsidR="003764AF" w:rsidRPr="00A146AB">
        <w:rPr>
          <w:rFonts w:ascii="Georgia" w:hAnsi="Georgia"/>
          <w:sz w:val="24"/>
          <w:szCs w:val="24"/>
        </w:rPr>
        <w:t>those with few resources</w:t>
      </w:r>
      <w:r w:rsidRPr="00A146AB">
        <w:rPr>
          <w:rFonts w:ascii="Georgia" w:hAnsi="Georgia"/>
          <w:sz w:val="24"/>
          <w:szCs w:val="24"/>
        </w:rPr>
        <w:t>, by helping them understand issues and define positions in negotiations. NGOs get credit for making drug access a high profile issue during the WTO Doha</w:t>
      </w:r>
      <w:r w:rsidR="00EA4CBC" w:rsidRPr="00A146AB">
        <w:rPr>
          <w:rFonts w:ascii="Georgia" w:hAnsi="Georgia"/>
          <w:sz w:val="24"/>
          <w:szCs w:val="24"/>
        </w:rPr>
        <w:t xml:space="preserve"> Round</w:t>
      </w:r>
      <w:r w:rsidR="00A6752A" w:rsidRPr="00A146AB">
        <w:rPr>
          <w:rStyle w:val="EndnoteReference"/>
          <w:rFonts w:ascii="Georgia" w:hAnsi="Georgia"/>
        </w:rPr>
        <w:endnoteReference w:id="65"/>
      </w:r>
      <w:r w:rsidRPr="00A146AB">
        <w:rPr>
          <w:rFonts w:ascii="Georgia" w:hAnsi="Georgia"/>
          <w:sz w:val="24"/>
          <w:szCs w:val="24"/>
        </w:rPr>
        <w:t xml:space="preserve"> and for influencing </w:t>
      </w:r>
      <w:r w:rsidR="003A4D52" w:rsidRPr="00A146AB">
        <w:rPr>
          <w:rFonts w:ascii="Georgia" w:hAnsi="Georgia"/>
          <w:sz w:val="24"/>
          <w:szCs w:val="24"/>
        </w:rPr>
        <w:t xml:space="preserve">the </w:t>
      </w:r>
      <w:r w:rsidRPr="00A146AB">
        <w:rPr>
          <w:rFonts w:ascii="Georgia" w:hAnsi="Georgia"/>
          <w:sz w:val="24"/>
          <w:szCs w:val="24"/>
        </w:rPr>
        <w:t>Framework Convention on Tobacco Control (FCTC) negotiations.</w:t>
      </w:r>
      <w:r w:rsidR="00A467A0" w:rsidRPr="00A146AB">
        <w:rPr>
          <w:rStyle w:val="EndnoteReference"/>
          <w:rFonts w:ascii="Georgia" w:hAnsi="Georgia"/>
        </w:rPr>
        <w:endnoteReference w:id="66"/>
      </w:r>
      <w:r w:rsidRPr="00A146AB">
        <w:rPr>
          <w:rFonts w:ascii="Georgia" w:hAnsi="Georgia"/>
          <w:sz w:val="24"/>
          <w:szCs w:val="24"/>
        </w:rPr>
        <w:t xml:space="preserve"> Calls for broader inclusion of NGOs and civil society are routine. But time and experience have shown that NGOs have their own pathologies. The survival imperative drives NGOs to compete amongst themselves for donor funding, turf, and attention, with adverse effects on program design, implementation, and inter-organization coordination.</w:t>
      </w:r>
      <w:r w:rsidR="005E3C81" w:rsidRPr="00A146AB">
        <w:rPr>
          <w:rStyle w:val="EndnoteReference"/>
          <w:rFonts w:ascii="Georgia" w:hAnsi="Georgia"/>
        </w:rPr>
        <w:endnoteReference w:id="67"/>
      </w:r>
      <w:r w:rsidRPr="00A146AB">
        <w:rPr>
          <w:rFonts w:ascii="Georgia" w:hAnsi="Georgia"/>
          <w:sz w:val="24"/>
          <w:szCs w:val="24"/>
        </w:rPr>
        <w:t xml:space="preserve"> Ideology can undercut NGO effectiveness, as when religious beliefs obstruct condom use and promotion</w:t>
      </w:r>
      <w:r w:rsidR="003A4D52" w:rsidRPr="00A146AB">
        <w:rPr>
          <w:rFonts w:ascii="Georgia" w:hAnsi="Georgia"/>
          <w:sz w:val="24"/>
          <w:szCs w:val="24"/>
        </w:rPr>
        <w:t>,</w:t>
      </w:r>
      <w:r w:rsidR="004A7A1B" w:rsidRPr="00A146AB">
        <w:rPr>
          <w:rStyle w:val="EndnoteReference"/>
          <w:rFonts w:ascii="Georgia" w:hAnsi="Georgia"/>
        </w:rPr>
        <w:endnoteReference w:id="68"/>
      </w:r>
      <w:r w:rsidRPr="00A146AB">
        <w:rPr>
          <w:rFonts w:ascii="Georgia" w:hAnsi="Georgia"/>
          <w:sz w:val="24"/>
          <w:szCs w:val="24"/>
        </w:rPr>
        <w:t xml:space="preserve"> though real needs “on the ground” can often overcome ideology in the provision of necessary interventions.</w:t>
      </w:r>
      <w:r w:rsidR="00012F1F" w:rsidRPr="00A146AB">
        <w:rPr>
          <w:rStyle w:val="EndnoteReference"/>
          <w:rFonts w:ascii="Georgia" w:hAnsi="Georgia"/>
        </w:rPr>
        <w:endnoteReference w:id="69"/>
      </w:r>
      <w:r w:rsidRPr="00A146AB">
        <w:rPr>
          <w:rFonts w:ascii="Georgia" w:hAnsi="Georgia"/>
          <w:sz w:val="24"/>
          <w:szCs w:val="24"/>
        </w:rPr>
        <w:t xml:space="preserve"> A more nuanced view of NGOs evolved with the recognition that they are funded not just by “civil society</w:t>
      </w:r>
      <w:r w:rsidR="003A4D52" w:rsidRPr="00A146AB">
        <w:rPr>
          <w:rFonts w:ascii="Georgia" w:hAnsi="Georgia"/>
          <w:sz w:val="24"/>
          <w:szCs w:val="24"/>
        </w:rPr>
        <w:t>,</w:t>
      </w:r>
      <w:r w:rsidRPr="00A146AB">
        <w:rPr>
          <w:rFonts w:ascii="Georgia" w:hAnsi="Georgia"/>
          <w:sz w:val="24"/>
          <w:szCs w:val="24"/>
        </w:rPr>
        <w:t>” but also by states and businesses and are therefore not divorced from those interests.</w:t>
      </w:r>
      <w:r w:rsidR="00C6315F" w:rsidRPr="00A146AB">
        <w:rPr>
          <w:rStyle w:val="EndnoteReference"/>
          <w:rFonts w:ascii="Georgia" w:hAnsi="Georgia"/>
        </w:rPr>
        <w:endnoteReference w:id="70"/>
      </w:r>
      <w:r w:rsidRPr="00A146AB">
        <w:rPr>
          <w:rFonts w:ascii="Georgia" w:hAnsi="Georgia"/>
          <w:sz w:val="24"/>
          <w:szCs w:val="24"/>
        </w:rPr>
        <w:t xml:space="preserve"> Perceptions of NGO and CSO legitimacy became more critical as observers realized that, though they often purport to represent the public interest, these entities are not elected and it is unclear who</w:t>
      </w:r>
      <w:r w:rsidR="003A4D52" w:rsidRPr="00A146AB">
        <w:rPr>
          <w:rFonts w:ascii="Georgia" w:hAnsi="Georgia"/>
          <w:sz w:val="24"/>
          <w:szCs w:val="24"/>
        </w:rPr>
        <w:t>m</w:t>
      </w:r>
      <w:r w:rsidRPr="00A146AB">
        <w:rPr>
          <w:rFonts w:ascii="Georgia" w:hAnsi="Georgia"/>
          <w:sz w:val="24"/>
          <w:szCs w:val="24"/>
        </w:rPr>
        <w:t xml:space="preserve"> they represent or to whom they are accountable. Moreover, reliance on NGO/CSO service delivery bypasses and potentially undermines elected governments and could damage </w:t>
      </w:r>
      <w:r w:rsidR="00670A65" w:rsidRPr="00A146AB">
        <w:rPr>
          <w:rFonts w:ascii="Georgia" w:hAnsi="Georgia"/>
          <w:sz w:val="24"/>
          <w:szCs w:val="24"/>
        </w:rPr>
        <w:t>public sector</w:t>
      </w:r>
      <w:r w:rsidRPr="00A146AB">
        <w:rPr>
          <w:rFonts w:ascii="Georgia" w:hAnsi="Georgia"/>
          <w:sz w:val="24"/>
          <w:szCs w:val="24"/>
        </w:rPr>
        <w:t xml:space="preserve"> organizations as higher </w:t>
      </w:r>
      <w:r w:rsidR="00FD27BA" w:rsidRPr="00A146AB">
        <w:rPr>
          <w:rFonts w:ascii="Georgia" w:hAnsi="Georgia"/>
          <w:sz w:val="24"/>
          <w:szCs w:val="24"/>
        </w:rPr>
        <w:t xml:space="preserve">NGO </w:t>
      </w:r>
      <w:r w:rsidRPr="00A146AB">
        <w:rPr>
          <w:rFonts w:ascii="Georgia" w:hAnsi="Georgia"/>
          <w:sz w:val="24"/>
          <w:szCs w:val="24"/>
        </w:rPr>
        <w:t>salaries cause health-worker brain drain.</w:t>
      </w:r>
      <w:r w:rsidR="009B73AB" w:rsidRPr="00A146AB">
        <w:rPr>
          <w:rStyle w:val="EndnoteReference"/>
          <w:rFonts w:ascii="Georgia" w:hAnsi="Georgia"/>
        </w:rPr>
        <w:endnoteReference w:id="71"/>
      </w:r>
      <w:r w:rsidRPr="00A146AB">
        <w:rPr>
          <w:rFonts w:ascii="Georgia" w:hAnsi="Georgia"/>
          <w:sz w:val="24"/>
          <w:szCs w:val="24"/>
          <w:vertAlign w:val="superscript"/>
        </w:rPr>
        <w:t xml:space="preserve"> </w:t>
      </w:r>
      <w:r w:rsidRPr="00A146AB">
        <w:rPr>
          <w:rFonts w:ascii="Georgia" w:hAnsi="Georgia"/>
          <w:sz w:val="24"/>
          <w:szCs w:val="24"/>
        </w:rPr>
        <w:t xml:space="preserve"> Some question altogether the broader notion of a “global civil society.”</w:t>
      </w:r>
      <w:r w:rsidR="00A57C39" w:rsidRPr="00A146AB">
        <w:rPr>
          <w:rStyle w:val="EndnoteReference"/>
          <w:rFonts w:ascii="Georgia" w:hAnsi="Georgia"/>
        </w:rPr>
        <w:endnoteReference w:id="72"/>
      </w:r>
    </w:p>
    <w:p w:rsidR="003854D3" w:rsidRPr="00A146AB" w:rsidRDefault="003854D3" w:rsidP="00595A0C">
      <w:pPr>
        <w:pStyle w:val="NoSpacing"/>
        <w:jc w:val="both"/>
        <w:rPr>
          <w:rFonts w:ascii="Georgia" w:hAnsi="Georgia"/>
          <w:i/>
          <w:sz w:val="24"/>
          <w:szCs w:val="24"/>
        </w:rPr>
      </w:pPr>
    </w:p>
    <w:p w:rsidR="00C44654" w:rsidRPr="00A146AB" w:rsidRDefault="00C44654" w:rsidP="00595A0C">
      <w:pPr>
        <w:pStyle w:val="NoSpacing"/>
        <w:jc w:val="both"/>
        <w:rPr>
          <w:rFonts w:ascii="Georgia" w:hAnsi="Georgia"/>
          <w:i/>
          <w:sz w:val="24"/>
          <w:szCs w:val="24"/>
        </w:rPr>
      </w:pPr>
      <w:r w:rsidRPr="00A146AB">
        <w:rPr>
          <w:rFonts w:ascii="Georgia" w:hAnsi="Georgia"/>
          <w:i/>
          <w:sz w:val="24"/>
          <w:szCs w:val="24"/>
        </w:rPr>
        <w:t>Public-Private Partnerships</w:t>
      </w:r>
    </w:p>
    <w:p w:rsidR="00875BDF" w:rsidRPr="00A146AB" w:rsidRDefault="00875BDF" w:rsidP="00595A0C">
      <w:pPr>
        <w:pStyle w:val="NoSpacing"/>
        <w:jc w:val="both"/>
        <w:rPr>
          <w:rFonts w:ascii="Georgia" w:hAnsi="Georgia"/>
          <w:i/>
          <w:sz w:val="24"/>
          <w:szCs w:val="24"/>
        </w:rPr>
      </w:pPr>
    </w:p>
    <w:p w:rsidR="00C44654" w:rsidRPr="00A146AB" w:rsidRDefault="00C44654" w:rsidP="00875BDF">
      <w:pPr>
        <w:pStyle w:val="NoSpacing"/>
        <w:ind w:firstLine="720"/>
        <w:jc w:val="both"/>
        <w:rPr>
          <w:rFonts w:ascii="Georgia" w:hAnsi="Georgia"/>
          <w:sz w:val="24"/>
          <w:szCs w:val="24"/>
        </w:rPr>
      </w:pPr>
      <w:r w:rsidRPr="00A146AB">
        <w:rPr>
          <w:rFonts w:ascii="Georgia" w:hAnsi="Georgia"/>
          <w:sz w:val="24"/>
          <w:szCs w:val="24"/>
        </w:rPr>
        <w:t xml:space="preserve">Many have commended the emergence of PPPs as a means to bring together civil society, </w:t>
      </w:r>
      <w:r w:rsidR="003A4D52" w:rsidRPr="00A146AB">
        <w:rPr>
          <w:rFonts w:ascii="Georgia" w:hAnsi="Georgia"/>
          <w:sz w:val="24"/>
          <w:szCs w:val="24"/>
        </w:rPr>
        <w:t xml:space="preserve">and </w:t>
      </w:r>
      <w:r w:rsidRPr="00A146AB">
        <w:rPr>
          <w:rFonts w:ascii="Georgia" w:hAnsi="Georgia"/>
          <w:sz w:val="24"/>
          <w:szCs w:val="24"/>
        </w:rPr>
        <w:t xml:space="preserve">the public and private sectors to correct market failures. PPPs promise </w:t>
      </w:r>
      <w:r w:rsidR="00670A65" w:rsidRPr="00A146AB">
        <w:rPr>
          <w:rFonts w:ascii="Georgia" w:hAnsi="Georgia"/>
          <w:sz w:val="24"/>
          <w:szCs w:val="24"/>
        </w:rPr>
        <w:t>private sector</w:t>
      </w:r>
      <w:r w:rsidRPr="00A146AB">
        <w:rPr>
          <w:rFonts w:ascii="Georgia" w:hAnsi="Georgia"/>
          <w:sz w:val="24"/>
          <w:szCs w:val="24"/>
        </w:rPr>
        <w:t xml:space="preserve"> managerial skills, expansive financial and in-kind resources, innovation, and efficiency.</w:t>
      </w:r>
      <w:r w:rsidR="009D5E54" w:rsidRPr="00A146AB">
        <w:rPr>
          <w:rStyle w:val="EndnoteReference"/>
          <w:rFonts w:ascii="Georgia" w:hAnsi="Georgia"/>
        </w:rPr>
        <w:endnoteReference w:id="73"/>
      </w:r>
      <w:r w:rsidRPr="00A146AB">
        <w:rPr>
          <w:rFonts w:ascii="Georgia" w:hAnsi="Georgia"/>
          <w:sz w:val="24"/>
          <w:szCs w:val="24"/>
        </w:rPr>
        <w:t xml:space="preserve"> They may also be inescapable in some contexts: in drug research and development, for example, the private sector “own[s] the ball</w:t>
      </w:r>
      <w:r w:rsidR="003A4D52" w:rsidRPr="00A146AB">
        <w:rPr>
          <w:rFonts w:ascii="Georgia" w:hAnsi="Georgia"/>
          <w:sz w:val="24"/>
          <w:szCs w:val="24"/>
        </w:rPr>
        <w:t>.</w:t>
      </w:r>
      <w:r w:rsidRPr="00A146AB">
        <w:rPr>
          <w:rFonts w:ascii="Georgia" w:hAnsi="Georgia"/>
          <w:sz w:val="24"/>
          <w:szCs w:val="24"/>
        </w:rPr>
        <w:t>”</w:t>
      </w:r>
      <w:r w:rsidR="00A829EB" w:rsidRPr="00A146AB">
        <w:rPr>
          <w:rStyle w:val="EndnoteReference"/>
          <w:rFonts w:ascii="Georgia" w:hAnsi="Georgia"/>
        </w:rPr>
        <w:endnoteReference w:id="74"/>
      </w:r>
      <w:r w:rsidRPr="00A146AB">
        <w:rPr>
          <w:rFonts w:ascii="Georgia" w:hAnsi="Georgia"/>
          <w:sz w:val="24"/>
          <w:szCs w:val="24"/>
          <w:vertAlign w:val="superscript"/>
        </w:rPr>
        <w:t xml:space="preserve"> </w:t>
      </w:r>
      <w:r w:rsidRPr="00A146AB">
        <w:rPr>
          <w:rFonts w:ascii="Georgia" w:hAnsi="Georgia"/>
          <w:sz w:val="24"/>
          <w:szCs w:val="24"/>
        </w:rPr>
        <w:t xml:space="preserve">The prominently successful PPPs, such as Merck’s ivermectin donation and Pfizer’s trachoma programs, are pharmaceutical in nature. Studies have found that most such public health partnerships do speed disease reduction at </w:t>
      </w:r>
      <w:r w:rsidR="003A4D52" w:rsidRPr="00A146AB">
        <w:rPr>
          <w:rFonts w:ascii="Georgia" w:hAnsi="Georgia"/>
          <w:sz w:val="24"/>
          <w:szCs w:val="24"/>
        </w:rPr>
        <w:t xml:space="preserve">a </w:t>
      </w:r>
      <w:r w:rsidRPr="00A146AB">
        <w:rPr>
          <w:rFonts w:ascii="Georgia" w:hAnsi="Georgia"/>
          <w:sz w:val="24"/>
          <w:szCs w:val="24"/>
        </w:rPr>
        <w:t>lower cost</w:t>
      </w:r>
      <w:r w:rsidR="003A4D52" w:rsidRPr="00A146AB">
        <w:rPr>
          <w:rFonts w:ascii="Georgia" w:hAnsi="Georgia"/>
          <w:sz w:val="24"/>
          <w:szCs w:val="24"/>
        </w:rPr>
        <w:t>,</w:t>
      </w:r>
      <w:r w:rsidR="005370BB" w:rsidRPr="00A146AB">
        <w:rPr>
          <w:rStyle w:val="EndnoteReference"/>
          <w:rFonts w:ascii="Georgia" w:hAnsi="Georgia"/>
        </w:rPr>
        <w:endnoteReference w:id="75"/>
      </w:r>
      <w:r w:rsidRPr="00A146AB">
        <w:rPr>
          <w:rFonts w:ascii="Georgia" w:hAnsi="Georgia"/>
          <w:sz w:val="24"/>
          <w:szCs w:val="24"/>
        </w:rPr>
        <w:t xml:space="preserve"> and target the most burdensome diseases and the </w:t>
      </w:r>
      <w:r w:rsidR="003A4D52" w:rsidRPr="00A146AB">
        <w:rPr>
          <w:rFonts w:ascii="Georgia" w:hAnsi="Georgia"/>
          <w:sz w:val="24"/>
          <w:szCs w:val="24"/>
        </w:rPr>
        <w:t xml:space="preserve">most needy </w:t>
      </w:r>
      <w:r w:rsidRPr="00A146AB">
        <w:rPr>
          <w:rFonts w:ascii="Georgia" w:hAnsi="Georgia"/>
          <w:sz w:val="24"/>
          <w:szCs w:val="24"/>
        </w:rPr>
        <w:t>countries relatively well.</w:t>
      </w:r>
      <w:r w:rsidR="000D2524" w:rsidRPr="00A146AB">
        <w:rPr>
          <w:rStyle w:val="EndnoteReference"/>
          <w:rFonts w:ascii="Georgia" w:hAnsi="Georgia"/>
        </w:rPr>
        <w:endnoteReference w:id="76"/>
      </w:r>
      <w:r w:rsidRPr="00A146AB">
        <w:rPr>
          <w:rFonts w:ascii="Georgia" w:hAnsi="Georgia"/>
          <w:sz w:val="24"/>
          <w:szCs w:val="24"/>
        </w:rPr>
        <w:t xml:space="preserve"> </w:t>
      </w:r>
    </w:p>
    <w:p w:rsidR="00C44654" w:rsidRPr="00A146AB" w:rsidRDefault="00C44654" w:rsidP="00595A0C">
      <w:pPr>
        <w:pStyle w:val="NoSpacing"/>
        <w:ind w:firstLine="720"/>
        <w:jc w:val="both"/>
        <w:rPr>
          <w:rFonts w:ascii="Georgia" w:hAnsi="Georgia"/>
          <w:sz w:val="24"/>
          <w:szCs w:val="24"/>
        </w:rPr>
      </w:pPr>
      <w:r w:rsidRPr="00A146AB">
        <w:rPr>
          <w:rFonts w:ascii="Georgia" w:hAnsi="Georgia"/>
          <w:sz w:val="24"/>
          <w:szCs w:val="24"/>
        </w:rPr>
        <w:t>But reservations abound. Some argue that in PPPs the public sector carries the risks while the private sector reaps the benefits,</w:t>
      </w:r>
      <w:r w:rsidR="003A4D52" w:rsidRPr="00A146AB">
        <w:rPr>
          <w:rFonts w:ascii="Georgia" w:hAnsi="Georgia"/>
          <w:sz w:val="24"/>
          <w:szCs w:val="24"/>
        </w:rPr>
        <w:t xml:space="preserve"> and</w:t>
      </w:r>
      <w:r w:rsidRPr="00A146AB">
        <w:rPr>
          <w:rFonts w:ascii="Georgia" w:hAnsi="Georgia"/>
          <w:sz w:val="24"/>
          <w:szCs w:val="24"/>
        </w:rPr>
        <w:t xml:space="preserve"> that PPPs are basically public relations and market expansion gambits for the private sector.</w:t>
      </w:r>
      <w:r w:rsidR="005823A1" w:rsidRPr="00A146AB">
        <w:rPr>
          <w:rStyle w:val="EndnoteReference"/>
          <w:rFonts w:ascii="Georgia" w:hAnsi="Georgia"/>
        </w:rPr>
        <w:endnoteReference w:id="77"/>
      </w:r>
      <w:r w:rsidRPr="00A146AB">
        <w:rPr>
          <w:rFonts w:ascii="Georgia" w:hAnsi="Georgia"/>
          <w:sz w:val="24"/>
          <w:szCs w:val="24"/>
        </w:rPr>
        <w:t xml:space="preserve"> Because specific companies and industries participate in PPPs, these partnerships tend to favor technical approaches and vertical programs with their attendant problems</w:t>
      </w:r>
      <w:r w:rsidRPr="00A146AB">
        <w:rPr>
          <w:rFonts w:ascii="Georgia" w:hAnsi="Georgia"/>
          <w:sz w:val="24"/>
          <w:szCs w:val="24"/>
          <w:vertAlign w:val="superscript"/>
        </w:rPr>
        <w:t xml:space="preserve"> </w:t>
      </w:r>
      <w:r w:rsidR="003A4D52" w:rsidRPr="00A146AB">
        <w:rPr>
          <w:rFonts w:ascii="Georgia" w:hAnsi="Georgia"/>
          <w:sz w:val="24"/>
          <w:szCs w:val="24"/>
        </w:rPr>
        <w:t>(see below).</w:t>
      </w:r>
      <w:r w:rsidR="0055532B" w:rsidRPr="00A146AB">
        <w:rPr>
          <w:rStyle w:val="EndnoteReference"/>
          <w:rFonts w:ascii="Georgia" w:hAnsi="Georgia"/>
        </w:rPr>
        <w:endnoteReference w:id="78"/>
      </w:r>
      <w:r w:rsidRPr="00A146AB">
        <w:rPr>
          <w:rFonts w:ascii="Georgia" w:hAnsi="Georgia"/>
          <w:sz w:val="24"/>
          <w:szCs w:val="24"/>
        </w:rPr>
        <w:t xml:space="preserve"> Nor are they particularly pro-poor, </w:t>
      </w:r>
      <w:r w:rsidR="00FD27BA" w:rsidRPr="00A146AB">
        <w:rPr>
          <w:rFonts w:ascii="Georgia" w:hAnsi="Georgia"/>
          <w:sz w:val="24"/>
          <w:szCs w:val="24"/>
        </w:rPr>
        <w:t xml:space="preserve">as </w:t>
      </w:r>
      <w:r w:rsidR="000225A4" w:rsidRPr="00A146AB">
        <w:rPr>
          <w:rFonts w:ascii="Georgia" w:hAnsi="Georgia"/>
          <w:sz w:val="24"/>
          <w:szCs w:val="24"/>
        </w:rPr>
        <w:t>impoverished</w:t>
      </w:r>
      <w:r w:rsidRPr="00A146AB">
        <w:rPr>
          <w:rFonts w:ascii="Georgia" w:hAnsi="Georgia"/>
          <w:sz w:val="24"/>
          <w:szCs w:val="24"/>
        </w:rPr>
        <w:t xml:space="preserve"> countries with big populations, or countries with </w:t>
      </w:r>
      <w:r w:rsidR="000225A4" w:rsidRPr="00A146AB">
        <w:rPr>
          <w:rFonts w:ascii="Georgia" w:hAnsi="Georgia"/>
          <w:sz w:val="24"/>
          <w:szCs w:val="24"/>
        </w:rPr>
        <w:t>“</w:t>
      </w:r>
      <w:r w:rsidRPr="00A146AB">
        <w:rPr>
          <w:rFonts w:ascii="Georgia" w:hAnsi="Georgia"/>
          <w:sz w:val="24"/>
          <w:szCs w:val="24"/>
        </w:rPr>
        <w:t>unpopular</w:t>
      </w:r>
      <w:r w:rsidR="000225A4" w:rsidRPr="00A146AB">
        <w:rPr>
          <w:rFonts w:ascii="Georgia" w:hAnsi="Georgia"/>
          <w:sz w:val="24"/>
          <w:szCs w:val="24"/>
        </w:rPr>
        <w:t>”</w:t>
      </w:r>
      <w:r w:rsidRPr="00A146AB">
        <w:rPr>
          <w:rFonts w:ascii="Georgia" w:hAnsi="Georgia"/>
          <w:sz w:val="24"/>
          <w:szCs w:val="24"/>
        </w:rPr>
        <w:t xml:space="preserve"> governments or bad infrastructure</w:t>
      </w:r>
      <w:r w:rsidR="00FD27BA" w:rsidRPr="00A146AB">
        <w:rPr>
          <w:rFonts w:ascii="Georgia" w:hAnsi="Georgia"/>
          <w:sz w:val="24"/>
          <w:szCs w:val="24"/>
        </w:rPr>
        <w:t xml:space="preserve"> may tend to be excluded</w:t>
      </w:r>
      <w:r w:rsidRPr="00A146AB">
        <w:rPr>
          <w:rFonts w:ascii="Georgia" w:hAnsi="Georgia"/>
          <w:sz w:val="24"/>
          <w:szCs w:val="24"/>
        </w:rPr>
        <w:t>.</w:t>
      </w:r>
      <w:r w:rsidR="002D1DFE" w:rsidRPr="00A146AB">
        <w:rPr>
          <w:rStyle w:val="EndnoteReference"/>
          <w:rFonts w:ascii="Georgia" w:hAnsi="Georgia"/>
        </w:rPr>
        <w:endnoteReference w:id="79"/>
      </w:r>
      <w:r w:rsidRPr="00A146AB">
        <w:rPr>
          <w:rFonts w:ascii="Georgia" w:hAnsi="Georgia"/>
          <w:sz w:val="24"/>
          <w:szCs w:val="24"/>
        </w:rPr>
        <w:t xml:space="preserve"> PPPs are often opaque and evade accountability due to</w:t>
      </w:r>
      <w:r w:rsidR="003A4D52" w:rsidRPr="00A146AB">
        <w:rPr>
          <w:rFonts w:ascii="Georgia" w:hAnsi="Georgia"/>
          <w:sz w:val="24"/>
          <w:szCs w:val="24"/>
        </w:rPr>
        <w:t xml:space="preserve"> a</w:t>
      </w:r>
      <w:r w:rsidRPr="00A146AB">
        <w:rPr>
          <w:rFonts w:ascii="Georgia" w:hAnsi="Georgia"/>
          <w:sz w:val="24"/>
          <w:szCs w:val="24"/>
        </w:rPr>
        <w:t xml:space="preserve"> lack of procedures to hold them responsible.</w:t>
      </w:r>
      <w:r w:rsidR="000F4C9A" w:rsidRPr="00A146AB">
        <w:rPr>
          <w:rStyle w:val="EndnoteReference"/>
          <w:rFonts w:ascii="Georgia" w:hAnsi="Georgia"/>
        </w:rPr>
        <w:endnoteReference w:id="80"/>
      </w:r>
      <w:r w:rsidRPr="00A146AB">
        <w:rPr>
          <w:rFonts w:ascii="Georgia" w:hAnsi="Georgia"/>
          <w:sz w:val="24"/>
          <w:szCs w:val="24"/>
        </w:rPr>
        <w:t xml:space="preserve"> Northern participants tend to dominate PPPs, with under-representation from the South</w:t>
      </w:r>
      <w:r w:rsidR="003A4D52" w:rsidRPr="00A146AB">
        <w:rPr>
          <w:rFonts w:ascii="Georgia" w:hAnsi="Georgia"/>
          <w:sz w:val="24"/>
          <w:szCs w:val="24"/>
        </w:rPr>
        <w:t>,</w:t>
      </w:r>
      <w:r w:rsidR="006446D7" w:rsidRPr="00A146AB">
        <w:rPr>
          <w:rStyle w:val="EndnoteReference"/>
          <w:rFonts w:ascii="Georgia" w:hAnsi="Georgia"/>
        </w:rPr>
        <w:endnoteReference w:id="81"/>
      </w:r>
      <w:r w:rsidRPr="00A146AB">
        <w:rPr>
          <w:rFonts w:ascii="Georgia" w:hAnsi="Georgia"/>
          <w:sz w:val="24"/>
          <w:szCs w:val="24"/>
        </w:rPr>
        <w:t xml:space="preserve"> though that situation has begun to improve.</w:t>
      </w:r>
      <w:r w:rsidR="00283806" w:rsidRPr="00A146AB">
        <w:rPr>
          <w:rStyle w:val="EndnoteReference"/>
          <w:rFonts w:ascii="Georgia" w:hAnsi="Georgia"/>
        </w:rPr>
        <w:endnoteReference w:id="82"/>
      </w:r>
      <w:r w:rsidR="002D452D" w:rsidRPr="00A146AB">
        <w:rPr>
          <w:rFonts w:ascii="Georgia" w:hAnsi="Georgia"/>
          <w:sz w:val="24"/>
          <w:szCs w:val="24"/>
          <w:vertAlign w:val="superscript"/>
        </w:rPr>
        <w:t xml:space="preserve"> </w:t>
      </w:r>
      <w:r w:rsidRPr="00A146AB">
        <w:rPr>
          <w:rFonts w:ascii="Georgia" w:hAnsi="Georgia"/>
          <w:sz w:val="24"/>
          <w:szCs w:val="24"/>
        </w:rPr>
        <w:t>PPPs may also have worrisome effects on governments and multilateral organizations, by undermining the public sector’s normative focus and compromising the values of international organizations and thus their moral authority to set norms and standards.</w:t>
      </w:r>
      <w:r w:rsidR="00B640B4" w:rsidRPr="00A146AB">
        <w:rPr>
          <w:rStyle w:val="EndnoteReference"/>
          <w:rFonts w:ascii="Georgia" w:hAnsi="Georgia"/>
        </w:rPr>
        <w:endnoteReference w:id="83"/>
      </w:r>
      <w:r w:rsidRPr="00A146AB">
        <w:rPr>
          <w:rFonts w:ascii="Georgia" w:hAnsi="Georgia"/>
          <w:sz w:val="24"/>
          <w:szCs w:val="24"/>
        </w:rPr>
        <w:t xml:space="preserve"> </w:t>
      </w:r>
    </w:p>
    <w:p w:rsidR="00184A3A" w:rsidRPr="00A146AB" w:rsidRDefault="00184A3A" w:rsidP="00595A0C">
      <w:pPr>
        <w:pStyle w:val="NoSpacing"/>
        <w:jc w:val="both"/>
        <w:rPr>
          <w:rFonts w:ascii="Georgia" w:hAnsi="Georgia"/>
          <w:i/>
          <w:sz w:val="24"/>
          <w:szCs w:val="24"/>
        </w:rPr>
      </w:pPr>
    </w:p>
    <w:p w:rsidR="003A4D52" w:rsidRPr="00A146AB" w:rsidRDefault="003A4D52" w:rsidP="00595A0C">
      <w:pPr>
        <w:pStyle w:val="NoSpacing"/>
        <w:jc w:val="both"/>
        <w:rPr>
          <w:rFonts w:ascii="Georgia" w:hAnsi="Georgia"/>
          <w:i/>
          <w:sz w:val="24"/>
          <w:szCs w:val="24"/>
        </w:rPr>
      </w:pPr>
    </w:p>
    <w:p w:rsidR="003A4D52" w:rsidRPr="00A146AB" w:rsidRDefault="003A4D52" w:rsidP="00595A0C">
      <w:pPr>
        <w:pStyle w:val="NoSpacing"/>
        <w:jc w:val="both"/>
        <w:rPr>
          <w:rFonts w:ascii="Georgia" w:hAnsi="Georgia"/>
          <w:i/>
          <w:sz w:val="24"/>
          <w:szCs w:val="24"/>
        </w:rPr>
      </w:pPr>
    </w:p>
    <w:p w:rsidR="00184A3A" w:rsidRPr="00A146AB" w:rsidRDefault="00184A3A" w:rsidP="00790BDE">
      <w:pPr>
        <w:pStyle w:val="NoSpacing"/>
        <w:jc w:val="both"/>
        <w:rPr>
          <w:rFonts w:ascii="Georgia" w:hAnsi="Georgia"/>
          <w:i/>
          <w:sz w:val="24"/>
          <w:szCs w:val="24"/>
        </w:rPr>
      </w:pPr>
      <w:r w:rsidRPr="00A146AB">
        <w:rPr>
          <w:rFonts w:ascii="Georgia" w:hAnsi="Georgia"/>
          <w:i/>
          <w:sz w:val="24"/>
          <w:szCs w:val="24"/>
        </w:rPr>
        <w:t>Global Health Successes</w:t>
      </w:r>
    </w:p>
    <w:p w:rsidR="00184A3A" w:rsidRPr="00A146AB" w:rsidRDefault="00184A3A" w:rsidP="00875BDF">
      <w:pPr>
        <w:pStyle w:val="NoSpacing"/>
        <w:jc w:val="both"/>
        <w:rPr>
          <w:rFonts w:ascii="Georgia" w:hAnsi="Georgia"/>
          <w:i/>
          <w:sz w:val="24"/>
          <w:szCs w:val="24"/>
        </w:rPr>
      </w:pPr>
    </w:p>
    <w:p w:rsidR="007E0CD1" w:rsidRPr="00A146AB" w:rsidRDefault="00CB6510" w:rsidP="00875BDF">
      <w:pPr>
        <w:pStyle w:val="NoSpacing"/>
        <w:ind w:firstLine="720"/>
        <w:jc w:val="both"/>
        <w:rPr>
          <w:rFonts w:ascii="Georgia" w:hAnsi="Georgia"/>
          <w:sz w:val="24"/>
          <w:szCs w:val="24"/>
        </w:rPr>
      </w:pPr>
      <w:r w:rsidRPr="00A146AB">
        <w:rPr>
          <w:rFonts w:ascii="Georgia" w:hAnsi="Georgia"/>
          <w:sz w:val="24"/>
          <w:szCs w:val="24"/>
        </w:rPr>
        <w:t>One of t</w:t>
      </w:r>
      <w:r w:rsidR="00506B4E" w:rsidRPr="00A146AB">
        <w:rPr>
          <w:rFonts w:ascii="Georgia" w:hAnsi="Georgia"/>
          <w:sz w:val="24"/>
          <w:szCs w:val="24"/>
        </w:rPr>
        <w:t>he most salient global health s</w:t>
      </w:r>
      <w:r w:rsidR="005A1223" w:rsidRPr="00A146AB">
        <w:rPr>
          <w:rFonts w:ascii="Georgia" w:hAnsi="Georgia"/>
          <w:sz w:val="24"/>
          <w:szCs w:val="24"/>
        </w:rPr>
        <w:t>uccess</w:t>
      </w:r>
      <w:r w:rsidRPr="00A146AB">
        <w:rPr>
          <w:rFonts w:ascii="Georgia" w:hAnsi="Georgia"/>
          <w:sz w:val="24"/>
          <w:szCs w:val="24"/>
        </w:rPr>
        <w:t>es</w:t>
      </w:r>
      <w:r w:rsidR="005A1223" w:rsidRPr="00A146AB">
        <w:rPr>
          <w:rFonts w:ascii="Georgia" w:hAnsi="Georgia"/>
          <w:sz w:val="24"/>
          <w:szCs w:val="24"/>
        </w:rPr>
        <w:t xml:space="preserve"> </w:t>
      </w:r>
      <w:r w:rsidR="003764AF" w:rsidRPr="00A146AB">
        <w:rPr>
          <w:rFonts w:ascii="Georgia" w:hAnsi="Georgia"/>
          <w:sz w:val="24"/>
          <w:szCs w:val="24"/>
        </w:rPr>
        <w:t>wa</w:t>
      </w:r>
      <w:r w:rsidR="00506B4E" w:rsidRPr="00A146AB">
        <w:rPr>
          <w:rFonts w:ascii="Georgia" w:hAnsi="Georgia"/>
          <w:sz w:val="24"/>
          <w:szCs w:val="24"/>
        </w:rPr>
        <w:t>s the global eradication of smallpox in the 1970s, under IHG. Coordinated by WHO, member states implemented eradication programs with the help of WHO</w:t>
      </w:r>
      <w:r w:rsidR="00F9700E" w:rsidRPr="00A146AB">
        <w:rPr>
          <w:rFonts w:ascii="Georgia" w:hAnsi="Georgia"/>
          <w:sz w:val="24"/>
          <w:szCs w:val="24"/>
        </w:rPr>
        <w:t xml:space="preserve"> and donor governments such as the </w:t>
      </w:r>
      <w:smartTag w:uri="urn:schemas-microsoft-com:office:smarttags" w:element="country-region">
        <w:r w:rsidR="00F9700E" w:rsidRPr="00A146AB">
          <w:rPr>
            <w:rFonts w:ascii="Georgia" w:hAnsi="Georgia"/>
            <w:sz w:val="24"/>
            <w:szCs w:val="24"/>
          </w:rPr>
          <w:t>U.S.</w:t>
        </w:r>
      </w:smartTag>
      <w:r w:rsidR="005A1223" w:rsidRPr="00A146AB">
        <w:rPr>
          <w:rFonts w:ascii="Georgia" w:hAnsi="Georgia"/>
          <w:sz w:val="24"/>
          <w:szCs w:val="24"/>
        </w:rPr>
        <w:t>, the U.S.S.R.,</w:t>
      </w:r>
      <w:r w:rsidR="00F9700E" w:rsidRPr="00A146AB">
        <w:rPr>
          <w:rFonts w:ascii="Georgia" w:hAnsi="Georgia"/>
          <w:sz w:val="24"/>
          <w:szCs w:val="24"/>
        </w:rPr>
        <w:t xml:space="preserve"> and</w:t>
      </w:r>
      <w:r w:rsidR="00506B4E" w:rsidRPr="00A146AB">
        <w:rPr>
          <w:rFonts w:ascii="Georgia" w:hAnsi="Georgia"/>
          <w:sz w:val="24"/>
          <w:szCs w:val="24"/>
        </w:rPr>
        <w:t xml:space="preserve"> </w:t>
      </w:r>
      <w:smartTag w:uri="urn:schemas-microsoft-com:office:smarttags" w:element="country-region">
        <w:smartTag w:uri="urn:schemas-microsoft-com:office:smarttags" w:element="place">
          <w:r w:rsidR="00506B4E" w:rsidRPr="00A146AB">
            <w:rPr>
              <w:rFonts w:ascii="Georgia" w:hAnsi="Georgia"/>
              <w:sz w:val="24"/>
              <w:szCs w:val="24"/>
            </w:rPr>
            <w:t>Sweden</w:t>
          </w:r>
        </w:smartTag>
      </w:smartTag>
      <w:r w:rsidR="005A1223" w:rsidRPr="00A146AB">
        <w:rPr>
          <w:rFonts w:ascii="Georgia" w:hAnsi="Georgia"/>
          <w:sz w:val="24"/>
          <w:szCs w:val="24"/>
        </w:rPr>
        <w:t>, as well as the invention of the bifurcated needle by Wyeth Laboratories</w:t>
      </w:r>
      <w:r w:rsidR="00506B4E" w:rsidRPr="00A146AB">
        <w:rPr>
          <w:rFonts w:ascii="Georgia" w:hAnsi="Georgia"/>
          <w:sz w:val="24"/>
          <w:szCs w:val="24"/>
        </w:rPr>
        <w:t>. Smallpox was declared eradicated in 1980, 13 years after the commencement of the program in 1967.</w:t>
      </w:r>
      <w:r w:rsidR="005A1223" w:rsidRPr="00A146AB">
        <w:rPr>
          <w:rStyle w:val="EndnoteReference"/>
          <w:rFonts w:ascii="Georgia" w:hAnsi="Georgia"/>
        </w:rPr>
        <w:endnoteReference w:id="84"/>
      </w:r>
      <w:r w:rsidR="00506B4E" w:rsidRPr="00A146AB">
        <w:rPr>
          <w:rFonts w:ascii="Georgia" w:hAnsi="Georgia"/>
          <w:sz w:val="24"/>
          <w:szCs w:val="24"/>
        </w:rPr>
        <w:t xml:space="preserve"> </w:t>
      </w:r>
      <w:r w:rsidR="00184A3A" w:rsidRPr="00A146AB">
        <w:rPr>
          <w:rFonts w:ascii="Georgia" w:hAnsi="Georgia"/>
          <w:sz w:val="24"/>
          <w:szCs w:val="24"/>
        </w:rPr>
        <w:t xml:space="preserve">Despite the profusion of new actors and the absence of clear governance architecture under GHG, prominent examples of global health successes show that these operational difficulties can be overcome. National governments, international organizations, NGOs, </w:t>
      </w:r>
      <w:r w:rsidR="00FD27BA" w:rsidRPr="00A146AB">
        <w:rPr>
          <w:rFonts w:ascii="Georgia" w:hAnsi="Georgia"/>
          <w:sz w:val="24"/>
          <w:szCs w:val="24"/>
        </w:rPr>
        <w:t xml:space="preserve">the </w:t>
      </w:r>
      <w:r w:rsidR="00184A3A" w:rsidRPr="00A146AB">
        <w:rPr>
          <w:rFonts w:ascii="Georgia" w:hAnsi="Georgia"/>
          <w:sz w:val="24"/>
          <w:szCs w:val="24"/>
        </w:rPr>
        <w:t>private sector, and individuals have managed fruitful collaborations</w:t>
      </w:r>
      <w:r w:rsidR="004538FE" w:rsidRPr="00A146AB">
        <w:rPr>
          <w:rFonts w:ascii="Georgia" w:hAnsi="Georgia"/>
          <w:sz w:val="24"/>
          <w:szCs w:val="24"/>
        </w:rPr>
        <w:t xml:space="preserve"> (Table 2)</w:t>
      </w:r>
      <w:r w:rsidR="00184A3A" w:rsidRPr="00A146AB">
        <w:rPr>
          <w:rFonts w:ascii="Georgia" w:hAnsi="Georgia"/>
          <w:sz w:val="24"/>
          <w:szCs w:val="24"/>
        </w:rPr>
        <w:t xml:space="preserve">. </w:t>
      </w:r>
      <w:r w:rsidR="004538FE" w:rsidRPr="00A146AB">
        <w:rPr>
          <w:rFonts w:ascii="Georgia" w:hAnsi="Georgia"/>
          <w:sz w:val="24"/>
          <w:szCs w:val="24"/>
        </w:rPr>
        <w:t xml:space="preserve">We will mention just a few here. </w:t>
      </w:r>
      <w:r w:rsidR="00184A3A" w:rsidRPr="00A146AB">
        <w:rPr>
          <w:rFonts w:ascii="Georgia" w:hAnsi="Georgia"/>
          <w:sz w:val="24"/>
          <w:szCs w:val="24"/>
        </w:rPr>
        <w:t xml:space="preserve">One well-known example is the African Programme for Onchocerciasis (APOC), started in 1995 following the success of the West African Onchocerciasis Control Program (OCP) to eliminate onchocerciasis in central, southern, and eastern </w:t>
      </w:r>
      <w:smartTag w:uri="urn:schemas-microsoft-com:office:smarttags" w:element="place">
        <w:r w:rsidR="00184A3A" w:rsidRPr="00A146AB">
          <w:rPr>
            <w:rFonts w:ascii="Georgia" w:hAnsi="Georgia"/>
            <w:sz w:val="24"/>
            <w:szCs w:val="24"/>
          </w:rPr>
          <w:t>Africa</w:t>
        </w:r>
      </w:smartTag>
      <w:r w:rsidR="00184A3A" w:rsidRPr="00A146AB">
        <w:rPr>
          <w:rFonts w:ascii="Georgia" w:hAnsi="Georgia"/>
          <w:sz w:val="24"/>
          <w:szCs w:val="24"/>
        </w:rPr>
        <w:t xml:space="preserve">. It continues the collaboration between WHO, UNDP, FAO, World Bank, and Merck’s Mectizan Donation Program under OCP, and further includes the governments of 19 African countries, 27 donor governments, over 30 NGOs, and more than 80,000 rural African communities that </w:t>
      </w:r>
      <w:r w:rsidR="004538FE" w:rsidRPr="00A146AB">
        <w:rPr>
          <w:rFonts w:ascii="Georgia" w:hAnsi="Georgia"/>
          <w:sz w:val="24"/>
          <w:szCs w:val="24"/>
        </w:rPr>
        <w:t xml:space="preserve">locally </w:t>
      </w:r>
      <w:r w:rsidR="00184A3A" w:rsidRPr="00A146AB">
        <w:rPr>
          <w:rFonts w:ascii="Georgia" w:hAnsi="Georgia"/>
          <w:sz w:val="24"/>
          <w:szCs w:val="24"/>
        </w:rPr>
        <w:t xml:space="preserve">distribute the medication. </w:t>
      </w:r>
      <w:r w:rsidR="007E0CD1" w:rsidRPr="00A146AB">
        <w:rPr>
          <w:rFonts w:ascii="Georgia" w:hAnsi="Georgia"/>
          <w:sz w:val="24"/>
          <w:szCs w:val="24"/>
        </w:rPr>
        <w:t>P</w:t>
      </w:r>
      <w:r w:rsidR="00CC4C2B" w:rsidRPr="00A146AB">
        <w:rPr>
          <w:rFonts w:ascii="Georgia" w:hAnsi="Georgia"/>
          <w:sz w:val="24"/>
          <w:szCs w:val="24"/>
        </w:rPr>
        <w:t>olio</w:t>
      </w:r>
      <w:r w:rsidR="00D74763" w:rsidRPr="00A146AB">
        <w:rPr>
          <w:rFonts w:ascii="Georgia" w:hAnsi="Georgia"/>
          <w:sz w:val="24"/>
          <w:szCs w:val="24"/>
        </w:rPr>
        <w:t xml:space="preserve"> and </w:t>
      </w:r>
      <w:r w:rsidR="00184A3A" w:rsidRPr="00A146AB">
        <w:rPr>
          <w:rFonts w:ascii="Georgia" w:hAnsi="Georgia"/>
          <w:sz w:val="24"/>
          <w:szCs w:val="24"/>
        </w:rPr>
        <w:t>guinea worm</w:t>
      </w:r>
      <w:r w:rsidR="00D74763" w:rsidRPr="00A146AB">
        <w:rPr>
          <w:rFonts w:ascii="Georgia" w:hAnsi="Georgia"/>
          <w:sz w:val="24"/>
          <w:szCs w:val="24"/>
        </w:rPr>
        <w:t xml:space="preserve"> eradication </w:t>
      </w:r>
      <w:r w:rsidR="00CC4C2B" w:rsidRPr="00A146AB">
        <w:rPr>
          <w:rFonts w:ascii="Georgia" w:hAnsi="Georgia"/>
          <w:sz w:val="24"/>
          <w:szCs w:val="24"/>
        </w:rPr>
        <w:t>and lymphatic filariasis</w:t>
      </w:r>
      <w:r w:rsidR="00D74763" w:rsidRPr="00A146AB">
        <w:rPr>
          <w:rFonts w:ascii="Georgia" w:hAnsi="Georgia"/>
          <w:sz w:val="24"/>
          <w:szCs w:val="24"/>
        </w:rPr>
        <w:t xml:space="preserve"> elimination</w:t>
      </w:r>
      <w:r w:rsidR="00184A3A" w:rsidRPr="00A146AB">
        <w:rPr>
          <w:rFonts w:ascii="Georgia" w:hAnsi="Georgia"/>
          <w:sz w:val="24"/>
          <w:szCs w:val="24"/>
        </w:rPr>
        <w:t xml:space="preserve"> campaigns are </w:t>
      </w:r>
      <w:r w:rsidR="007E0CD1" w:rsidRPr="00A146AB">
        <w:rPr>
          <w:rFonts w:ascii="Georgia" w:hAnsi="Georgia"/>
          <w:sz w:val="24"/>
          <w:szCs w:val="24"/>
        </w:rPr>
        <w:t>additional</w:t>
      </w:r>
      <w:r w:rsidR="00184A3A" w:rsidRPr="00A146AB">
        <w:rPr>
          <w:rFonts w:ascii="Georgia" w:hAnsi="Georgia"/>
          <w:sz w:val="24"/>
          <w:szCs w:val="24"/>
        </w:rPr>
        <w:t xml:space="preserve"> instances of successf</w:t>
      </w:r>
      <w:r w:rsidR="004538FE" w:rsidRPr="00A146AB">
        <w:rPr>
          <w:rFonts w:ascii="Georgia" w:hAnsi="Georgia"/>
          <w:sz w:val="24"/>
          <w:szCs w:val="24"/>
        </w:rPr>
        <w:t>ul global health efforts that involve</w:t>
      </w:r>
      <w:r w:rsidR="00184A3A" w:rsidRPr="00A146AB">
        <w:rPr>
          <w:rFonts w:ascii="Georgia" w:hAnsi="Georgia"/>
          <w:sz w:val="24"/>
          <w:szCs w:val="24"/>
        </w:rPr>
        <w:t xml:space="preserve"> large numbers of national, international, non-profit and corporate actors, including the WHO, PAHO, </w:t>
      </w:r>
      <w:smartTag w:uri="urn:schemas-microsoft-com:office:smarttags" w:element="City">
        <w:r w:rsidR="00184A3A" w:rsidRPr="00A146AB">
          <w:rPr>
            <w:rFonts w:ascii="Georgia" w:hAnsi="Georgia"/>
            <w:sz w:val="24"/>
            <w:szCs w:val="24"/>
          </w:rPr>
          <w:t>UNICEF</w:t>
        </w:r>
      </w:smartTag>
      <w:r w:rsidR="00184A3A" w:rsidRPr="00A146AB">
        <w:rPr>
          <w:rFonts w:ascii="Georgia" w:hAnsi="Georgia"/>
          <w:sz w:val="24"/>
          <w:szCs w:val="24"/>
        </w:rPr>
        <w:t xml:space="preserve">, </w:t>
      </w:r>
      <w:smartTag w:uri="urn:schemas-microsoft-com:office:smarttags" w:element="country-region">
        <w:r w:rsidR="00184A3A" w:rsidRPr="00A146AB">
          <w:rPr>
            <w:rFonts w:ascii="Georgia" w:hAnsi="Georgia"/>
            <w:sz w:val="24"/>
            <w:szCs w:val="24"/>
          </w:rPr>
          <w:t>U</w:t>
        </w:r>
        <w:r w:rsidR="00F9700E" w:rsidRPr="00A146AB">
          <w:rPr>
            <w:rFonts w:ascii="Georgia" w:hAnsi="Georgia"/>
            <w:sz w:val="24"/>
            <w:szCs w:val="24"/>
          </w:rPr>
          <w:t>.</w:t>
        </w:r>
        <w:r w:rsidR="00184A3A" w:rsidRPr="00A146AB">
          <w:rPr>
            <w:rFonts w:ascii="Georgia" w:hAnsi="Georgia"/>
            <w:sz w:val="24"/>
            <w:szCs w:val="24"/>
          </w:rPr>
          <w:t>S</w:t>
        </w:r>
        <w:r w:rsidR="00F9700E" w:rsidRPr="00A146AB">
          <w:rPr>
            <w:rFonts w:ascii="Georgia" w:hAnsi="Georgia"/>
            <w:sz w:val="24"/>
            <w:szCs w:val="24"/>
          </w:rPr>
          <w:t>.</w:t>
        </w:r>
      </w:smartTag>
      <w:r w:rsidR="00F9700E" w:rsidRPr="00A146AB">
        <w:rPr>
          <w:rFonts w:ascii="Georgia" w:hAnsi="Georgia"/>
          <w:sz w:val="24"/>
          <w:szCs w:val="24"/>
        </w:rPr>
        <w:t xml:space="preserve"> </w:t>
      </w:r>
      <w:r w:rsidR="00184A3A" w:rsidRPr="00A146AB">
        <w:rPr>
          <w:rFonts w:ascii="Georgia" w:hAnsi="Georgia"/>
          <w:sz w:val="24"/>
          <w:szCs w:val="24"/>
        </w:rPr>
        <w:t>Centers for Disease Control and Prevention</w:t>
      </w:r>
      <w:r w:rsidR="007E0CD1" w:rsidRPr="00A146AB">
        <w:rPr>
          <w:rFonts w:ascii="Georgia" w:hAnsi="Georgia"/>
          <w:sz w:val="24"/>
          <w:szCs w:val="24"/>
        </w:rPr>
        <w:t xml:space="preserve"> (CDC)</w:t>
      </w:r>
      <w:r w:rsidR="00184A3A" w:rsidRPr="00A146AB">
        <w:rPr>
          <w:rFonts w:ascii="Georgia" w:hAnsi="Georgia"/>
          <w:sz w:val="24"/>
          <w:szCs w:val="24"/>
        </w:rPr>
        <w:t xml:space="preserve">, the Gates Foundation, the </w:t>
      </w:r>
      <w:smartTag w:uri="urn:schemas-microsoft-com:office:smarttags" w:element="place">
        <w:smartTag w:uri="urn:schemas-microsoft-com:office:smarttags" w:element="PlaceName">
          <w:r w:rsidR="00184A3A" w:rsidRPr="00A146AB">
            <w:rPr>
              <w:rFonts w:ascii="Georgia" w:hAnsi="Georgia"/>
              <w:sz w:val="24"/>
              <w:szCs w:val="24"/>
            </w:rPr>
            <w:t>Carter</w:t>
          </w:r>
        </w:smartTag>
        <w:r w:rsidR="00184A3A" w:rsidRPr="00A146AB">
          <w:rPr>
            <w:rFonts w:ascii="Georgia" w:hAnsi="Georgia"/>
            <w:sz w:val="24"/>
            <w:szCs w:val="24"/>
          </w:rPr>
          <w:t xml:space="preserve"> </w:t>
        </w:r>
        <w:smartTag w:uri="urn:schemas-microsoft-com:office:smarttags" w:element="PlaceName">
          <w:r w:rsidR="00184A3A" w:rsidRPr="00A146AB">
            <w:rPr>
              <w:rFonts w:ascii="Georgia" w:hAnsi="Georgia"/>
              <w:sz w:val="24"/>
              <w:szCs w:val="24"/>
            </w:rPr>
            <w:t>Center</w:t>
          </w:r>
        </w:smartTag>
      </w:smartTag>
      <w:r w:rsidR="00184A3A" w:rsidRPr="00A146AB">
        <w:rPr>
          <w:rFonts w:ascii="Georgia" w:hAnsi="Georgia"/>
          <w:sz w:val="24"/>
          <w:szCs w:val="24"/>
        </w:rPr>
        <w:t>,</w:t>
      </w:r>
      <w:r w:rsidR="001B781A" w:rsidRPr="00A146AB">
        <w:rPr>
          <w:rFonts w:ascii="Georgia" w:hAnsi="Georgia"/>
          <w:sz w:val="24"/>
          <w:szCs w:val="24"/>
        </w:rPr>
        <w:t xml:space="preserve"> </w:t>
      </w:r>
      <w:r w:rsidR="00CC4C2B" w:rsidRPr="00A146AB">
        <w:rPr>
          <w:rFonts w:ascii="Georgia" w:hAnsi="Georgia"/>
          <w:sz w:val="24"/>
          <w:szCs w:val="24"/>
        </w:rPr>
        <w:t xml:space="preserve">Merck, </w:t>
      </w:r>
      <w:r w:rsidR="001B781A" w:rsidRPr="00A146AB">
        <w:rPr>
          <w:rFonts w:ascii="Georgia" w:hAnsi="Georgia"/>
          <w:sz w:val="24"/>
          <w:szCs w:val="24"/>
        </w:rPr>
        <w:t>and Du</w:t>
      </w:r>
      <w:r w:rsidR="004538FE" w:rsidRPr="00A146AB">
        <w:rPr>
          <w:rFonts w:ascii="Georgia" w:hAnsi="Georgia"/>
          <w:sz w:val="24"/>
          <w:szCs w:val="24"/>
        </w:rPr>
        <w:t>Pont</w:t>
      </w:r>
      <w:r w:rsidR="00184A3A" w:rsidRPr="00A146AB">
        <w:rPr>
          <w:rFonts w:ascii="Georgia" w:hAnsi="Georgia"/>
          <w:sz w:val="24"/>
          <w:szCs w:val="24"/>
        </w:rPr>
        <w:t>.</w:t>
      </w:r>
      <w:r w:rsidR="004538FE" w:rsidRPr="00A146AB">
        <w:rPr>
          <w:rStyle w:val="EndnoteReference"/>
          <w:rFonts w:ascii="Georgia" w:hAnsi="Georgia"/>
        </w:rPr>
        <w:endnoteReference w:id="85"/>
      </w:r>
      <w:r w:rsidR="007E0CD1" w:rsidRPr="00A146AB">
        <w:rPr>
          <w:rFonts w:ascii="Georgia" w:hAnsi="Georgia"/>
          <w:sz w:val="24"/>
          <w:szCs w:val="24"/>
        </w:rPr>
        <w:t xml:space="preserve"> Through regional </w:t>
      </w:r>
      <w:r w:rsidR="00446BE4" w:rsidRPr="00A146AB">
        <w:rPr>
          <w:rFonts w:ascii="Georgia" w:hAnsi="Georgia"/>
          <w:sz w:val="24"/>
          <w:szCs w:val="24"/>
        </w:rPr>
        <w:t xml:space="preserve">measles elimination campaigns undertaken by national governments and entities such as </w:t>
      </w:r>
      <w:r w:rsidR="00311299" w:rsidRPr="00A146AB">
        <w:rPr>
          <w:rFonts w:ascii="Georgia" w:hAnsi="Georgia"/>
          <w:sz w:val="24"/>
          <w:szCs w:val="24"/>
        </w:rPr>
        <w:t xml:space="preserve">WHO, </w:t>
      </w:r>
      <w:smartTag w:uri="urn:schemas-microsoft-com:office:smarttags" w:element="place">
        <w:smartTag w:uri="urn:schemas-microsoft-com:office:smarttags" w:element="City">
          <w:r w:rsidR="00311299" w:rsidRPr="00A146AB">
            <w:rPr>
              <w:rFonts w:ascii="Georgia" w:hAnsi="Georgia"/>
              <w:sz w:val="24"/>
              <w:szCs w:val="24"/>
            </w:rPr>
            <w:t>UNICEF</w:t>
          </w:r>
        </w:smartTag>
        <w:r w:rsidR="00311299" w:rsidRPr="00A146AB">
          <w:rPr>
            <w:rFonts w:ascii="Georgia" w:hAnsi="Georgia"/>
            <w:sz w:val="24"/>
            <w:szCs w:val="24"/>
          </w:rPr>
          <w:t xml:space="preserve">, </w:t>
        </w:r>
        <w:smartTag w:uri="urn:schemas-microsoft-com:office:smarttags" w:element="country-region">
          <w:r w:rsidR="00311299" w:rsidRPr="00A146AB">
            <w:rPr>
              <w:rFonts w:ascii="Georgia" w:hAnsi="Georgia"/>
              <w:sz w:val="24"/>
              <w:szCs w:val="24"/>
            </w:rPr>
            <w:t>U</w:t>
          </w:r>
          <w:r w:rsidR="00F9700E" w:rsidRPr="00A146AB">
            <w:rPr>
              <w:rFonts w:ascii="Georgia" w:hAnsi="Georgia"/>
              <w:sz w:val="24"/>
              <w:szCs w:val="24"/>
            </w:rPr>
            <w:t>.</w:t>
          </w:r>
          <w:r w:rsidR="00311299" w:rsidRPr="00A146AB">
            <w:rPr>
              <w:rFonts w:ascii="Georgia" w:hAnsi="Georgia"/>
              <w:sz w:val="24"/>
              <w:szCs w:val="24"/>
            </w:rPr>
            <w:t>S</w:t>
          </w:r>
          <w:r w:rsidR="00F9700E" w:rsidRPr="00A146AB">
            <w:rPr>
              <w:rFonts w:ascii="Georgia" w:hAnsi="Georgia"/>
              <w:sz w:val="24"/>
              <w:szCs w:val="24"/>
            </w:rPr>
            <w:t>.</w:t>
          </w:r>
        </w:smartTag>
      </w:smartTag>
      <w:r w:rsidR="00311299" w:rsidRPr="00A146AB">
        <w:rPr>
          <w:rFonts w:ascii="Georgia" w:hAnsi="Georgia"/>
          <w:sz w:val="24"/>
          <w:szCs w:val="24"/>
        </w:rPr>
        <w:t xml:space="preserve"> CDC, and the International Federation of Red Cross and Red Crescent Societies</w:t>
      </w:r>
      <w:r w:rsidR="00446BE4" w:rsidRPr="00A146AB">
        <w:rPr>
          <w:rFonts w:ascii="Georgia" w:hAnsi="Georgia"/>
          <w:sz w:val="24"/>
          <w:szCs w:val="24"/>
        </w:rPr>
        <w:t xml:space="preserve">, dramatic global declines in measles mortality have </w:t>
      </w:r>
      <w:r w:rsidR="00D0246E" w:rsidRPr="00A146AB">
        <w:rPr>
          <w:rFonts w:ascii="Georgia" w:hAnsi="Georgia"/>
          <w:sz w:val="24"/>
          <w:szCs w:val="24"/>
        </w:rPr>
        <w:t xml:space="preserve">also </w:t>
      </w:r>
      <w:r w:rsidR="00446BE4" w:rsidRPr="00A146AB">
        <w:rPr>
          <w:rFonts w:ascii="Georgia" w:hAnsi="Georgia"/>
          <w:sz w:val="24"/>
          <w:szCs w:val="24"/>
        </w:rPr>
        <w:t>been achieved since the year 2000.</w:t>
      </w:r>
      <w:r w:rsidR="00446BE4" w:rsidRPr="00A146AB">
        <w:rPr>
          <w:rStyle w:val="EndnoteReference"/>
          <w:rFonts w:ascii="Georgia" w:hAnsi="Georgia"/>
        </w:rPr>
        <w:endnoteReference w:id="86"/>
      </w:r>
      <w:r w:rsidR="00446BE4" w:rsidRPr="00A146AB">
        <w:rPr>
          <w:rFonts w:ascii="Georgia" w:hAnsi="Georgia"/>
          <w:sz w:val="24"/>
          <w:szCs w:val="24"/>
        </w:rPr>
        <w:t xml:space="preserve"> </w:t>
      </w:r>
    </w:p>
    <w:p w:rsidR="00184A3A" w:rsidRPr="00A146AB" w:rsidRDefault="004538FE" w:rsidP="00595A0C">
      <w:pPr>
        <w:pStyle w:val="NoSpacing"/>
        <w:ind w:firstLine="720"/>
        <w:jc w:val="both"/>
        <w:rPr>
          <w:rFonts w:ascii="Georgia" w:hAnsi="Georgia"/>
          <w:sz w:val="24"/>
          <w:szCs w:val="24"/>
        </w:rPr>
      </w:pPr>
      <w:r w:rsidRPr="00A146AB">
        <w:rPr>
          <w:rFonts w:ascii="Georgia" w:hAnsi="Georgia"/>
          <w:sz w:val="24"/>
          <w:szCs w:val="24"/>
        </w:rPr>
        <w:t>A</w:t>
      </w:r>
      <w:r w:rsidR="00184A3A" w:rsidRPr="00A146AB">
        <w:rPr>
          <w:rFonts w:ascii="Georgia" w:hAnsi="Georgia"/>
          <w:sz w:val="24"/>
          <w:szCs w:val="24"/>
        </w:rPr>
        <w:t>nother example is the PARTNERS project on multi-drug resistant tuberculosis, a collaboration among Partners in Health, Socios en Salud, U</w:t>
      </w:r>
      <w:r w:rsidR="00F9700E" w:rsidRPr="00A146AB">
        <w:rPr>
          <w:rFonts w:ascii="Georgia" w:hAnsi="Georgia"/>
          <w:sz w:val="24"/>
          <w:szCs w:val="24"/>
        </w:rPr>
        <w:t>.</w:t>
      </w:r>
      <w:r w:rsidR="00184A3A" w:rsidRPr="00A146AB">
        <w:rPr>
          <w:rFonts w:ascii="Georgia" w:hAnsi="Georgia"/>
          <w:sz w:val="24"/>
          <w:szCs w:val="24"/>
        </w:rPr>
        <w:t>S</w:t>
      </w:r>
      <w:r w:rsidR="00F9700E" w:rsidRPr="00A146AB">
        <w:rPr>
          <w:rFonts w:ascii="Georgia" w:hAnsi="Georgia"/>
          <w:sz w:val="24"/>
          <w:szCs w:val="24"/>
        </w:rPr>
        <w:t>.</w:t>
      </w:r>
      <w:r w:rsidR="00184A3A" w:rsidRPr="00A146AB">
        <w:rPr>
          <w:rFonts w:ascii="Georgia" w:hAnsi="Georgia"/>
          <w:sz w:val="24"/>
          <w:szCs w:val="24"/>
        </w:rPr>
        <w:t xml:space="preserve"> CDC, WHO, the Task Force for Child Survival and Development, and national governments. PARTNERS demonstrated the feasibility of scaling up MDR-TB treatment in resource-poor settings, and resulted in the integration of MDR-TB treatment into WHO TB policy</w:t>
      </w:r>
      <w:r w:rsidRPr="00A146AB">
        <w:rPr>
          <w:rFonts w:ascii="Georgia" w:hAnsi="Georgia"/>
          <w:sz w:val="24"/>
          <w:szCs w:val="24"/>
        </w:rPr>
        <w:t>.</w:t>
      </w:r>
      <w:r w:rsidRPr="00A146AB">
        <w:rPr>
          <w:rStyle w:val="EndnoteReference"/>
          <w:rFonts w:ascii="Georgia" w:hAnsi="Georgia"/>
        </w:rPr>
        <w:endnoteReference w:id="87"/>
      </w:r>
      <w:r w:rsidR="00026314" w:rsidRPr="00A146AB">
        <w:rPr>
          <w:rFonts w:ascii="Georgia" w:hAnsi="Georgia"/>
          <w:sz w:val="24"/>
          <w:szCs w:val="24"/>
        </w:rPr>
        <w:t xml:space="preserve"> </w:t>
      </w:r>
    </w:p>
    <w:p w:rsidR="00184A3A" w:rsidRPr="00A146AB" w:rsidRDefault="00184A3A" w:rsidP="00595A0C">
      <w:pPr>
        <w:pStyle w:val="NoSpacing"/>
        <w:ind w:firstLine="720"/>
        <w:jc w:val="both"/>
        <w:rPr>
          <w:rFonts w:ascii="Georgia" w:hAnsi="Georgia"/>
          <w:sz w:val="24"/>
          <w:szCs w:val="24"/>
        </w:rPr>
      </w:pPr>
      <w:r w:rsidRPr="00A146AB">
        <w:rPr>
          <w:rFonts w:ascii="Georgia" w:hAnsi="Georgia"/>
          <w:sz w:val="24"/>
          <w:szCs w:val="24"/>
        </w:rPr>
        <w:t>Different types of actors can offer different elements necessary for good global health performance, such as adequate and sustained funding, political leadership and commitment, technical consensus and innovation, and managerial a</w:t>
      </w:r>
      <w:r w:rsidR="00817784" w:rsidRPr="00A146AB">
        <w:rPr>
          <w:rFonts w:ascii="Georgia" w:hAnsi="Georgia"/>
          <w:sz w:val="24"/>
          <w:szCs w:val="24"/>
        </w:rPr>
        <w:t>nd logistical expertise</w:t>
      </w:r>
      <w:r w:rsidRPr="00A146AB">
        <w:rPr>
          <w:rFonts w:ascii="Georgia" w:hAnsi="Georgia"/>
          <w:sz w:val="24"/>
          <w:szCs w:val="24"/>
        </w:rPr>
        <w:t>.</w:t>
      </w:r>
      <w:r w:rsidR="00026314" w:rsidRPr="00A146AB">
        <w:rPr>
          <w:rStyle w:val="EndnoteReference"/>
          <w:rFonts w:ascii="Georgia" w:hAnsi="Georgia"/>
        </w:rPr>
        <w:endnoteReference w:id="88"/>
      </w:r>
      <w:r w:rsidRPr="00A146AB">
        <w:rPr>
          <w:rFonts w:ascii="Georgia" w:hAnsi="Georgia"/>
          <w:sz w:val="24"/>
          <w:szCs w:val="24"/>
        </w:rPr>
        <w:t xml:space="preserve"> The obstacles of competing agendas, conflicting requirements, and turf disputes can be surmounted if partners with aligned interests and complementary skills can develop mutual</w:t>
      </w:r>
      <w:r w:rsidR="00817784" w:rsidRPr="00A146AB">
        <w:rPr>
          <w:rFonts w:ascii="Georgia" w:hAnsi="Georgia"/>
          <w:sz w:val="24"/>
          <w:szCs w:val="24"/>
        </w:rPr>
        <w:t xml:space="preserve"> trust</w:t>
      </w:r>
      <w:r w:rsidR="00321D4C" w:rsidRPr="00A146AB">
        <w:rPr>
          <w:rFonts w:ascii="Georgia" w:hAnsi="Georgia"/>
          <w:sz w:val="24"/>
          <w:szCs w:val="24"/>
        </w:rPr>
        <w:t>,</w:t>
      </w:r>
      <w:r w:rsidRPr="00A146AB">
        <w:rPr>
          <w:rFonts w:ascii="Georgia" w:hAnsi="Georgia"/>
          <w:sz w:val="24"/>
          <w:szCs w:val="24"/>
        </w:rPr>
        <w:t xml:space="preserve"> agree on goals, measurements, and strategies</w:t>
      </w:r>
      <w:r w:rsidR="00321D4C" w:rsidRPr="00A146AB">
        <w:rPr>
          <w:rFonts w:ascii="Georgia" w:hAnsi="Georgia"/>
          <w:sz w:val="24"/>
          <w:szCs w:val="24"/>
        </w:rPr>
        <w:t>,</w:t>
      </w:r>
      <w:r w:rsidRPr="00A146AB">
        <w:rPr>
          <w:rFonts w:ascii="Georgia" w:hAnsi="Georgia"/>
          <w:sz w:val="24"/>
          <w:szCs w:val="24"/>
        </w:rPr>
        <w:t xml:space="preserve"> and operate within an appropriate collaborative structure</w:t>
      </w:r>
      <w:r w:rsidR="00817784" w:rsidRPr="00A146AB">
        <w:rPr>
          <w:rFonts w:ascii="Georgia" w:hAnsi="Georgia"/>
          <w:sz w:val="24"/>
          <w:szCs w:val="24"/>
        </w:rPr>
        <w:t>.</w:t>
      </w:r>
      <w:r w:rsidR="00817784" w:rsidRPr="00A146AB">
        <w:rPr>
          <w:rStyle w:val="EndnoteReference"/>
          <w:rFonts w:ascii="Georgia" w:hAnsi="Georgia"/>
        </w:rPr>
        <w:endnoteReference w:id="89"/>
      </w:r>
      <w:r w:rsidR="006B4CA2" w:rsidRPr="00A146AB">
        <w:rPr>
          <w:rFonts w:ascii="Georgia" w:hAnsi="Georgia"/>
          <w:sz w:val="24"/>
          <w:szCs w:val="24"/>
        </w:rPr>
        <w:t xml:space="preserve"> International cooperation may also be facilitated by third parties, such as the </w:t>
      </w:r>
      <w:smartTag w:uri="urn:schemas-microsoft-com:office:smarttags" w:element="PlaceName">
        <w:r w:rsidR="006B4CA2" w:rsidRPr="00A146AB">
          <w:rPr>
            <w:rFonts w:ascii="Georgia" w:hAnsi="Georgia"/>
            <w:sz w:val="24"/>
            <w:szCs w:val="24"/>
          </w:rPr>
          <w:t>Carter</w:t>
        </w:r>
      </w:smartTag>
      <w:r w:rsidR="006B4CA2" w:rsidRPr="00A146AB">
        <w:rPr>
          <w:rFonts w:ascii="Georgia" w:hAnsi="Georgia"/>
          <w:sz w:val="24"/>
          <w:szCs w:val="24"/>
        </w:rPr>
        <w:t xml:space="preserve"> </w:t>
      </w:r>
      <w:smartTag w:uri="urn:schemas-microsoft-com:office:smarttags" w:element="PlaceName">
        <w:r w:rsidR="006B4CA2" w:rsidRPr="00A146AB">
          <w:rPr>
            <w:rFonts w:ascii="Georgia" w:hAnsi="Georgia"/>
            <w:sz w:val="24"/>
            <w:szCs w:val="24"/>
          </w:rPr>
          <w:t>Center</w:t>
        </w:r>
      </w:smartTag>
      <w:r w:rsidR="006B4CA2" w:rsidRPr="00A146AB">
        <w:rPr>
          <w:rFonts w:ascii="Georgia" w:hAnsi="Georgia"/>
          <w:sz w:val="24"/>
          <w:szCs w:val="24"/>
        </w:rPr>
        <w:t xml:space="preserve"> </w:t>
      </w:r>
      <w:r w:rsidR="00262E8C" w:rsidRPr="00A146AB">
        <w:rPr>
          <w:rFonts w:ascii="Georgia" w:hAnsi="Georgia"/>
          <w:sz w:val="24"/>
          <w:szCs w:val="24"/>
        </w:rPr>
        <w:t>partnership</w:t>
      </w:r>
      <w:r w:rsidR="006B4CA2" w:rsidRPr="00A146AB">
        <w:rPr>
          <w:rFonts w:ascii="Georgia" w:hAnsi="Georgia"/>
          <w:sz w:val="24"/>
          <w:szCs w:val="24"/>
        </w:rPr>
        <w:t xml:space="preserve"> with the </w:t>
      </w:r>
      <w:smartTag w:uri="urn:schemas-microsoft-com:office:smarttags" w:element="country-region">
        <w:r w:rsidR="006B4CA2" w:rsidRPr="00A146AB">
          <w:rPr>
            <w:rFonts w:ascii="Georgia" w:hAnsi="Georgia"/>
            <w:sz w:val="24"/>
            <w:szCs w:val="24"/>
          </w:rPr>
          <w:t>Dominican Republic</w:t>
        </w:r>
      </w:smartTag>
      <w:r w:rsidR="006B4CA2" w:rsidRPr="00A146AB">
        <w:rPr>
          <w:rFonts w:ascii="Georgia" w:hAnsi="Georgia"/>
          <w:sz w:val="24"/>
          <w:szCs w:val="24"/>
        </w:rPr>
        <w:t xml:space="preserve"> and </w:t>
      </w:r>
      <w:smartTag w:uri="urn:schemas-microsoft-com:office:smarttags" w:element="country-region">
        <w:r w:rsidR="006B4CA2" w:rsidRPr="00A146AB">
          <w:rPr>
            <w:rFonts w:ascii="Georgia" w:hAnsi="Georgia"/>
            <w:sz w:val="24"/>
            <w:szCs w:val="24"/>
          </w:rPr>
          <w:t>Haiti</w:t>
        </w:r>
      </w:smartTag>
      <w:r w:rsidR="006B4CA2" w:rsidRPr="00A146AB">
        <w:rPr>
          <w:rFonts w:ascii="Georgia" w:hAnsi="Georgia"/>
          <w:sz w:val="24"/>
          <w:szCs w:val="24"/>
        </w:rPr>
        <w:t xml:space="preserve"> to eliminate malaria and lymphatic filariasis, part of the greater efforts of the </w:t>
      </w:r>
      <w:smartTag w:uri="urn:schemas-microsoft-com:office:smarttags" w:element="place">
        <w:smartTag w:uri="urn:schemas-microsoft-com:office:smarttags" w:element="PlaceName">
          <w:r w:rsidR="006B4CA2" w:rsidRPr="00A146AB">
            <w:rPr>
              <w:rFonts w:ascii="Georgia" w:hAnsi="Georgia"/>
              <w:sz w:val="24"/>
              <w:szCs w:val="24"/>
            </w:rPr>
            <w:t>Carter</w:t>
          </w:r>
        </w:smartTag>
        <w:r w:rsidR="006B4CA2" w:rsidRPr="00A146AB">
          <w:rPr>
            <w:rFonts w:ascii="Georgia" w:hAnsi="Georgia"/>
            <w:sz w:val="24"/>
            <w:szCs w:val="24"/>
          </w:rPr>
          <w:t xml:space="preserve"> </w:t>
        </w:r>
        <w:smartTag w:uri="urn:schemas-microsoft-com:office:smarttags" w:element="PlaceName">
          <w:r w:rsidR="006B4CA2" w:rsidRPr="00A146AB">
            <w:rPr>
              <w:rFonts w:ascii="Georgia" w:hAnsi="Georgia"/>
              <w:sz w:val="24"/>
              <w:szCs w:val="24"/>
            </w:rPr>
            <w:t>Center</w:t>
          </w:r>
        </w:smartTag>
      </w:smartTag>
      <w:r w:rsidR="006B4CA2" w:rsidRPr="00A146AB">
        <w:rPr>
          <w:rFonts w:ascii="Georgia" w:hAnsi="Georgia"/>
          <w:sz w:val="24"/>
          <w:szCs w:val="24"/>
        </w:rPr>
        <w:t>’s International Task Force for Diseases Eradication.</w:t>
      </w:r>
      <w:r w:rsidR="003E7FE8" w:rsidRPr="00A146AB">
        <w:rPr>
          <w:rStyle w:val="EndnoteReference"/>
          <w:rFonts w:ascii="Georgia" w:hAnsi="Georgia"/>
        </w:rPr>
        <w:endnoteReference w:id="90"/>
      </w:r>
      <w:r w:rsidR="006B4CA2" w:rsidRPr="00A146AB">
        <w:rPr>
          <w:rFonts w:ascii="Georgia" w:hAnsi="Georgia"/>
          <w:sz w:val="24"/>
          <w:szCs w:val="24"/>
        </w:rPr>
        <w:t xml:space="preserve"> </w:t>
      </w:r>
    </w:p>
    <w:p w:rsidR="00C44654" w:rsidRPr="00A146AB" w:rsidRDefault="00321D4C" w:rsidP="00595A0C">
      <w:pPr>
        <w:pStyle w:val="NoSpacing"/>
        <w:ind w:firstLine="720"/>
        <w:jc w:val="both"/>
        <w:rPr>
          <w:rFonts w:ascii="Georgia" w:hAnsi="Georgia"/>
          <w:sz w:val="24"/>
          <w:szCs w:val="24"/>
        </w:rPr>
      </w:pPr>
      <w:r w:rsidRPr="00A146AB">
        <w:rPr>
          <w:rFonts w:ascii="Georgia" w:hAnsi="Georgia"/>
          <w:sz w:val="24"/>
          <w:szCs w:val="24"/>
        </w:rPr>
        <w:t>Widely-</w:t>
      </w:r>
      <w:r w:rsidR="00C465CB" w:rsidRPr="00A146AB">
        <w:rPr>
          <w:rFonts w:ascii="Georgia" w:hAnsi="Georgia"/>
          <w:sz w:val="24"/>
          <w:szCs w:val="24"/>
        </w:rPr>
        <w:t>acknowledged</w:t>
      </w:r>
      <w:r w:rsidR="00184A3A" w:rsidRPr="00A146AB">
        <w:rPr>
          <w:rFonts w:ascii="Georgia" w:hAnsi="Georgia"/>
          <w:sz w:val="24"/>
          <w:szCs w:val="24"/>
        </w:rPr>
        <w:t xml:space="preserve"> global health successes are notable partly because they are still relatively few in number. Meeting the challenges of cooperation under GHG remains arduous in practice. </w:t>
      </w:r>
      <w:r w:rsidR="00C44654" w:rsidRPr="00A146AB">
        <w:rPr>
          <w:rFonts w:ascii="Georgia" w:hAnsi="Georgia"/>
          <w:sz w:val="24"/>
          <w:szCs w:val="24"/>
        </w:rPr>
        <w:t xml:space="preserve">Though the Millennium Development Goals (MDGs) offer </w:t>
      </w:r>
      <w:r w:rsidR="00C44654" w:rsidRPr="00A146AB">
        <w:rPr>
          <w:rFonts w:ascii="Georgia" w:hAnsi="Georgia"/>
          <w:sz w:val="24"/>
          <w:szCs w:val="24"/>
        </w:rPr>
        <w:lastRenderedPageBreak/>
        <w:t>a basis for cooperation,</w:t>
      </w:r>
      <w:r w:rsidR="00073538" w:rsidRPr="00A146AB">
        <w:rPr>
          <w:rStyle w:val="EndnoteReference"/>
          <w:rFonts w:ascii="Georgia" w:hAnsi="Georgia"/>
        </w:rPr>
        <w:endnoteReference w:id="91"/>
      </w:r>
      <w:r w:rsidR="00C44654" w:rsidRPr="00A146AB">
        <w:rPr>
          <w:rFonts w:ascii="Georgia" w:hAnsi="Georgia"/>
          <w:sz w:val="24"/>
          <w:szCs w:val="24"/>
          <w:vertAlign w:val="superscript"/>
        </w:rPr>
        <w:t xml:space="preserve"> </w:t>
      </w:r>
      <w:r w:rsidR="00C44654" w:rsidRPr="00A146AB">
        <w:rPr>
          <w:rFonts w:ascii="Georgia" w:hAnsi="Georgia"/>
          <w:sz w:val="24"/>
          <w:szCs w:val="24"/>
        </w:rPr>
        <w:t>there is no universally agreed-upon coordinating body or unified vision for global health.</w:t>
      </w:r>
      <w:r w:rsidR="00FD2852" w:rsidRPr="00A146AB">
        <w:rPr>
          <w:rStyle w:val="EndnoteReference"/>
          <w:rFonts w:ascii="Georgia" w:hAnsi="Georgia"/>
        </w:rPr>
        <w:endnoteReference w:id="92"/>
      </w:r>
      <w:r w:rsidR="00C44654" w:rsidRPr="00A146AB">
        <w:rPr>
          <w:rFonts w:ascii="Georgia" w:hAnsi="Georgia"/>
          <w:sz w:val="24"/>
          <w:szCs w:val="24"/>
        </w:rPr>
        <w:t xml:space="preserve"> </w:t>
      </w:r>
    </w:p>
    <w:p w:rsidR="00C44654" w:rsidRPr="00A146AB" w:rsidRDefault="00C44654" w:rsidP="00595A0C">
      <w:pPr>
        <w:pStyle w:val="NoSpacing"/>
        <w:jc w:val="both"/>
        <w:rPr>
          <w:rFonts w:ascii="Georgia" w:hAnsi="Georgia"/>
          <w:sz w:val="24"/>
          <w:szCs w:val="24"/>
        </w:rPr>
      </w:pPr>
    </w:p>
    <w:p w:rsidR="00C44654" w:rsidRPr="00A146AB" w:rsidRDefault="00875BDF" w:rsidP="00595A0C">
      <w:pPr>
        <w:pStyle w:val="NoSpacing"/>
        <w:jc w:val="both"/>
        <w:rPr>
          <w:rFonts w:ascii="Georgia" w:hAnsi="Georgia"/>
          <w:b/>
          <w:bCs/>
          <w:smallCaps/>
          <w:sz w:val="24"/>
          <w:szCs w:val="24"/>
        </w:rPr>
      </w:pPr>
      <w:r w:rsidRPr="00A146AB">
        <w:rPr>
          <w:rFonts w:ascii="Georgia" w:hAnsi="Georgia"/>
          <w:b/>
          <w:bCs/>
          <w:smallCaps/>
          <w:sz w:val="24"/>
          <w:szCs w:val="24"/>
        </w:rPr>
        <w:t>Framing of Health</w:t>
      </w:r>
    </w:p>
    <w:p w:rsidR="00875BDF" w:rsidRPr="00A146AB" w:rsidRDefault="00875BDF" w:rsidP="00595A0C">
      <w:pPr>
        <w:pStyle w:val="NoSpacing"/>
        <w:jc w:val="both"/>
        <w:rPr>
          <w:rFonts w:ascii="Georgia" w:hAnsi="Georgia"/>
          <w:bCs/>
          <w:smallCaps/>
          <w:sz w:val="24"/>
          <w:szCs w:val="24"/>
        </w:rPr>
      </w:pPr>
    </w:p>
    <w:p w:rsidR="00C44654" w:rsidRPr="00A146AB" w:rsidRDefault="00C44654" w:rsidP="00595A0C">
      <w:pPr>
        <w:pStyle w:val="NoSpacing"/>
        <w:jc w:val="both"/>
        <w:rPr>
          <w:rFonts w:ascii="Georgia" w:hAnsi="Georgia"/>
          <w:sz w:val="24"/>
          <w:szCs w:val="24"/>
        </w:rPr>
      </w:pPr>
      <w:r w:rsidRPr="00A146AB">
        <w:rPr>
          <w:rFonts w:ascii="Georgia" w:hAnsi="Georgia"/>
          <w:sz w:val="24"/>
          <w:szCs w:val="24"/>
        </w:rPr>
        <w:t>That there is no consensus vision for global health is reflected in the different frames applie</w:t>
      </w:r>
      <w:r w:rsidR="006E5875" w:rsidRPr="00A146AB">
        <w:rPr>
          <w:rFonts w:ascii="Georgia" w:hAnsi="Georgia"/>
          <w:sz w:val="24"/>
          <w:szCs w:val="24"/>
        </w:rPr>
        <w:t>d</w:t>
      </w:r>
      <w:r w:rsidRPr="00A146AB">
        <w:rPr>
          <w:rFonts w:ascii="Georgia" w:hAnsi="Georgia"/>
          <w:sz w:val="24"/>
          <w:szCs w:val="24"/>
        </w:rPr>
        <w:t xml:space="preserve"> to health in the GHG literature. Health policy will differ depending on whether health is framed as a matter of security and foreign policy, human rights, or </w:t>
      </w:r>
      <w:r w:rsidR="00E62774" w:rsidRPr="00A146AB">
        <w:rPr>
          <w:rFonts w:ascii="Georgia" w:hAnsi="Georgia"/>
          <w:sz w:val="24"/>
          <w:szCs w:val="24"/>
        </w:rPr>
        <w:t xml:space="preserve">a </w:t>
      </w:r>
      <w:r w:rsidRPr="00A146AB">
        <w:rPr>
          <w:rFonts w:ascii="Georgia" w:hAnsi="Georgia"/>
          <w:sz w:val="24"/>
          <w:szCs w:val="24"/>
        </w:rPr>
        <w:t>global public good.</w:t>
      </w:r>
      <w:r w:rsidR="00631D41" w:rsidRPr="00A146AB">
        <w:rPr>
          <w:rStyle w:val="EndnoteReference"/>
          <w:rFonts w:ascii="Georgia" w:hAnsi="Georgia"/>
        </w:rPr>
        <w:endnoteReference w:id="93"/>
      </w:r>
      <w:r w:rsidRPr="00A146AB">
        <w:rPr>
          <w:rFonts w:ascii="Georgia" w:hAnsi="Georgia"/>
          <w:sz w:val="24"/>
          <w:szCs w:val="24"/>
        </w:rPr>
        <w:t xml:space="preserve"> These frames are not mutually exclusive, but do have distinct implications.</w:t>
      </w:r>
    </w:p>
    <w:p w:rsidR="003854D3" w:rsidRPr="00A146AB" w:rsidRDefault="003854D3" w:rsidP="00595A0C">
      <w:pPr>
        <w:pStyle w:val="NoSpacing"/>
        <w:jc w:val="both"/>
        <w:rPr>
          <w:rFonts w:ascii="Georgia" w:hAnsi="Georgia"/>
          <w:i/>
          <w:sz w:val="24"/>
          <w:szCs w:val="24"/>
        </w:rPr>
      </w:pPr>
    </w:p>
    <w:p w:rsidR="00C44654" w:rsidRPr="00A146AB" w:rsidRDefault="00C44654" w:rsidP="00595A0C">
      <w:pPr>
        <w:pStyle w:val="NoSpacing"/>
        <w:jc w:val="both"/>
        <w:rPr>
          <w:rFonts w:ascii="Georgia" w:hAnsi="Georgia"/>
          <w:i/>
          <w:sz w:val="24"/>
          <w:szCs w:val="24"/>
        </w:rPr>
      </w:pPr>
      <w:r w:rsidRPr="00A146AB">
        <w:rPr>
          <w:rFonts w:ascii="Georgia" w:hAnsi="Georgia"/>
          <w:i/>
          <w:sz w:val="24"/>
          <w:szCs w:val="24"/>
        </w:rPr>
        <w:t>Health as Security and Foreign Policy</w:t>
      </w:r>
    </w:p>
    <w:p w:rsidR="00875BDF" w:rsidRPr="00A146AB" w:rsidRDefault="00875BDF" w:rsidP="00595A0C">
      <w:pPr>
        <w:pStyle w:val="NoSpacing"/>
        <w:jc w:val="both"/>
        <w:rPr>
          <w:rFonts w:ascii="Georgia" w:hAnsi="Georgia"/>
          <w:i/>
          <w:sz w:val="24"/>
          <w:szCs w:val="24"/>
        </w:rPr>
      </w:pPr>
    </w:p>
    <w:p w:rsidR="00C44654" w:rsidRPr="00A146AB" w:rsidRDefault="00C44654" w:rsidP="00875BDF">
      <w:pPr>
        <w:pStyle w:val="NoSpacing"/>
        <w:ind w:firstLine="720"/>
        <w:jc w:val="both"/>
        <w:rPr>
          <w:rFonts w:ascii="Georgia" w:hAnsi="Georgia"/>
          <w:sz w:val="24"/>
          <w:szCs w:val="24"/>
          <w:vertAlign w:val="superscript"/>
        </w:rPr>
      </w:pPr>
      <w:r w:rsidRPr="00A146AB">
        <w:rPr>
          <w:rFonts w:ascii="Georgia" w:hAnsi="Georgia"/>
          <w:sz w:val="24"/>
          <w:szCs w:val="24"/>
        </w:rPr>
        <w:t xml:space="preserve">Health framed as a traditional security issue emphasizes </w:t>
      </w:r>
      <w:r w:rsidR="00E62774" w:rsidRPr="00A146AB">
        <w:rPr>
          <w:rFonts w:ascii="Georgia" w:hAnsi="Georgia"/>
          <w:sz w:val="24"/>
          <w:szCs w:val="24"/>
        </w:rPr>
        <w:t xml:space="preserve">the </w:t>
      </w:r>
      <w:r w:rsidRPr="00A146AB">
        <w:rPr>
          <w:rFonts w:ascii="Georgia" w:hAnsi="Georgia"/>
          <w:sz w:val="24"/>
          <w:szCs w:val="24"/>
        </w:rPr>
        <w:t>defense of borders against infectious diseases and bioweapons with little consideration for non-communicable diseases and social determinants of health.</w:t>
      </w:r>
      <w:r w:rsidR="00D06706" w:rsidRPr="00A146AB">
        <w:rPr>
          <w:rStyle w:val="EndnoteReference"/>
          <w:rFonts w:ascii="Georgia" w:hAnsi="Georgia"/>
        </w:rPr>
        <w:endnoteReference w:id="94"/>
      </w:r>
      <w:r w:rsidRPr="00A146AB">
        <w:rPr>
          <w:rFonts w:ascii="Georgia" w:hAnsi="Georgia"/>
          <w:sz w:val="24"/>
          <w:szCs w:val="24"/>
        </w:rPr>
        <w:t xml:space="preserve"> The policy focus is on disease surveillance and outbreak control, though HIV’s demographic impact in high prevalence countries is also beginning to raise concerns about regional and economic stability.</w:t>
      </w:r>
      <w:r w:rsidR="00033668" w:rsidRPr="00A146AB">
        <w:rPr>
          <w:rStyle w:val="EndnoteReference"/>
          <w:rFonts w:ascii="Georgia" w:hAnsi="Georgia"/>
        </w:rPr>
        <w:endnoteReference w:id="95"/>
      </w:r>
      <w:r w:rsidRPr="00A146AB">
        <w:rPr>
          <w:rFonts w:ascii="Georgia" w:hAnsi="Georgia"/>
          <w:sz w:val="24"/>
          <w:szCs w:val="24"/>
        </w:rPr>
        <w:t xml:space="preserve"> The desire of developed (mostly Western) states to protect their trading interests and their borders from contamination drives action.</w:t>
      </w:r>
      <w:r w:rsidR="00F214A1" w:rsidRPr="00A146AB">
        <w:rPr>
          <w:rStyle w:val="EndnoteReference"/>
          <w:rFonts w:ascii="Georgia" w:hAnsi="Georgia"/>
        </w:rPr>
        <w:endnoteReference w:id="96"/>
      </w:r>
      <w:r w:rsidRPr="00A146AB">
        <w:rPr>
          <w:rFonts w:ascii="Georgia" w:hAnsi="Georgia"/>
          <w:sz w:val="24"/>
          <w:szCs w:val="24"/>
        </w:rPr>
        <w:t xml:space="preserve"> Given this motivation, even some infectious diseases receive little attention because they are geographically concentrated away from developed countries</w:t>
      </w:r>
      <w:r w:rsidR="00E62774" w:rsidRPr="00A146AB">
        <w:rPr>
          <w:rFonts w:ascii="Georgia" w:hAnsi="Georgia"/>
          <w:sz w:val="24"/>
          <w:szCs w:val="24"/>
        </w:rPr>
        <w:t>,</w:t>
      </w:r>
      <w:r w:rsidRPr="00A146AB">
        <w:rPr>
          <w:rFonts w:ascii="Georgia" w:hAnsi="Georgia"/>
          <w:sz w:val="24"/>
          <w:szCs w:val="24"/>
        </w:rPr>
        <w:t xml:space="preserve"> and are not perceived as important threats.</w:t>
      </w:r>
      <w:r w:rsidR="003D518C" w:rsidRPr="00A146AB">
        <w:rPr>
          <w:rStyle w:val="EndnoteReference"/>
          <w:rFonts w:ascii="Georgia" w:hAnsi="Georgia"/>
        </w:rPr>
        <w:endnoteReference w:id="97"/>
      </w:r>
      <w:r w:rsidRPr="00A146AB">
        <w:rPr>
          <w:rFonts w:ascii="Georgia" w:hAnsi="Georgia"/>
          <w:sz w:val="24"/>
          <w:szCs w:val="24"/>
        </w:rPr>
        <w:t xml:space="preserve"> Some describe WHO’s IHR and Global Outbreak Alert and Response Network (GOARN) as biased toward the protection of Western states</w:t>
      </w:r>
      <w:r w:rsidR="003D518C" w:rsidRPr="00A146AB">
        <w:rPr>
          <w:rStyle w:val="EndnoteReference"/>
          <w:rFonts w:ascii="Georgia" w:hAnsi="Georgia"/>
        </w:rPr>
        <w:endnoteReference w:id="98"/>
      </w:r>
      <w:r w:rsidR="00E62774" w:rsidRPr="00A146AB">
        <w:rPr>
          <w:rFonts w:ascii="Georgia" w:hAnsi="Georgia"/>
          <w:sz w:val="24"/>
          <w:szCs w:val="24"/>
        </w:rPr>
        <w:t xml:space="preserve"> </w:t>
      </w:r>
      <w:r w:rsidR="00E70A5D" w:rsidRPr="00A146AB">
        <w:rPr>
          <w:rFonts w:ascii="Georgia" w:hAnsi="Georgia"/>
          <w:sz w:val="24"/>
          <w:szCs w:val="24"/>
        </w:rPr>
        <w:t>—</w:t>
      </w:r>
      <w:r w:rsidR="00E62774" w:rsidRPr="00A146AB">
        <w:rPr>
          <w:rFonts w:ascii="Georgia" w:hAnsi="Georgia"/>
          <w:sz w:val="24"/>
          <w:szCs w:val="24"/>
        </w:rPr>
        <w:t xml:space="preserve"> </w:t>
      </w:r>
      <w:r w:rsidRPr="00A146AB">
        <w:rPr>
          <w:rFonts w:ascii="Georgia" w:hAnsi="Georgia"/>
          <w:sz w:val="24"/>
          <w:szCs w:val="24"/>
        </w:rPr>
        <w:t>the revised IHR’s definition of public health emergencies of international concern, for example, focuses on bioterror agents as defined by the U.S. C</w:t>
      </w:r>
      <w:r w:rsidR="00F9700E" w:rsidRPr="00A146AB">
        <w:rPr>
          <w:rFonts w:ascii="Georgia" w:hAnsi="Georgia"/>
          <w:sz w:val="24"/>
          <w:szCs w:val="24"/>
        </w:rPr>
        <w:t>DC</w:t>
      </w:r>
      <w:r w:rsidRPr="00A146AB">
        <w:rPr>
          <w:rFonts w:ascii="Georgia" w:hAnsi="Georgia"/>
          <w:sz w:val="24"/>
          <w:szCs w:val="24"/>
        </w:rPr>
        <w:t xml:space="preserve"> rather than diseases causing the most fatalities in the past decade.</w:t>
      </w:r>
      <w:r w:rsidR="00656E3E" w:rsidRPr="00A146AB">
        <w:rPr>
          <w:rStyle w:val="EndnoteReference"/>
          <w:rFonts w:ascii="Georgia" w:hAnsi="Georgia"/>
        </w:rPr>
        <w:endnoteReference w:id="99"/>
      </w:r>
      <w:r w:rsidRPr="00A146AB">
        <w:rPr>
          <w:rFonts w:ascii="Georgia" w:hAnsi="Georgia"/>
          <w:sz w:val="24"/>
          <w:szCs w:val="24"/>
        </w:rPr>
        <w:t xml:space="preserve"> This bias could undermine WHO’s moral authority to elicit cooperation from developing states, a problematic development because the effectiveness of surveillance and response depends largely on poorer states’</w:t>
      </w:r>
      <w:r w:rsidRPr="00A146AB" w:rsidDel="00C42A40">
        <w:rPr>
          <w:rFonts w:ascii="Georgia" w:hAnsi="Georgia"/>
          <w:sz w:val="24"/>
          <w:szCs w:val="24"/>
        </w:rPr>
        <w:t xml:space="preserve"> </w:t>
      </w:r>
      <w:r w:rsidRPr="00A146AB">
        <w:rPr>
          <w:rFonts w:ascii="Georgia" w:hAnsi="Georgia"/>
          <w:sz w:val="24"/>
          <w:szCs w:val="24"/>
        </w:rPr>
        <w:t>ability to detect and verify outbreaks.</w:t>
      </w:r>
      <w:r w:rsidR="00636517" w:rsidRPr="00A146AB">
        <w:rPr>
          <w:rStyle w:val="EndnoteReference"/>
          <w:rFonts w:ascii="Georgia" w:hAnsi="Georgia"/>
        </w:rPr>
        <w:endnoteReference w:id="100"/>
      </w:r>
      <w:r w:rsidRPr="00A146AB">
        <w:rPr>
          <w:rFonts w:ascii="Georgia" w:hAnsi="Georgia"/>
          <w:sz w:val="24"/>
          <w:szCs w:val="24"/>
        </w:rPr>
        <w:t xml:space="preserve"> Such perceived bias reduces poorer states’ willingness to cooperate and all states’ motivation to develop standardized procedures to address infectious agents at their origin.</w:t>
      </w:r>
      <w:r w:rsidR="00910078" w:rsidRPr="00A146AB">
        <w:rPr>
          <w:rStyle w:val="EndnoteReference"/>
          <w:rFonts w:ascii="Georgia" w:hAnsi="Georgia"/>
        </w:rPr>
        <w:endnoteReference w:id="101"/>
      </w:r>
      <w:r w:rsidRPr="00A146AB">
        <w:rPr>
          <w:rFonts w:ascii="Georgia" w:hAnsi="Georgia"/>
          <w:sz w:val="24"/>
          <w:szCs w:val="24"/>
        </w:rPr>
        <w:t xml:space="preserve"> The incentives are few as is</w:t>
      </w:r>
      <w:r w:rsidR="00FD27BA" w:rsidRPr="00A146AB">
        <w:rPr>
          <w:rFonts w:ascii="Georgia" w:hAnsi="Georgia"/>
          <w:sz w:val="24"/>
          <w:szCs w:val="24"/>
        </w:rPr>
        <w:t xml:space="preserve"> —</w:t>
      </w:r>
      <w:r w:rsidR="009B027D" w:rsidRPr="00A146AB">
        <w:rPr>
          <w:rFonts w:ascii="Georgia" w:hAnsi="Georgia"/>
          <w:sz w:val="24"/>
          <w:szCs w:val="24"/>
        </w:rPr>
        <w:t xml:space="preserve"> </w:t>
      </w:r>
      <w:r w:rsidRPr="00A146AB">
        <w:rPr>
          <w:rFonts w:ascii="Georgia" w:hAnsi="Georgia"/>
          <w:sz w:val="24"/>
          <w:szCs w:val="24"/>
        </w:rPr>
        <w:t xml:space="preserve">nation-states fear </w:t>
      </w:r>
      <w:r w:rsidR="009B027D" w:rsidRPr="00A146AB">
        <w:rPr>
          <w:rFonts w:ascii="Georgia" w:hAnsi="Georgia"/>
          <w:sz w:val="24"/>
          <w:szCs w:val="24"/>
        </w:rPr>
        <w:t xml:space="preserve">the </w:t>
      </w:r>
      <w:r w:rsidRPr="00A146AB">
        <w:rPr>
          <w:rFonts w:ascii="Georgia" w:hAnsi="Georgia"/>
          <w:sz w:val="24"/>
          <w:szCs w:val="24"/>
        </w:rPr>
        <w:t>loss of prestige in revealing disease outbreaks associated with underdevelopment, as well as diminished trade and tourism.</w:t>
      </w:r>
      <w:r w:rsidR="001D2EC7" w:rsidRPr="00A146AB">
        <w:rPr>
          <w:rStyle w:val="EndnoteReference"/>
          <w:rFonts w:ascii="Georgia" w:hAnsi="Georgia"/>
        </w:rPr>
        <w:endnoteReference w:id="102"/>
      </w:r>
      <w:r w:rsidRPr="00A146AB">
        <w:rPr>
          <w:rFonts w:ascii="Georgia" w:hAnsi="Georgia"/>
          <w:sz w:val="24"/>
          <w:szCs w:val="24"/>
        </w:rPr>
        <w:t xml:space="preserve"> Reporting outbreaks could also spur the stockpiling of drugs by wealthy nations, potentially at the expense of access for poorer countries.</w:t>
      </w:r>
      <w:r w:rsidR="00775A6A" w:rsidRPr="00A146AB">
        <w:rPr>
          <w:rStyle w:val="EndnoteReference"/>
          <w:rFonts w:ascii="Georgia" w:hAnsi="Georgia"/>
        </w:rPr>
        <w:endnoteReference w:id="103"/>
      </w:r>
      <w:r w:rsidR="00951836" w:rsidRPr="00A146AB">
        <w:rPr>
          <w:rFonts w:ascii="Georgia" w:hAnsi="Georgia"/>
          <w:sz w:val="24"/>
          <w:szCs w:val="24"/>
        </w:rPr>
        <w:t xml:space="preserve"> </w:t>
      </w:r>
    </w:p>
    <w:p w:rsidR="00C44654" w:rsidRPr="00A146AB" w:rsidRDefault="00C44654" w:rsidP="00595A0C">
      <w:pPr>
        <w:pStyle w:val="NoSpacing"/>
        <w:ind w:firstLine="720"/>
        <w:jc w:val="both"/>
        <w:rPr>
          <w:rFonts w:ascii="Georgia" w:hAnsi="Georgia"/>
          <w:sz w:val="24"/>
          <w:szCs w:val="24"/>
          <w:vertAlign w:val="superscript"/>
        </w:rPr>
      </w:pPr>
      <w:r w:rsidRPr="00A146AB">
        <w:rPr>
          <w:rFonts w:ascii="Georgia" w:hAnsi="Georgia"/>
          <w:sz w:val="24"/>
          <w:szCs w:val="24"/>
        </w:rPr>
        <w:t>Treating health as a security or foreign policy issue further strengthens the state’s role in international health</w:t>
      </w:r>
      <w:r w:rsidR="004F2D7B" w:rsidRPr="00A146AB">
        <w:rPr>
          <w:rStyle w:val="EndnoteReference"/>
          <w:rFonts w:ascii="Georgia" w:hAnsi="Georgia"/>
        </w:rPr>
        <w:endnoteReference w:id="104"/>
      </w:r>
      <w:r w:rsidRPr="00A146AB">
        <w:rPr>
          <w:rFonts w:ascii="Georgia" w:hAnsi="Georgia"/>
          <w:sz w:val="24"/>
          <w:szCs w:val="24"/>
        </w:rPr>
        <w:t xml:space="preserve"> and the element of state sovereignty, possibly influencing the manner and extent to which states are engaged in global health. A popular example of this interplay is </w:t>
      </w:r>
      <w:smartTag w:uri="urn:schemas-microsoft-com:office:smarttags" w:element="country-region">
        <w:smartTag w:uri="urn:schemas-microsoft-com:office:smarttags" w:element="place">
          <w:r w:rsidRPr="00A146AB">
            <w:rPr>
              <w:rFonts w:ascii="Georgia" w:hAnsi="Georgia"/>
              <w:sz w:val="24"/>
              <w:szCs w:val="24"/>
            </w:rPr>
            <w:t>China</w:t>
          </w:r>
        </w:smartTag>
      </w:smartTag>
      <w:r w:rsidRPr="00A146AB">
        <w:rPr>
          <w:rFonts w:ascii="Georgia" w:hAnsi="Georgia"/>
          <w:sz w:val="24"/>
          <w:szCs w:val="24"/>
        </w:rPr>
        <w:t xml:space="preserve">. </w:t>
      </w:r>
      <w:smartTag w:uri="urn:schemas-microsoft-com:office:smarttags" w:element="country-region">
        <w:smartTag w:uri="urn:schemas-microsoft-com:office:smarttags" w:element="place">
          <w:r w:rsidRPr="00A146AB">
            <w:rPr>
              <w:rFonts w:ascii="Georgia" w:hAnsi="Georgia"/>
              <w:sz w:val="24"/>
              <w:szCs w:val="24"/>
            </w:rPr>
            <w:t>China</w:t>
          </w:r>
        </w:smartTag>
      </w:smartTag>
      <w:r w:rsidRPr="00A146AB">
        <w:rPr>
          <w:rFonts w:ascii="Georgia" w:hAnsi="Georgia"/>
          <w:sz w:val="24"/>
          <w:szCs w:val="24"/>
        </w:rPr>
        <w:t xml:space="preserve"> sees health as part of foreign policy, and is thus more actively engaged in international health. But a realist agenda drives this engagement, which both guides and hinders </w:t>
      </w:r>
      <w:smartTag w:uri="urn:schemas-microsoft-com:office:smarttags" w:element="country-region">
        <w:smartTag w:uri="urn:schemas-microsoft-com:office:smarttags" w:element="place">
          <w:r w:rsidRPr="00A146AB">
            <w:rPr>
              <w:rFonts w:ascii="Georgia" w:hAnsi="Georgia"/>
              <w:sz w:val="24"/>
              <w:szCs w:val="24"/>
            </w:rPr>
            <w:t>China</w:t>
          </w:r>
        </w:smartTag>
      </w:smartTag>
      <w:r w:rsidRPr="00A146AB">
        <w:rPr>
          <w:rFonts w:ascii="Georgia" w:hAnsi="Georgia"/>
          <w:sz w:val="24"/>
          <w:szCs w:val="24"/>
        </w:rPr>
        <w:t>’s role.</w:t>
      </w:r>
      <w:r w:rsidR="00FD590F" w:rsidRPr="00A146AB">
        <w:rPr>
          <w:rStyle w:val="EndnoteReference"/>
          <w:rFonts w:ascii="Georgia" w:hAnsi="Georgia"/>
        </w:rPr>
        <w:endnoteReference w:id="105"/>
      </w:r>
      <w:r w:rsidRPr="00A146AB" w:rsidDel="00C42A40">
        <w:rPr>
          <w:rFonts w:ascii="Georgia" w:hAnsi="Georgia"/>
          <w:sz w:val="24"/>
          <w:szCs w:val="24"/>
        </w:rPr>
        <w:t xml:space="preserve"> </w:t>
      </w:r>
      <w:r w:rsidRPr="00A146AB">
        <w:rPr>
          <w:rFonts w:ascii="Georgia" w:hAnsi="Georgia"/>
          <w:sz w:val="24"/>
          <w:szCs w:val="24"/>
        </w:rPr>
        <w:t>Some assert that neorealist and neoliberal foreign policy approaches make health matter only as a security or foreign policy issue, because they do not share the humanitarian concerns of public health.</w:t>
      </w:r>
      <w:r w:rsidR="00F41BFD" w:rsidRPr="00A146AB">
        <w:rPr>
          <w:rStyle w:val="EndnoteReference"/>
          <w:rFonts w:ascii="Georgia" w:hAnsi="Georgia"/>
        </w:rPr>
        <w:endnoteReference w:id="106"/>
      </w:r>
      <w:r w:rsidRPr="00A146AB">
        <w:rPr>
          <w:rFonts w:ascii="Georgia" w:hAnsi="Georgia"/>
          <w:sz w:val="24"/>
          <w:szCs w:val="24"/>
          <w:vertAlign w:val="superscript"/>
        </w:rPr>
        <w:t xml:space="preserve">  </w:t>
      </w:r>
      <w:r w:rsidR="00AD2669" w:rsidRPr="00A146AB">
        <w:rPr>
          <w:rFonts w:ascii="Georgia" w:hAnsi="Georgia"/>
          <w:sz w:val="24"/>
          <w:szCs w:val="24"/>
        </w:rPr>
        <w:t xml:space="preserve">A security approach may also have the effect of shifting global health response from civil society toward intelligence and military entities with less concern for civil liberties and democratic participation. </w:t>
      </w:r>
      <w:r w:rsidRPr="00A146AB">
        <w:rPr>
          <w:rFonts w:ascii="Georgia" w:hAnsi="Georgia"/>
          <w:sz w:val="24"/>
          <w:szCs w:val="24"/>
        </w:rPr>
        <w:t xml:space="preserve">On the other hand, </w:t>
      </w:r>
      <w:r w:rsidR="00AD2669" w:rsidRPr="00A146AB">
        <w:rPr>
          <w:rFonts w:ascii="Georgia" w:hAnsi="Georgia"/>
          <w:sz w:val="24"/>
          <w:szCs w:val="24"/>
        </w:rPr>
        <w:t xml:space="preserve">framing health as a security issue does </w:t>
      </w:r>
      <w:r w:rsidR="00AD2669" w:rsidRPr="00A146AB">
        <w:rPr>
          <w:rFonts w:ascii="Georgia" w:hAnsi="Georgia"/>
          <w:sz w:val="24"/>
          <w:szCs w:val="24"/>
        </w:rPr>
        <w:lastRenderedPageBreak/>
        <w:t>have the advantage of increasing attention and resources on both domestic and international levels.</w:t>
      </w:r>
      <w:r w:rsidR="006F0256" w:rsidRPr="00A146AB">
        <w:rPr>
          <w:rStyle w:val="EndnoteReference"/>
          <w:rFonts w:ascii="Georgia" w:hAnsi="Georgia"/>
        </w:rPr>
        <w:endnoteReference w:id="107"/>
      </w:r>
      <w:r w:rsidR="00AD2669" w:rsidRPr="00A146AB">
        <w:rPr>
          <w:rFonts w:ascii="Georgia" w:hAnsi="Georgia"/>
          <w:sz w:val="24"/>
          <w:szCs w:val="24"/>
        </w:rPr>
        <w:t xml:space="preserve"> The relative emphasis between health and foreign policy may also be adjusted</w:t>
      </w:r>
      <w:r w:rsidR="00B9317E" w:rsidRPr="00A146AB">
        <w:rPr>
          <w:rFonts w:ascii="Georgia" w:hAnsi="Georgia"/>
          <w:sz w:val="24"/>
          <w:szCs w:val="24"/>
        </w:rPr>
        <w:t xml:space="preserve">. For example, </w:t>
      </w:r>
      <w:r w:rsidRPr="00A146AB">
        <w:rPr>
          <w:rFonts w:ascii="Georgia" w:hAnsi="Georgia"/>
          <w:sz w:val="24"/>
          <w:szCs w:val="24"/>
        </w:rPr>
        <w:t>seven countries declared their intention to view foreign policy through “a health lens</w:t>
      </w:r>
      <w:r w:rsidR="00E62774" w:rsidRPr="00A146AB">
        <w:rPr>
          <w:rFonts w:ascii="Georgia" w:hAnsi="Georgia"/>
          <w:sz w:val="24"/>
          <w:szCs w:val="24"/>
        </w:rPr>
        <w:t>,</w:t>
      </w:r>
      <w:r w:rsidRPr="00A146AB">
        <w:rPr>
          <w:rFonts w:ascii="Georgia" w:hAnsi="Georgia"/>
          <w:sz w:val="24"/>
          <w:szCs w:val="24"/>
        </w:rPr>
        <w:t xml:space="preserve">” to judge policies at least partly by their health implications; the focus remains on infectious diseases, but this </w:t>
      </w:r>
      <w:r w:rsidR="00E107AE" w:rsidRPr="00A146AB">
        <w:rPr>
          <w:rFonts w:ascii="Georgia" w:hAnsi="Georgia"/>
          <w:sz w:val="24"/>
          <w:szCs w:val="24"/>
        </w:rPr>
        <w:t xml:space="preserve">alters </w:t>
      </w:r>
      <w:r w:rsidRPr="00A146AB">
        <w:rPr>
          <w:rFonts w:ascii="Georgia" w:hAnsi="Georgia"/>
          <w:sz w:val="24"/>
          <w:szCs w:val="24"/>
        </w:rPr>
        <w:t>the traditional practice of judging health policy by its foreign policy implications.</w:t>
      </w:r>
      <w:r w:rsidR="00E43ED1" w:rsidRPr="00A146AB">
        <w:rPr>
          <w:rStyle w:val="EndnoteReference"/>
          <w:rFonts w:ascii="Georgia" w:hAnsi="Georgia"/>
        </w:rPr>
        <w:endnoteReference w:id="108"/>
      </w:r>
    </w:p>
    <w:p w:rsidR="003854D3" w:rsidRPr="00A146AB" w:rsidRDefault="003854D3" w:rsidP="00595A0C">
      <w:pPr>
        <w:pStyle w:val="NoSpacing"/>
        <w:jc w:val="both"/>
        <w:rPr>
          <w:rFonts w:ascii="Georgia" w:hAnsi="Georgia"/>
          <w:i/>
          <w:sz w:val="24"/>
          <w:szCs w:val="24"/>
        </w:rPr>
      </w:pPr>
    </w:p>
    <w:p w:rsidR="00C44654" w:rsidRPr="00A146AB" w:rsidRDefault="00C44654" w:rsidP="00595A0C">
      <w:pPr>
        <w:pStyle w:val="NoSpacing"/>
        <w:jc w:val="both"/>
        <w:rPr>
          <w:rFonts w:ascii="Georgia" w:hAnsi="Georgia"/>
          <w:i/>
          <w:sz w:val="24"/>
          <w:szCs w:val="24"/>
        </w:rPr>
      </w:pPr>
      <w:r w:rsidRPr="00A146AB">
        <w:rPr>
          <w:rFonts w:ascii="Georgia" w:hAnsi="Georgia"/>
          <w:i/>
          <w:sz w:val="24"/>
          <w:szCs w:val="24"/>
        </w:rPr>
        <w:t>Health as Human Security</w:t>
      </w:r>
    </w:p>
    <w:p w:rsidR="00875BDF" w:rsidRPr="00A146AB" w:rsidRDefault="00875BDF" w:rsidP="00595A0C">
      <w:pPr>
        <w:pStyle w:val="NoSpacing"/>
        <w:jc w:val="both"/>
        <w:rPr>
          <w:rFonts w:ascii="Georgia" w:hAnsi="Georgia"/>
          <w:i/>
          <w:sz w:val="24"/>
          <w:szCs w:val="24"/>
        </w:rPr>
      </w:pPr>
    </w:p>
    <w:p w:rsidR="00C44654" w:rsidRPr="00A146AB" w:rsidRDefault="00C44654" w:rsidP="00875BDF">
      <w:pPr>
        <w:pStyle w:val="NoSpacing"/>
        <w:ind w:firstLine="720"/>
        <w:jc w:val="both"/>
        <w:rPr>
          <w:rFonts w:ascii="Georgia" w:hAnsi="Georgia"/>
          <w:sz w:val="24"/>
          <w:szCs w:val="24"/>
        </w:rPr>
      </w:pPr>
      <w:r w:rsidRPr="00A146AB">
        <w:rPr>
          <w:rFonts w:ascii="Georgia" w:hAnsi="Georgia"/>
          <w:sz w:val="24"/>
          <w:szCs w:val="24"/>
        </w:rPr>
        <w:t>In contrast to traditional security, advocates have proposed treating health as a matter of “human security</w:t>
      </w:r>
      <w:r w:rsidR="00BD7451" w:rsidRPr="00A146AB">
        <w:rPr>
          <w:rFonts w:ascii="Georgia" w:hAnsi="Georgia"/>
          <w:sz w:val="24"/>
          <w:szCs w:val="24"/>
        </w:rPr>
        <w:t>.</w:t>
      </w:r>
      <w:r w:rsidRPr="00A146AB">
        <w:rPr>
          <w:rFonts w:ascii="Georgia" w:hAnsi="Georgia"/>
          <w:sz w:val="24"/>
          <w:szCs w:val="24"/>
        </w:rPr>
        <w:t>”</w:t>
      </w:r>
      <w:r w:rsidR="00E902A1" w:rsidRPr="00A146AB">
        <w:rPr>
          <w:rStyle w:val="EndnoteReference"/>
          <w:rFonts w:ascii="Georgia" w:hAnsi="Georgia"/>
        </w:rPr>
        <w:endnoteReference w:id="109"/>
      </w:r>
      <w:r w:rsidRPr="00A146AB">
        <w:rPr>
          <w:rFonts w:ascii="Georgia" w:hAnsi="Georgia"/>
          <w:sz w:val="24"/>
          <w:szCs w:val="24"/>
        </w:rPr>
        <w:t xml:space="preserve"> </w:t>
      </w:r>
      <w:r w:rsidR="00826DCF" w:rsidRPr="00A146AB">
        <w:rPr>
          <w:rFonts w:ascii="Georgia" w:hAnsi="Georgia"/>
          <w:sz w:val="24"/>
          <w:szCs w:val="24"/>
        </w:rPr>
        <w:t xml:space="preserve">Human security aims to protect individuals’ freedom from fear and freedom from want, </w:t>
      </w:r>
      <w:r w:rsidR="00E62774" w:rsidRPr="00A146AB">
        <w:rPr>
          <w:rFonts w:ascii="Georgia" w:hAnsi="Georgia"/>
          <w:sz w:val="24"/>
          <w:szCs w:val="24"/>
        </w:rPr>
        <w:t xml:space="preserve">and </w:t>
      </w:r>
      <w:r w:rsidR="00826DCF" w:rsidRPr="00A146AB">
        <w:rPr>
          <w:rFonts w:ascii="Georgia" w:hAnsi="Georgia"/>
          <w:sz w:val="24"/>
          <w:szCs w:val="24"/>
        </w:rPr>
        <w:t xml:space="preserve">to ensure physical and economic security. It </w:t>
      </w:r>
      <w:r w:rsidR="002C757A" w:rsidRPr="00A146AB">
        <w:rPr>
          <w:rFonts w:ascii="Georgia" w:hAnsi="Georgia"/>
          <w:sz w:val="24"/>
          <w:szCs w:val="24"/>
        </w:rPr>
        <w:t>is a “people-centered”</w:t>
      </w:r>
      <w:r w:rsidR="00E62774" w:rsidRPr="00A146AB">
        <w:rPr>
          <w:rFonts w:ascii="Georgia" w:hAnsi="Georgia"/>
          <w:sz w:val="24"/>
          <w:szCs w:val="24"/>
        </w:rPr>
        <w:t xml:space="preserve"> </w:t>
      </w:r>
      <w:r w:rsidR="00BD7451" w:rsidRPr="00A146AB">
        <w:rPr>
          <w:rFonts w:ascii="Georgia" w:hAnsi="Georgia"/>
          <w:sz w:val="24"/>
          <w:szCs w:val="24"/>
        </w:rPr>
        <w:t>—</w:t>
      </w:r>
      <w:r w:rsidR="00E62774" w:rsidRPr="00A146AB">
        <w:rPr>
          <w:rFonts w:ascii="Georgia" w:hAnsi="Georgia"/>
          <w:sz w:val="24"/>
          <w:szCs w:val="24"/>
        </w:rPr>
        <w:t xml:space="preserve"> </w:t>
      </w:r>
      <w:r w:rsidR="002C757A" w:rsidRPr="00A146AB">
        <w:rPr>
          <w:rFonts w:ascii="Georgia" w:hAnsi="Georgia"/>
          <w:sz w:val="24"/>
          <w:szCs w:val="24"/>
        </w:rPr>
        <w:t>as opposed to state-centered</w:t>
      </w:r>
      <w:r w:rsidR="00E62774" w:rsidRPr="00A146AB">
        <w:rPr>
          <w:rFonts w:ascii="Georgia" w:hAnsi="Georgia"/>
          <w:sz w:val="24"/>
          <w:szCs w:val="24"/>
        </w:rPr>
        <w:t xml:space="preserve"> </w:t>
      </w:r>
      <w:r w:rsidR="00BD7451" w:rsidRPr="00A146AB">
        <w:rPr>
          <w:rFonts w:ascii="Georgia" w:hAnsi="Georgia"/>
          <w:sz w:val="24"/>
          <w:szCs w:val="24"/>
        </w:rPr>
        <w:t>—</w:t>
      </w:r>
      <w:r w:rsidR="00E62774" w:rsidRPr="00A146AB">
        <w:rPr>
          <w:rFonts w:ascii="Georgia" w:hAnsi="Georgia"/>
          <w:sz w:val="24"/>
          <w:szCs w:val="24"/>
        </w:rPr>
        <w:t xml:space="preserve"> </w:t>
      </w:r>
      <w:r w:rsidR="00D9264E" w:rsidRPr="00A146AB">
        <w:rPr>
          <w:rFonts w:ascii="Georgia" w:hAnsi="Georgia"/>
          <w:sz w:val="24"/>
          <w:szCs w:val="24"/>
        </w:rPr>
        <w:t xml:space="preserve">concept </w:t>
      </w:r>
      <w:r w:rsidR="002C757A" w:rsidRPr="00A146AB">
        <w:rPr>
          <w:rFonts w:ascii="Georgia" w:hAnsi="Georgia"/>
          <w:sz w:val="24"/>
          <w:szCs w:val="24"/>
        </w:rPr>
        <w:t xml:space="preserve">that </w:t>
      </w:r>
      <w:r w:rsidR="00826DCF" w:rsidRPr="00A146AB">
        <w:rPr>
          <w:rFonts w:ascii="Georgia" w:hAnsi="Georgia"/>
          <w:sz w:val="24"/>
          <w:szCs w:val="24"/>
        </w:rPr>
        <w:t>encompasses economic, food, health, environmental, personal, community (cultural)</w:t>
      </w:r>
      <w:r w:rsidR="00E62774" w:rsidRPr="00A146AB">
        <w:rPr>
          <w:rFonts w:ascii="Georgia" w:hAnsi="Georgia"/>
          <w:sz w:val="24"/>
          <w:szCs w:val="24"/>
        </w:rPr>
        <w:t>,</w:t>
      </w:r>
      <w:r w:rsidR="00826DCF" w:rsidRPr="00A146AB">
        <w:rPr>
          <w:rFonts w:ascii="Georgia" w:hAnsi="Georgia"/>
          <w:sz w:val="24"/>
          <w:szCs w:val="24"/>
        </w:rPr>
        <w:t xml:space="preserve"> and political security.</w:t>
      </w:r>
      <w:r w:rsidR="007855CD" w:rsidRPr="00A146AB">
        <w:rPr>
          <w:rStyle w:val="EndnoteReference"/>
          <w:rFonts w:ascii="Georgia" w:hAnsi="Georgia"/>
        </w:rPr>
        <w:endnoteReference w:id="110"/>
      </w:r>
      <w:r w:rsidR="00826DCF" w:rsidRPr="00A146AB">
        <w:rPr>
          <w:rFonts w:ascii="Georgia" w:hAnsi="Georgia"/>
          <w:sz w:val="24"/>
          <w:szCs w:val="24"/>
        </w:rPr>
        <w:t xml:space="preserve"> </w:t>
      </w:r>
      <w:r w:rsidR="00D878DE" w:rsidRPr="00A146AB">
        <w:rPr>
          <w:rFonts w:ascii="Georgia" w:hAnsi="Georgia"/>
          <w:sz w:val="24"/>
          <w:szCs w:val="24"/>
        </w:rPr>
        <w:t>H</w:t>
      </w:r>
      <w:r w:rsidR="00826DCF" w:rsidRPr="00A146AB">
        <w:rPr>
          <w:rFonts w:ascii="Georgia" w:hAnsi="Georgia"/>
          <w:sz w:val="24"/>
          <w:szCs w:val="24"/>
        </w:rPr>
        <w:t xml:space="preserve">ealth </w:t>
      </w:r>
      <w:r w:rsidR="00D878DE" w:rsidRPr="00A146AB">
        <w:rPr>
          <w:rFonts w:ascii="Georgia" w:hAnsi="Georgia"/>
          <w:sz w:val="24"/>
          <w:szCs w:val="24"/>
        </w:rPr>
        <w:t xml:space="preserve">is considered by some </w:t>
      </w:r>
      <w:r w:rsidR="00826DCF" w:rsidRPr="00A146AB">
        <w:rPr>
          <w:rFonts w:ascii="Georgia" w:hAnsi="Georgia"/>
          <w:sz w:val="24"/>
          <w:szCs w:val="24"/>
        </w:rPr>
        <w:t xml:space="preserve">as </w:t>
      </w:r>
      <w:r w:rsidR="00C4295A" w:rsidRPr="00A146AB">
        <w:rPr>
          <w:rFonts w:ascii="Georgia" w:hAnsi="Georgia"/>
          <w:sz w:val="24"/>
          <w:szCs w:val="24"/>
        </w:rPr>
        <w:t xml:space="preserve">being at </w:t>
      </w:r>
      <w:r w:rsidR="00826DCF" w:rsidRPr="00A146AB">
        <w:rPr>
          <w:rFonts w:ascii="Georgia" w:hAnsi="Georgia"/>
          <w:sz w:val="24"/>
          <w:szCs w:val="24"/>
        </w:rPr>
        <w:t>the center of human security because it is universally valued and connects the other components</w:t>
      </w:r>
      <w:r w:rsidR="00D878DE" w:rsidRPr="00A146AB">
        <w:rPr>
          <w:rFonts w:ascii="Georgia" w:hAnsi="Georgia"/>
          <w:sz w:val="24"/>
          <w:szCs w:val="24"/>
        </w:rPr>
        <w:t>.</w:t>
      </w:r>
      <w:r w:rsidR="00114715" w:rsidRPr="00A146AB">
        <w:rPr>
          <w:rStyle w:val="EndnoteReference"/>
          <w:rFonts w:ascii="Georgia" w:hAnsi="Georgia"/>
        </w:rPr>
        <w:endnoteReference w:id="111"/>
      </w:r>
      <w:r w:rsidR="00826DCF" w:rsidRPr="00A146AB">
        <w:rPr>
          <w:rFonts w:ascii="Georgia" w:hAnsi="Georgia"/>
          <w:sz w:val="24"/>
          <w:szCs w:val="24"/>
        </w:rPr>
        <w:t xml:space="preserve"> </w:t>
      </w:r>
      <w:r w:rsidRPr="00A146AB">
        <w:rPr>
          <w:rFonts w:ascii="Georgia" w:hAnsi="Georgia"/>
          <w:sz w:val="24"/>
          <w:szCs w:val="24"/>
        </w:rPr>
        <w:t>This viewpoint essentially shifts focus to issues neglected under the traditional security framing, such as the social and economic determinants of health and non-communicable diseases. Some advocate “human security” as a way to understand changes that are generating novel or escalated threats, and to analyze “what security is provided and for whom</w:t>
      </w:r>
      <w:r w:rsidR="00BD7451" w:rsidRPr="00A146AB">
        <w:rPr>
          <w:rFonts w:ascii="Georgia" w:hAnsi="Georgia"/>
          <w:sz w:val="24"/>
          <w:szCs w:val="24"/>
        </w:rPr>
        <w:t>.</w:t>
      </w:r>
      <w:r w:rsidRPr="00A146AB">
        <w:rPr>
          <w:rFonts w:ascii="Georgia" w:hAnsi="Georgia"/>
          <w:sz w:val="24"/>
          <w:szCs w:val="24"/>
        </w:rPr>
        <w:t>”</w:t>
      </w:r>
      <w:r w:rsidR="008C68C6" w:rsidRPr="00A146AB">
        <w:rPr>
          <w:rStyle w:val="EndnoteReference"/>
          <w:rFonts w:ascii="Georgia" w:hAnsi="Georgia"/>
        </w:rPr>
        <w:endnoteReference w:id="112"/>
      </w:r>
      <w:r w:rsidRPr="00A146AB">
        <w:rPr>
          <w:rFonts w:ascii="Georgia" w:hAnsi="Georgia"/>
          <w:sz w:val="24"/>
          <w:szCs w:val="24"/>
          <w:vertAlign w:val="superscript"/>
        </w:rPr>
        <w:t xml:space="preserve"> </w:t>
      </w:r>
      <w:r w:rsidRPr="00A146AB">
        <w:rPr>
          <w:rFonts w:ascii="Georgia" w:hAnsi="Georgia"/>
          <w:sz w:val="24"/>
          <w:szCs w:val="24"/>
        </w:rPr>
        <w:t xml:space="preserve">GHG should address </w:t>
      </w:r>
      <w:r w:rsidR="00A554C1" w:rsidRPr="00A146AB">
        <w:rPr>
          <w:rFonts w:ascii="Georgia" w:hAnsi="Georgia"/>
          <w:sz w:val="24"/>
          <w:szCs w:val="24"/>
        </w:rPr>
        <w:t>“</w:t>
      </w:r>
      <w:r w:rsidRPr="00A146AB">
        <w:rPr>
          <w:rFonts w:ascii="Georgia" w:hAnsi="Georgia"/>
          <w:sz w:val="24"/>
          <w:szCs w:val="24"/>
        </w:rPr>
        <w:t xml:space="preserve">the structural causes of </w:t>
      </w:r>
      <w:r w:rsidR="00A554C1" w:rsidRPr="00A146AB">
        <w:rPr>
          <w:rFonts w:ascii="Georgia" w:hAnsi="Georgia"/>
          <w:sz w:val="24"/>
          <w:szCs w:val="24"/>
        </w:rPr>
        <w:t xml:space="preserve">human </w:t>
      </w:r>
      <w:r w:rsidRPr="00A146AB">
        <w:rPr>
          <w:rFonts w:ascii="Georgia" w:hAnsi="Georgia"/>
          <w:sz w:val="24"/>
          <w:szCs w:val="24"/>
        </w:rPr>
        <w:t>fear and want as fundamental sources of insecurity</w:t>
      </w:r>
      <w:r w:rsidR="00BD7451" w:rsidRPr="00A146AB">
        <w:rPr>
          <w:rFonts w:ascii="Georgia" w:hAnsi="Georgia"/>
          <w:sz w:val="24"/>
          <w:szCs w:val="24"/>
        </w:rPr>
        <w:t>.</w:t>
      </w:r>
      <w:r w:rsidR="00A554C1" w:rsidRPr="00A146AB">
        <w:rPr>
          <w:rFonts w:ascii="Georgia" w:hAnsi="Georgia"/>
          <w:sz w:val="24"/>
          <w:szCs w:val="24"/>
        </w:rPr>
        <w:t>”</w:t>
      </w:r>
      <w:r w:rsidR="00CC5A4C" w:rsidRPr="00A146AB">
        <w:rPr>
          <w:rStyle w:val="EndnoteReference"/>
          <w:rFonts w:ascii="Georgia" w:hAnsi="Georgia"/>
        </w:rPr>
        <w:endnoteReference w:id="113"/>
      </w:r>
      <w:r w:rsidRPr="00A146AB">
        <w:rPr>
          <w:rFonts w:ascii="Georgia" w:hAnsi="Georgia"/>
          <w:sz w:val="24"/>
          <w:szCs w:val="24"/>
        </w:rPr>
        <w:t xml:space="preserve"> Others espousing this view observe that HIV is a high human security priority.</w:t>
      </w:r>
      <w:r w:rsidR="0096123C" w:rsidRPr="00A146AB">
        <w:rPr>
          <w:rStyle w:val="EndnoteReference"/>
          <w:rFonts w:ascii="Georgia" w:hAnsi="Georgia"/>
        </w:rPr>
        <w:endnoteReference w:id="114"/>
      </w:r>
      <w:r w:rsidRPr="00A146AB">
        <w:rPr>
          <w:rFonts w:ascii="Georgia" w:hAnsi="Georgia"/>
          <w:sz w:val="24"/>
          <w:szCs w:val="24"/>
        </w:rPr>
        <w:t xml:space="preserve"> </w:t>
      </w:r>
      <w:r w:rsidR="00D878DE" w:rsidRPr="00A146AB">
        <w:rPr>
          <w:rFonts w:ascii="Georgia" w:hAnsi="Georgia"/>
          <w:sz w:val="24"/>
          <w:szCs w:val="24"/>
        </w:rPr>
        <w:t>The concept of human security has been defined and operationalized in various ways</w:t>
      </w:r>
      <w:r w:rsidR="00BD7451" w:rsidRPr="00A146AB">
        <w:rPr>
          <w:rFonts w:ascii="Georgia" w:hAnsi="Georgia"/>
          <w:sz w:val="24"/>
          <w:szCs w:val="24"/>
        </w:rPr>
        <w:t>,</w:t>
      </w:r>
      <w:r w:rsidR="002C02A6" w:rsidRPr="00A146AB">
        <w:rPr>
          <w:rStyle w:val="EndnoteReference"/>
          <w:rFonts w:ascii="Georgia" w:hAnsi="Georgia"/>
        </w:rPr>
        <w:endnoteReference w:id="115"/>
      </w:r>
      <w:r w:rsidR="00D878DE" w:rsidRPr="00A146AB">
        <w:rPr>
          <w:rFonts w:ascii="Georgia" w:hAnsi="Georgia"/>
          <w:sz w:val="24"/>
          <w:szCs w:val="24"/>
        </w:rPr>
        <w:t xml:space="preserve"> bu</w:t>
      </w:r>
      <w:r w:rsidR="005C2329" w:rsidRPr="00A146AB">
        <w:rPr>
          <w:rFonts w:ascii="Georgia" w:hAnsi="Georgia"/>
          <w:sz w:val="24"/>
          <w:szCs w:val="24"/>
        </w:rPr>
        <w:t>t the lack of clear agreement on</w:t>
      </w:r>
      <w:r w:rsidR="00D878DE" w:rsidRPr="00A146AB">
        <w:rPr>
          <w:rFonts w:ascii="Georgia" w:hAnsi="Georgia"/>
          <w:sz w:val="24"/>
          <w:szCs w:val="24"/>
        </w:rPr>
        <w:t xml:space="preserve"> what it entai</w:t>
      </w:r>
      <w:r w:rsidR="002A24DC" w:rsidRPr="00A146AB">
        <w:rPr>
          <w:rFonts w:ascii="Georgia" w:hAnsi="Georgia"/>
          <w:sz w:val="24"/>
          <w:szCs w:val="24"/>
        </w:rPr>
        <w:t>ls draws charges of vagueness and</w:t>
      </w:r>
      <w:r w:rsidR="00D878DE" w:rsidRPr="00A146AB">
        <w:rPr>
          <w:rFonts w:ascii="Georgia" w:hAnsi="Georgia"/>
          <w:sz w:val="24"/>
          <w:szCs w:val="24"/>
        </w:rPr>
        <w:t xml:space="preserve"> excessive expansiveness</w:t>
      </w:r>
      <w:r w:rsidR="005E35E7" w:rsidRPr="00A146AB">
        <w:rPr>
          <w:rFonts w:ascii="Georgia" w:hAnsi="Georgia"/>
          <w:sz w:val="24"/>
          <w:szCs w:val="24"/>
        </w:rPr>
        <w:t>.</w:t>
      </w:r>
      <w:r w:rsidR="005E35E7" w:rsidRPr="00A146AB">
        <w:rPr>
          <w:rStyle w:val="EndnoteReference"/>
          <w:rFonts w:ascii="Georgia" w:hAnsi="Georgia"/>
        </w:rPr>
        <w:endnoteReference w:id="116"/>
      </w:r>
      <w:r w:rsidR="00D878DE" w:rsidRPr="00A146AB">
        <w:rPr>
          <w:rFonts w:ascii="Georgia" w:hAnsi="Georgia"/>
          <w:sz w:val="24"/>
          <w:szCs w:val="24"/>
        </w:rPr>
        <w:t xml:space="preserve"> </w:t>
      </w:r>
      <w:r w:rsidRPr="00A146AB">
        <w:rPr>
          <w:rFonts w:ascii="Georgia" w:hAnsi="Georgia"/>
          <w:sz w:val="24"/>
          <w:szCs w:val="24"/>
        </w:rPr>
        <w:t>There is also the notion of “health security</w:t>
      </w:r>
      <w:r w:rsidR="00BD7451" w:rsidRPr="00A146AB">
        <w:rPr>
          <w:rFonts w:ascii="Georgia" w:hAnsi="Georgia"/>
          <w:sz w:val="24"/>
          <w:szCs w:val="24"/>
        </w:rPr>
        <w:t>,</w:t>
      </w:r>
      <w:r w:rsidRPr="00A146AB">
        <w:rPr>
          <w:rFonts w:ascii="Georgia" w:hAnsi="Georgia"/>
          <w:sz w:val="24"/>
          <w:szCs w:val="24"/>
        </w:rPr>
        <w:t>” but its definition</w:t>
      </w:r>
      <w:r w:rsidR="007B10FD" w:rsidRPr="00A146AB">
        <w:rPr>
          <w:rFonts w:ascii="Georgia" w:hAnsi="Georgia"/>
          <w:sz w:val="24"/>
          <w:szCs w:val="24"/>
        </w:rPr>
        <w:t xml:space="preserve"> </w:t>
      </w:r>
      <w:r w:rsidRPr="00A146AB">
        <w:rPr>
          <w:rFonts w:ascii="Georgia" w:hAnsi="Georgia"/>
          <w:sz w:val="24"/>
          <w:szCs w:val="24"/>
        </w:rPr>
        <w:t>is</w:t>
      </w:r>
      <w:r w:rsidR="00042D9A" w:rsidRPr="00A146AB">
        <w:rPr>
          <w:rFonts w:ascii="Georgia" w:hAnsi="Georgia"/>
          <w:sz w:val="24"/>
          <w:szCs w:val="24"/>
        </w:rPr>
        <w:t xml:space="preserve"> also</w:t>
      </w:r>
      <w:r w:rsidRPr="00A146AB">
        <w:rPr>
          <w:rFonts w:ascii="Georgia" w:hAnsi="Georgia"/>
          <w:sz w:val="24"/>
          <w:szCs w:val="24"/>
        </w:rPr>
        <w:t xml:space="preserve"> </w:t>
      </w:r>
      <w:r w:rsidR="00042D9A" w:rsidRPr="00A146AB">
        <w:rPr>
          <w:rFonts w:ascii="Georgia" w:hAnsi="Georgia"/>
          <w:sz w:val="24"/>
          <w:szCs w:val="24"/>
        </w:rPr>
        <w:t>in</w:t>
      </w:r>
      <w:r w:rsidRPr="00A146AB">
        <w:rPr>
          <w:rFonts w:ascii="Georgia" w:hAnsi="Georgia"/>
          <w:sz w:val="24"/>
          <w:szCs w:val="24"/>
        </w:rPr>
        <w:t xml:space="preserve">consistent across users and agencies, hampering its usefulness as a </w:t>
      </w:r>
      <w:r w:rsidR="00FD27BA" w:rsidRPr="00A146AB">
        <w:rPr>
          <w:rFonts w:ascii="Georgia" w:hAnsi="Georgia"/>
          <w:sz w:val="24"/>
          <w:szCs w:val="24"/>
        </w:rPr>
        <w:t>basis</w:t>
      </w:r>
      <w:r w:rsidRPr="00A146AB">
        <w:rPr>
          <w:rFonts w:ascii="Georgia" w:hAnsi="Georgia"/>
          <w:sz w:val="24"/>
          <w:szCs w:val="24"/>
        </w:rPr>
        <w:t xml:space="preserve"> of cooperation.</w:t>
      </w:r>
      <w:r w:rsidR="00F66CC8" w:rsidRPr="00A146AB">
        <w:rPr>
          <w:rStyle w:val="EndnoteReference"/>
          <w:rFonts w:ascii="Georgia" w:hAnsi="Georgia"/>
        </w:rPr>
        <w:endnoteReference w:id="117"/>
      </w:r>
      <w:r w:rsidRPr="00A146AB">
        <w:rPr>
          <w:rFonts w:ascii="Georgia" w:hAnsi="Georgia"/>
          <w:sz w:val="24"/>
          <w:szCs w:val="24"/>
        </w:rPr>
        <w:t xml:space="preserve"> </w:t>
      </w:r>
    </w:p>
    <w:p w:rsidR="003854D3" w:rsidRPr="00A146AB" w:rsidRDefault="003854D3" w:rsidP="00595A0C">
      <w:pPr>
        <w:pStyle w:val="NoSpacing"/>
        <w:jc w:val="both"/>
        <w:rPr>
          <w:rFonts w:ascii="Georgia" w:hAnsi="Georgia"/>
          <w:i/>
          <w:sz w:val="24"/>
          <w:szCs w:val="24"/>
        </w:rPr>
      </w:pPr>
    </w:p>
    <w:p w:rsidR="00C44654" w:rsidRPr="00A146AB" w:rsidRDefault="00C44654" w:rsidP="00595A0C">
      <w:pPr>
        <w:pStyle w:val="NoSpacing"/>
        <w:jc w:val="both"/>
        <w:rPr>
          <w:rFonts w:ascii="Georgia" w:hAnsi="Georgia"/>
          <w:i/>
          <w:sz w:val="24"/>
          <w:szCs w:val="24"/>
        </w:rPr>
      </w:pPr>
      <w:r w:rsidRPr="00A146AB">
        <w:rPr>
          <w:rFonts w:ascii="Georgia" w:hAnsi="Georgia"/>
          <w:i/>
          <w:sz w:val="24"/>
          <w:szCs w:val="24"/>
        </w:rPr>
        <w:t>Health as a Human Right</w:t>
      </w:r>
    </w:p>
    <w:p w:rsidR="00875BDF" w:rsidRPr="00A146AB" w:rsidRDefault="00875BDF" w:rsidP="00595A0C">
      <w:pPr>
        <w:pStyle w:val="NoSpacing"/>
        <w:jc w:val="both"/>
        <w:rPr>
          <w:rFonts w:ascii="Georgia" w:hAnsi="Georgia"/>
          <w:i/>
          <w:sz w:val="24"/>
          <w:szCs w:val="24"/>
        </w:rPr>
      </w:pPr>
    </w:p>
    <w:p w:rsidR="00C44654" w:rsidRPr="00A146AB" w:rsidRDefault="00C44654" w:rsidP="00875BDF">
      <w:pPr>
        <w:pStyle w:val="NoSpacing"/>
        <w:ind w:firstLine="720"/>
        <w:jc w:val="both"/>
        <w:rPr>
          <w:rFonts w:ascii="Georgia" w:hAnsi="Georgia"/>
          <w:sz w:val="24"/>
          <w:szCs w:val="24"/>
        </w:rPr>
      </w:pPr>
      <w:r w:rsidRPr="00A146AB">
        <w:rPr>
          <w:rFonts w:ascii="Georgia" w:hAnsi="Georgia"/>
          <w:sz w:val="24"/>
          <w:szCs w:val="24"/>
        </w:rPr>
        <w:t>Health as a human right moves health provision from a discretionary charitable activity to a human entitlement or global citizenship right, adding moral force to actions and appeals to help the poor.</w:t>
      </w:r>
      <w:r w:rsidR="001C16A9" w:rsidRPr="00A146AB">
        <w:rPr>
          <w:rStyle w:val="EndnoteReference"/>
          <w:rFonts w:ascii="Georgia" w:hAnsi="Georgia"/>
        </w:rPr>
        <w:endnoteReference w:id="118"/>
      </w:r>
      <w:r w:rsidRPr="00A146AB">
        <w:rPr>
          <w:rFonts w:ascii="Georgia" w:hAnsi="Georgia"/>
          <w:b/>
          <w:sz w:val="24"/>
          <w:szCs w:val="24"/>
        </w:rPr>
        <w:t xml:space="preserve"> </w:t>
      </w:r>
      <w:r w:rsidRPr="00A146AB">
        <w:rPr>
          <w:rFonts w:ascii="Georgia" w:hAnsi="Georgia"/>
          <w:sz w:val="24"/>
          <w:szCs w:val="24"/>
        </w:rPr>
        <w:t xml:space="preserve">Advancing health as a human right is consistent with advancing other human rights, such as </w:t>
      </w:r>
      <w:r w:rsidR="00915D0C" w:rsidRPr="00A146AB">
        <w:rPr>
          <w:rFonts w:ascii="Georgia" w:hAnsi="Georgia"/>
          <w:sz w:val="24"/>
          <w:szCs w:val="24"/>
        </w:rPr>
        <w:t xml:space="preserve">civil and political rights imbued in </w:t>
      </w:r>
      <w:r w:rsidRPr="00A146AB">
        <w:rPr>
          <w:rFonts w:ascii="Georgia" w:hAnsi="Georgia"/>
          <w:sz w:val="24"/>
          <w:szCs w:val="24"/>
        </w:rPr>
        <w:t>democracy (believed to have positive influence on health)</w:t>
      </w:r>
      <w:r w:rsidR="005D6AB4" w:rsidRPr="00A146AB">
        <w:rPr>
          <w:rFonts w:ascii="Georgia" w:hAnsi="Georgia"/>
          <w:sz w:val="24"/>
          <w:szCs w:val="24"/>
        </w:rPr>
        <w:t>, as well as social and economic rights</w:t>
      </w:r>
      <w:r w:rsidRPr="00A146AB">
        <w:rPr>
          <w:rFonts w:ascii="Georgia" w:hAnsi="Georgia"/>
          <w:sz w:val="24"/>
          <w:szCs w:val="24"/>
        </w:rPr>
        <w:t>.</w:t>
      </w:r>
      <w:r w:rsidR="00555E13" w:rsidRPr="00A146AB">
        <w:rPr>
          <w:rStyle w:val="EndnoteReference"/>
          <w:rFonts w:ascii="Georgia" w:hAnsi="Georgia"/>
        </w:rPr>
        <w:endnoteReference w:id="119"/>
      </w:r>
      <w:r w:rsidRPr="00A146AB">
        <w:rPr>
          <w:rFonts w:ascii="Georgia" w:hAnsi="Georgia"/>
          <w:sz w:val="24"/>
          <w:szCs w:val="24"/>
        </w:rPr>
        <w:t xml:space="preserve"> Although the impact of human rights on health awaits empirical evaluation, the effect is expected to be beneficial.</w:t>
      </w:r>
      <w:r w:rsidR="009A7C82" w:rsidRPr="00A146AB">
        <w:rPr>
          <w:rStyle w:val="EndnoteReference"/>
          <w:rFonts w:ascii="Georgia" w:hAnsi="Georgia"/>
        </w:rPr>
        <w:endnoteReference w:id="120"/>
      </w:r>
      <w:r w:rsidRPr="00A146AB">
        <w:rPr>
          <w:rFonts w:ascii="Georgia" w:hAnsi="Georgia"/>
          <w:sz w:val="24"/>
          <w:szCs w:val="24"/>
        </w:rPr>
        <w:t xml:space="preserve"> International human rights law has developed to promote the pursuit of global health.</w:t>
      </w:r>
      <w:r w:rsidR="004250D0" w:rsidRPr="00A146AB">
        <w:rPr>
          <w:rStyle w:val="EndnoteReference"/>
          <w:rFonts w:ascii="Georgia" w:hAnsi="Georgia"/>
        </w:rPr>
        <w:endnoteReference w:id="121"/>
      </w:r>
      <w:r w:rsidRPr="00A146AB">
        <w:rPr>
          <w:rFonts w:ascii="Georgia" w:hAnsi="Georgia"/>
          <w:sz w:val="24"/>
          <w:szCs w:val="24"/>
          <w:vertAlign w:val="superscript"/>
        </w:rPr>
        <w:t xml:space="preserve"> </w:t>
      </w:r>
      <w:r w:rsidRPr="00A146AB">
        <w:rPr>
          <w:rFonts w:ascii="Georgia" w:hAnsi="Georgia"/>
          <w:sz w:val="24"/>
          <w:szCs w:val="24"/>
        </w:rPr>
        <w:t>There is much discussion about the swings between the traditional security/foreign policy approach and the human rights perspective in global health.</w:t>
      </w:r>
      <w:r w:rsidR="004F6732" w:rsidRPr="00A146AB">
        <w:rPr>
          <w:rStyle w:val="EndnoteReference"/>
          <w:rFonts w:ascii="Georgia" w:hAnsi="Georgia"/>
        </w:rPr>
        <w:endnoteReference w:id="122"/>
      </w:r>
      <w:r w:rsidRPr="00A146AB">
        <w:rPr>
          <w:rFonts w:ascii="Georgia" w:hAnsi="Georgia"/>
          <w:sz w:val="24"/>
          <w:szCs w:val="24"/>
        </w:rPr>
        <w:t xml:space="preserve"> Some international health policies, the IHR for instance, adopt principles from both frameworks</w:t>
      </w:r>
      <w:r w:rsidR="00BD7451" w:rsidRPr="00A146AB">
        <w:rPr>
          <w:rFonts w:ascii="Georgia" w:hAnsi="Georgia"/>
          <w:sz w:val="24"/>
          <w:szCs w:val="24"/>
        </w:rPr>
        <w:t>,</w:t>
      </w:r>
      <w:r w:rsidR="0004332F" w:rsidRPr="00A146AB">
        <w:rPr>
          <w:rStyle w:val="EndnoteReference"/>
          <w:rFonts w:ascii="Georgia" w:hAnsi="Georgia"/>
        </w:rPr>
        <w:endnoteReference w:id="123"/>
      </w:r>
      <w:r w:rsidRPr="00A146AB">
        <w:rPr>
          <w:rFonts w:ascii="Georgia" w:hAnsi="Georgia"/>
          <w:sz w:val="24"/>
          <w:szCs w:val="24"/>
        </w:rPr>
        <w:t xml:space="preserve"> and in some countries, </w:t>
      </w:r>
      <w:smartTag w:uri="urn:schemas-microsoft-com:office:smarttags" w:element="country-region">
        <w:smartTag w:uri="urn:schemas-microsoft-com:office:smarttags" w:element="place">
          <w:r w:rsidRPr="00A146AB">
            <w:rPr>
              <w:rFonts w:ascii="Georgia" w:hAnsi="Georgia"/>
              <w:sz w:val="24"/>
              <w:szCs w:val="24"/>
            </w:rPr>
            <w:t>India</w:t>
          </w:r>
        </w:smartTag>
      </w:smartTag>
      <w:r w:rsidRPr="00A146AB">
        <w:rPr>
          <w:rFonts w:ascii="Georgia" w:hAnsi="Georgia"/>
          <w:sz w:val="24"/>
          <w:szCs w:val="24"/>
        </w:rPr>
        <w:t xml:space="preserve"> for example, the expanding language of rights is creating popular demand for services and holding the state to account.</w:t>
      </w:r>
      <w:r w:rsidR="0004332F" w:rsidRPr="00A146AB">
        <w:rPr>
          <w:rStyle w:val="EndnoteReference"/>
          <w:rFonts w:ascii="Georgia" w:hAnsi="Georgia"/>
        </w:rPr>
        <w:endnoteReference w:id="124"/>
      </w:r>
      <w:r w:rsidRPr="00A146AB">
        <w:rPr>
          <w:rFonts w:ascii="Georgia" w:hAnsi="Georgia"/>
          <w:sz w:val="24"/>
          <w:szCs w:val="24"/>
        </w:rPr>
        <w:t xml:space="preserve"> </w:t>
      </w:r>
    </w:p>
    <w:p w:rsidR="003854D3" w:rsidRPr="00A146AB" w:rsidRDefault="003854D3" w:rsidP="00595A0C">
      <w:pPr>
        <w:pStyle w:val="NoSpacing"/>
        <w:jc w:val="both"/>
        <w:rPr>
          <w:rFonts w:ascii="Georgia" w:hAnsi="Georgia"/>
          <w:i/>
          <w:sz w:val="24"/>
          <w:szCs w:val="24"/>
        </w:rPr>
      </w:pPr>
    </w:p>
    <w:p w:rsidR="00A146AB" w:rsidRDefault="00A146AB" w:rsidP="00595A0C">
      <w:pPr>
        <w:pStyle w:val="NoSpacing"/>
        <w:jc w:val="both"/>
        <w:rPr>
          <w:rFonts w:ascii="Georgia" w:hAnsi="Georgia"/>
          <w:i/>
          <w:sz w:val="24"/>
          <w:szCs w:val="24"/>
        </w:rPr>
      </w:pPr>
    </w:p>
    <w:p w:rsidR="00A146AB" w:rsidRDefault="00A146AB" w:rsidP="00595A0C">
      <w:pPr>
        <w:pStyle w:val="NoSpacing"/>
        <w:jc w:val="both"/>
        <w:rPr>
          <w:rFonts w:ascii="Georgia" w:hAnsi="Georgia"/>
          <w:i/>
          <w:sz w:val="24"/>
          <w:szCs w:val="24"/>
        </w:rPr>
      </w:pPr>
    </w:p>
    <w:p w:rsidR="00A146AB" w:rsidRDefault="00A146AB" w:rsidP="00595A0C">
      <w:pPr>
        <w:pStyle w:val="NoSpacing"/>
        <w:jc w:val="both"/>
        <w:rPr>
          <w:rFonts w:ascii="Georgia" w:hAnsi="Georgia"/>
          <w:i/>
          <w:sz w:val="24"/>
          <w:szCs w:val="24"/>
        </w:rPr>
      </w:pPr>
    </w:p>
    <w:p w:rsidR="00C44654" w:rsidRPr="00A146AB" w:rsidRDefault="00C44654" w:rsidP="00595A0C">
      <w:pPr>
        <w:pStyle w:val="NoSpacing"/>
        <w:jc w:val="both"/>
        <w:rPr>
          <w:rFonts w:ascii="Georgia" w:hAnsi="Georgia"/>
          <w:i/>
          <w:sz w:val="24"/>
          <w:szCs w:val="24"/>
        </w:rPr>
      </w:pPr>
      <w:r w:rsidRPr="00A146AB">
        <w:rPr>
          <w:rFonts w:ascii="Georgia" w:hAnsi="Georgia"/>
          <w:i/>
          <w:sz w:val="24"/>
          <w:szCs w:val="24"/>
        </w:rPr>
        <w:lastRenderedPageBreak/>
        <w:t>Health as a Global Public Good</w:t>
      </w:r>
    </w:p>
    <w:p w:rsidR="00875BDF" w:rsidRPr="00A146AB" w:rsidRDefault="00875BDF" w:rsidP="00595A0C">
      <w:pPr>
        <w:pStyle w:val="NoSpacing"/>
        <w:jc w:val="both"/>
        <w:rPr>
          <w:rFonts w:ascii="Georgia" w:hAnsi="Georgia"/>
          <w:sz w:val="24"/>
          <w:szCs w:val="24"/>
        </w:rPr>
      </w:pPr>
    </w:p>
    <w:p w:rsidR="00B72E64" w:rsidRPr="00A146AB" w:rsidRDefault="00C44654" w:rsidP="00875BDF">
      <w:pPr>
        <w:pStyle w:val="NoSpacing"/>
        <w:ind w:firstLine="720"/>
        <w:jc w:val="both"/>
        <w:rPr>
          <w:rFonts w:ascii="Georgia" w:hAnsi="Georgia"/>
          <w:sz w:val="24"/>
          <w:szCs w:val="24"/>
        </w:rPr>
      </w:pPr>
      <w:r w:rsidRPr="00A146AB">
        <w:rPr>
          <w:rFonts w:ascii="Georgia" w:hAnsi="Georgia"/>
          <w:sz w:val="24"/>
          <w:szCs w:val="24"/>
        </w:rPr>
        <w:t>The framing of health as “commons” or as a “global public good” conceives of health as something beyond the jurisdiction of any one country and of interest to two or more countries or their populations.</w:t>
      </w:r>
      <w:r w:rsidR="005017EB" w:rsidRPr="00A146AB">
        <w:rPr>
          <w:rStyle w:val="EndnoteReference"/>
          <w:rFonts w:ascii="Georgia" w:hAnsi="Georgia"/>
        </w:rPr>
        <w:endnoteReference w:id="125"/>
      </w:r>
      <w:r w:rsidR="00227574" w:rsidRPr="00A146AB">
        <w:rPr>
          <w:rFonts w:ascii="Georgia" w:hAnsi="Georgia"/>
          <w:sz w:val="24"/>
          <w:szCs w:val="24"/>
        </w:rPr>
        <w:t xml:space="preserve"> Public goods are non-excludable and non-rival</w:t>
      </w:r>
      <w:r w:rsidR="00BD7451" w:rsidRPr="00A146AB">
        <w:rPr>
          <w:rFonts w:ascii="Georgia" w:hAnsi="Georgia"/>
          <w:sz w:val="24"/>
          <w:szCs w:val="24"/>
        </w:rPr>
        <w:t>—</w:t>
      </w:r>
      <w:r w:rsidR="00227574" w:rsidRPr="00A146AB">
        <w:rPr>
          <w:rFonts w:ascii="Georgia" w:hAnsi="Georgia"/>
          <w:sz w:val="24"/>
          <w:szCs w:val="24"/>
        </w:rPr>
        <w:t xml:space="preserve">people cannot be excluded from consuming such goods, nor does one person’s consumption of such goods preclude consumption by another. </w:t>
      </w:r>
      <w:r w:rsidR="006762E7" w:rsidRPr="00A146AB">
        <w:rPr>
          <w:rFonts w:ascii="Georgia" w:hAnsi="Georgia"/>
          <w:sz w:val="24"/>
          <w:szCs w:val="24"/>
        </w:rPr>
        <w:t>Examples of global public goods for health include communicable disease control, disease eradication, disease surveillance, the dissemination of research and best practices, and health-related ru</w:t>
      </w:r>
      <w:r w:rsidR="004C5E8E" w:rsidRPr="00A146AB">
        <w:rPr>
          <w:rFonts w:ascii="Georgia" w:hAnsi="Georgia"/>
          <w:sz w:val="24"/>
          <w:szCs w:val="24"/>
        </w:rPr>
        <w:t>les and standards</w:t>
      </w:r>
      <w:r w:rsidR="004A42A5" w:rsidRPr="00A146AB">
        <w:rPr>
          <w:rFonts w:ascii="Georgia" w:hAnsi="Georgia"/>
          <w:sz w:val="24"/>
          <w:szCs w:val="24"/>
        </w:rPr>
        <w:t>.</w:t>
      </w:r>
      <w:r w:rsidR="004A42A5" w:rsidRPr="00A146AB">
        <w:rPr>
          <w:rStyle w:val="EndnoteReference"/>
          <w:rFonts w:ascii="Georgia" w:hAnsi="Georgia"/>
        </w:rPr>
        <w:endnoteReference w:id="126"/>
      </w:r>
      <w:r w:rsidR="006762E7" w:rsidRPr="00A146AB">
        <w:rPr>
          <w:rFonts w:ascii="Georgia" w:hAnsi="Georgia"/>
          <w:sz w:val="24"/>
          <w:szCs w:val="24"/>
        </w:rPr>
        <w:t xml:space="preserve"> </w:t>
      </w:r>
      <w:r w:rsidR="00227574" w:rsidRPr="00A146AB">
        <w:rPr>
          <w:rFonts w:ascii="Georgia" w:hAnsi="Georgia"/>
          <w:sz w:val="24"/>
          <w:szCs w:val="24"/>
        </w:rPr>
        <w:t>Because the consumption of public goods is no</w:t>
      </w:r>
      <w:r w:rsidR="00AC7A89" w:rsidRPr="00A146AB">
        <w:rPr>
          <w:rFonts w:ascii="Georgia" w:hAnsi="Georgia"/>
          <w:sz w:val="24"/>
          <w:szCs w:val="24"/>
        </w:rPr>
        <w:t>n</w:t>
      </w:r>
      <w:r w:rsidR="00FD27BA" w:rsidRPr="00A146AB">
        <w:rPr>
          <w:rFonts w:ascii="Georgia" w:hAnsi="Georgia"/>
          <w:sz w:val="24"/>
          <w:szCs w:val="24"/>
        </w:rPr>
        <w:t>-</w:t>
      </w:r>
      <w:r w:rsidR="00AC7A89" w:rsidRPr="00A146AB">
        <w:rPr>
          <w:rFonts w:ascii="Georgia" w:hAnsi="Georgia"/>
          <w:sz w:val="24"/>
          <w:szCs w:val="24"/>
        </w:rPr>
        <w:t>excludable</w:t>
      </w:r>
      <w:r w:rsidR="00227574" w:rsidRPr="00A146AB">
        <w:rPr>
          <w:rFonts w:ascii="Georgia" w:hAnsi="Georgia"/>
          <w:sz w:val="24"/>
          <w:szCs w:val="24"/>
        </w:rPr>
        <w:t xml:space="preserve">, there is little commercial incentive for </w:t>
      </w:r>
      <w:r w:rsidR="00146D20" w:rsidRPr="00A146AB">
        <w:rPr>
          <w:rFonts w:ascii="Georgia" w:hAnsi="Georgia"/>
          <w:sz w:val="24"/>
          <w:szCs w:val="24"/>
        </w:rPr>
        <w:t>their</w:t>
      </w:r>
      <w:r w:rsidR="00227574" w:rsidRPr="00A146AB">
        <w:rPr>
          <w:rFonts w:ascii="Georgia" w:hAnsi="Georgia"/>
          <w:sz w:val="24"/>
          <w:szCs w:val="24"/>
        </w:rPr>
        <w:t xml:space="preserve"> production. Though national governments may take steps to provide public goods nationally, there is no global government to provide or pay for </w:t>
      </w:r>
      <w:r w:rsidR="00D968DD" w:rsidRPr="00A146AB">
        <w:rPr>
          <w:rFonts w:ascii="Georgia" w:hAnsi="Georgia"/>
          <w:sz w:val="24"/>
          <w:szCs w:val="24"/>
        </w:rPr>
        <w:t>global public goods</w:t>
      </w:r>
      <w:r w:rsidR="00227574" w:rsidRPr="00A146AB">
        <w:rPr>
          <w:rFonts w:ascii="Georgia" w:hAnsi="Georgia"/>
          <w:sz w:val="24"/>
          <w:szCs w:val="24"/>
        </w:rPr>
        <w:t>.</w:t>
      </w:r>
      <w:r w:rsidR="004C5E8E" w:rsidRPr="00A146AB">
        <w:rPr>
          <w:rStyle w:val="EndnoteReference"/>
          <w:rFonts w:ascii="Georgia" w:hAnsi="Georgia"/>
        </w:rPr>
        <w:endnoteReference w:id="127"/>
      </w:r>
      <w:r w:rsidR="00227574" w:rsidRPr="00A146AB">
        <w:rPr>
          <w:rFonts w:ascii="Georgia" w:hAnsi="Georgia"/>
          <w:sz w:val="24"/>
          <w:szCs w:val="24"/>
        </w:rPr>
        <w:t xml:space="preserve"> </w:t>
      </w:r>
      <w:r w:rsidR="00816C44" w:rsidRPr="00A146AB">
        <w:rPr>
          <w:rFonts w:ascii="Georgia" w:hAnsi="Georgia"/>
          <w:sz w:val="24"/>
          <w:szCs w:val="24"/>
        </w:rPr>
        <w:t>A focus</w:t>
      </w:r>
      <w:r w:rsidR="00227574" w:rsidRPr="00A146AB">
        <w:rPr>
          <w:rFonts w:ascii="Georgia" w:hAnsi="Georgia"/>
          <w:sz w:val="24"/>
          <w:szCs w:val="24"/>
        </w:rPr>
        <w:t xml:space="preserve"> of the global public good perspective, then, is how to ensure collective action for health at the </w:t>
      </w:r>
      <w:r w:rsidR="00F725A2" w:rsidRPr="00A146AB">
        <w:rPr>
          <w:rFonts w:ascii="Georgia" w:hAnsi="Georgia"/>
          <w:sz w:val="24"/>
          <w:szCs w:val="24"/>
        </w:rPr>
        <w:t>international level</w:t>
      </w:r>
      <w:r w:rsidR="00227574" w:rsidRPr="00A146AB">
        <w:rPr>
          <w:rFonts w:ascii="Georgia" w:hAnsi="Georgia"/>
          <w:sz w:val="24"/>
          <w:szCs w:val="24"/>
        </w:rPr>
        <w:t>.</w:t>
      </w:r>
      <w:r w:rsidR="00D968DD" w:rsidRPr="00A146AB">
        <w:rPr>
          <w:rStyle w:val="EndnoteReference"/>
          <w:rFonts w:ascii="Georgia" w:hAnsi="Georgia"/>
        </w:rPr>
        <w:endnoteReference w:id="128"/>
      </w:r>
      <w:r w:rsidR="00227574" w:rsidRPr="00A146AB">
        <w:rPr>
          <w:rFonts w:ascii="Georgia" w:hAnsi="Georgia"/>
          <w:sz w:val="24"/>
          <w:szCs w:val="24"/>
        </w:rPr>
        <w:t xml:space="preserve"> </w:t>
      </w:r>
      <w:r w:rsidR="00430F2F" w:rsidRPr="00A146AB">
        <w:rPr>
          <w:rFonts w:ascii="Georgia" w:hAnsi="Georgia"/>
          <w:sz w:val="24"/>
          <w:szCs w:val="24"/>
        </w:rPr>
        <w:t xml:space="preserve">The emphasis of this approach is that of mutual benefit among countries rich and poor, rather than that of aid from the rich </w:t>
      </w:r>
      <w:r w:rsidR="00F512A0" w:rsidRPr="00A146AB">
        <w:rPr>
          <w:rFonts w:ascii="Georgia" w:hAnsi="Georgia"/>
          <w:sz w:val="24"/>
          <w:szCs w:val="24"/>
        </w:rPr>
        <w:t>to the poor</w:t>
      </w:r>
      <w:r w:rsidR="00430F2F" w:rsidRPr="00A146AB">
        <w:rPr>
          <w:rFonts w:ascii="Georgia" w:hAnsi="Georgia"/>
          <w:sz w:val="24"/>
          <w:szCs w:val="24"/>
        </w:rPr>
        <w:t>.</w:t>
      </w:r>
      <w:r w:rsidR="00F725A2" w:rsidRPr="00A146AB">
        <w:rPr>
          <w:rStyle w:val="EndnoteReference"/>
          <w:rFonts w:ascii="Georgia" w:hAnsi="Georgia"/>
        </w:rPr>
        <w:endnoteReference w:id="129"/>
      </w:r>
      <w:r w:rsidR="00430F2F" w:rsidRPr="00A146AB">
        <w:rPr>
          <w:rFonts w:ascii="Georgia" w:hAnsi="Georgia"/>
          <w:sz w:val="24"/>
          <w:szCs w:val="24"/>
        </w:rPr>
        <w:t xml:space="preserve"> </w:t>
      </w:r>
      <w:r w:rsidR="000D11CB" w:rsidRPr="00A146AB">
        <w:rPr>
          <w:rFonts w:ascii="Georgia" w:hAnsi="Georgia"/>
          <w:sz w:val="24"/>
          <w:szCs w:val="24"/>
        </w:rPr>
        <w:t xml:space="preserve">This potentially raises social justice and equity concerns, since the health interests of the rich and poor are </w:t>
      </w:r>
      <w:r w:rsidR="00C4295A" w:rsidRPr="00A146AB">
        <w:rPr>
          <w:rFonts w:ascii="Georgia" w:hAnsi="Georgia"/>
          <w:sz w:val="24"/>
          <w:szCs w:val="24"/>
        </w:rPr>
        <w:t xml:space="preserve">often </w:t>
      </w:r>
      <w:r w:rsidR="000D11CB" w:rsidRPr="00A146AB">
        <w:rPr>
          <w:rFonts w:ascii="Georgia" w:hAnsi="Georgia"/>
          <w:sz w:val="24"/>
          <w:szCs w:val="24"/>
        </w:rPr>
        <w:t>different, and the rich are more able to act on t</w:t>
      </w:r>
      <w:r w:rsidR="001076AE" w:rsidRPr="00A146AB">
        <w:rPr>
          <w:rFonts w:ascii="Georgia" w:hAnsi="Georgia"/>
          <w:sz w:val="24"/>
          <w:szCs w:val="24"/>
        </w:rPr>
        <w:t>heir own interests</w:t>
      </w:r>
      <w:r w:rsidR="00F512A0" w:rsidRPr="00A146AB">
        <w:rPr>
          <w:rFonts w:ascii="Georgia" w:hAnsi="Georgia"/>
          <w:sz w:val="24"/>
          <w:szCs w:val="24"/>
        </w:rPr>
        <w:t>.</w:t>
      </w:r>
      <w:r w:rsidR="00F512A0" w:rsidRPr="00A146AB">
        <w:rPr>
          <w:rStyle w:val="EndnoteReference"/>
          <w:rFonts w:ascii="Georgia" w:hAnsi="Georgia"/>
        </w:rPr>
        <w:endnoteReference w:id="130"/>
      </w:r>
      <w:r w:rsidR="000D11CB" w:rsidRPr="00A146AB">
        <w:rPr>
          <w:rFonts w:ascii="Georgia" w:hAnsi="Georgia"/>
          <w:sz w:val="24"/>
          <w:szCs w:val="24"/>
        </w:rPr>
        <w:t xml:space="preserve"> </w:t>
      </w:r>
      <w:r w:rsidR="00B72E64" w:rsidRPr="00A146AB">
        <w:rPr>
          <w:rFonts w:ascii="Georgia" w:hAnsi="Georgia"/>
          <w:sz w:val="24"/>
          <w:szCs w:val="24"/>
        </w:rPr>
        <w:t>The concept of global public goods itself provides no guidance as to how priority should be assigned to global health issues</w:t>
      </w:r>
      <w:r w:rsidR="00BD7451" w:rsidRPr="00A146AB">
        <w:rPr>
          <w:rFonts w:ascii="Georgia" w:hAnsi="Georgia"/>
          <w:sz w:val="24"/>
          <w:szCs w:val="24"/>
        </w:rPr>
        <w:t>,</w:t>
      </w:r>
      <w:r w:rsidR="001076AE" w:rsidRPr="00A146AB">
        <w:rPr>
          <w:rStyle w:val="EndnoteReference"/>
          <w:rFonts w:ascii="Georgia" w:hAnsi="Georgia"/>
        </w:rPr>
        <w:endnoteReference w:id="131"/>
      </w:r>
      <w:r w:rsidR="00B72E64" w:rsidRPr="00A146AB">
        <w:rPr>
          <w:rFonts w:ascii="Georgia" w:hAnsi="Georgia"/>
          <w:sz w:val="24"/>
          <w:szCs w:val="24"/>
        </w:rPr>
        <w:t xml:space="preserve"> nor does it set forth how provision is to be implemented.</w:t>
      </w:r>
      <w:r w:rsidR="00F92376" w:rsidRPr="00A146AB">
        <w:rPr>
          <w:rStyle w:val="EndnoteReference"/>
          <w:rFonts w:ascii="Georgia" w:hAnsi="Georgia"/>
        </w:rPr>
        <w:endnoteReference w:id="132"/>
      </w:r>
      <w:r w:rsidR="00B72E64" w:rsidRPr="00A146AB">
        <w:rPr>
          <w:rFonts w:ascii="Georgia" w:hAnsi="Georgia"/>
          <w:sz w:val="24"/>
          <w:szCs w:val="24"/>
        </w:rPr>
        <w:t xml:space="preserve"> There is, however, “strong agreement” that provision of global public goods must start at the nation</w:t>
      </w:r>
      <w:r w:rsidR="00D9198D" w:rsidRPr="00A146AB">
        <w:rPr>
          <w:rFonts w:ascii="Georgia" w:hAnsi="Georgia"/>
          <w:sz w:val="24"/>
          <w:szCs w:val="24"/>
        </w:rPr>
        <w:t>al level</w:t>
      </w:r>
      <w:r w:rsidR="00B72E64" w:rsidRPr="00A146AB">
        <w:rPr>
          <w:rFonts w:ascii="Georgia" w:hAnsi="Georgia"/>
          <w:sz w:val="24"/>
          <w:szCs w:val="24"/>
        </w:rPr>
        <w:t>.</w:t>
      </w:r>
      <w:r w:rsidR="003F287C" w:rsidRPr="00A146AB">
        <w:rPr>
          <w:rStyle w:val="EndnoteReference"/>
          <w:rFonts w:ascii="Georgia" w:hAnsi="Georgia"/>
        </w:rPr>
        <w:endnoteReference w:id="133"/>
      </w:r>
      <w:r w:rsidR="00B72E64" w:rsidRPr="00A146AB">
        <w:rPr>
          <w:rFonts w:ascii="Georgia" w:hAnsi="Georgia"/>
          <w:sz w:val="24"/>
          <w:szCs w:val="24"/>
        </w:rPr>
        <w:t xml:space="preserve">  </w:t>
      </w:r>
    </w:p>
    <w:p w:rsidR="00C44654" w:rsidRPr="00A146AB" w:rsidRDefault="00C44654" w:rsidP="00595A0C">
      <w:pPr>
        <w:pStyle w:val="NoSpacing"/>
        <w:ind w:firstLine="720"/>
        <w:jc w:val="both"/>
        <w:rPr>
          <w:rFonts w:ascii="Georgia" w:hAnsi="Georgia"/>
          <w:sz w:val="24"/>
          <w:szCs w:val="24"/>
        </w:rPr>
      </w:pPr>
      <w:r w:rsidRPr="00A146AB">
        <w:rPr>
          <w:rFonts w:ascii="Georgia" w:hAnsi="Georgia"/>
          <w:sz w:val="24"/>
          <w:szCs w:val="24"/>
        </w:rPr>
        <w:t xml:space="preserve">Depending on how health is framed, the major issues in GHG identified from the literature may be more or less relevant. For example, inequity in health may be more important in a human rights frame than in a national security/foreign policy frame, whereas the connection between trade and health may take on greater significance in the foreign policy frame. </w:t>
      </w:r>
    </w:p>
    <w:p w:rsidR="00C44654" w:rsidRPr="00A146AB" w:rsidRDefault="00C44654" w:rsidP="00595A0C">
      <w:pPr>
        <w:pStyle w:val="NoSpacing"/>
        <w:jc w:val="both"/>
        <w:rPr>
          <w:rFonts w:ascii="Georgia" w:hAnsi="Georgia"/>
          <w:sz w:val="24"/>
          <w:szCs w:val="24"/>
        </w:rPr>
      </w:pPr>
    </w:p>
    <w:p w:rsidR="00C44654" w:rsidRPr="00A146AB" w:rsidRDefault="00875BDF" w:rsidP="00595A0C">
      <w:pPr>
        <w:pStyle w:val="NoSpacing"/>
        <w:jc w:val="both"/>
        <w:rPr>
          <w:rFonts w:ascii="Georgia" w:hAnsi="Georgia"/>
          <w:b/>
          <w:bCs/>
          <w:smallCaps/>
          <w:sz w:val="24"/>
          <w:szCs w:val="24"/>
        </w:rPr>
      </w:pPr>
      <w:r w:rsidRPr="00A146AB">
        <w:rPr>
          <w:rFonts w:ascii="Georgia" w:hAnsi="Georgia"/>
          <w:b/>
          <w:bCs/>
          <w:smallCaps/>
          <w:sz w:val="24"/>
          <w:szCs w:val="24"/>
        </w:rPr>
        <w:t>Major Issues and Challenges in Global Health Governance</w:t>
      </w:r>
    </w:p>
    <w:p w:rsidR="00875BDF" w:rsidRPr="00A146AB" w:rsidRDefault="00875BDF" w:rsidP="00595A0C">
      <w:pPr>
        <w:pStyle w:val="NoSpacing"/>
        <w:jc w:val="both"/>
        <w:rPr>
          <w:rFonts w:ascii="Georgia" w:hAnsi="Georgia"/>
          <w:sz w:val="24"/>
          <w:szCs w:val="24"/>
        </w:rPr>
      </w:pPr>
    </w:p>
    <w:p w:rsidR="00C44654" w:rsidRPr="00A146AB" w:rsidRDefault="00D74A71" w:rsidP="00595A0C">
      <w:pPr>
        <w:pStyle w:val="NoSpacing"/>
        <w:jc w:val="both"/>
        <w:rPr>
          <w:rFonts w:ascii="Georgia" w:hAnsi="Georgia"/>
          <w:i/>
          <w:sz w:val="24"/>
          <w:szCs w:val="24"/>
        </w:rPr>
      </w:pPr>
      <w:r w:rsidRPr="00A146AB">
        <w:rPr>
          <w:rFonts w:ascii="Georgia" w:hAnsi="Georgia"/>
          <w:i/>
          <w:sz w:val="24"/>
          <w:szCs w:val="24"/>
        </w:rPr>
        <w:t xml:space="preserve">Persistence </w:t>
      </w:r>
      <w:r w:rsidR="00FD4AC7" w:rsidRPr="00A146AB">
        <w:rPr>
          <w:rFonts w:ascii="Georgia" w:hAnsi="Georgia"/>
          <w:i/>
          <w:sz w:val="24"/>
          <w:szCs w:val="24"/>
        </w:rPr>
        <w:t>of</w:t>
      </w:r>
      <w:r w:rsidR="00C44654" w:rsidRPr="00A146AB">
        <w:rPr>
          <w:rFonts w:ascii="Georgia" w:hAnsi="Georgia"/>
          <w:i/>
          <w:sz w:val="24"/>
          <w:szCs w:val="24"/>
        </w:rPr>
        <w:t xml:space="preserve"> </w:t>
      </w:r>
      <w:r w:rsidR="00D65402" w:rsidRPr="00A146AB">
        <w:rPr>
          <w:rFonts w:ascii="Georgia" w:hAnsi="Georgia"/>
          <w:i/>
          <w:sz w:val="24"/>
          <w:szCs w:val="24"/>
        </w:rPr>
        <w:t xml:space="preserve">Global </w:t>
      </w:r>
      <w:r w:rsidR="00C44654" w:rsidRPr="00A146AB">
        <w:rPr>
          <w:rFonts w:ascii="Georgia" w:hAnsi="Georgia"/>
          <w:i/>
          <w:sz w:val="24"/>
          <w:szCs w:val="24"/>
        </w:rPr>
        <w:t>Health Governance’s Key Problems</w:t>
      </w:r>
    </w:p>
    <w:p w:rsidR="00875BDF" w:rsidRPr="00A146AB" w:rsidRDefault="00875BDF" w:rsidP="00595A0C">
      <w:pPr>
        <w:pStyle w:val="NoSpacing"/>
        <w:jc w:val="both"/>
        <w:rPr>
          <w:rFonts w:ascii="Georgia" w:hAnsi="Georgia"/>
          <w:sz w:val="24"/>
          <w:szCs w:val="24"/>
        </w:rPr>
      </w:pPr>
    </w:p>
    <w:p w:rsidR="00C44654" w:rsidRPr="00A146AB" w:rsidRDefault="00C44654" w:rsidP="00042D9A">
      <w:pPr>
        <w:pStyle w:val="NoSpacing"/>
        <w:jc w:val="both"/>
        <w:rPr>
          <w:rFonts w:ascii="Georgia" w:hAnsi="Georgia"/>
          <w:sz w:val="24"/>
          <w:szCs w:val="24"/>
        </w:rPr>
      </w:pPr>
      <w:r w:rsidRPr="00A146AB">
        <w:rPr>
          <w:rFonts w:ascii="Georgia" w:hAnsi="Georgia"/>
          <w:sz w:val="24"/>
          <w:szCs w:val="24"/>
        </w:rPr>
        <w:t xml:space="preserve">The most striking theme in the GHG literature is </w:t>
      </w:r>
      <w:r w:rsidR="00FD4AC7" w:rsidRPr="00A146AB">
        <w:rPr>
          <w:rFonts w:ascii="Georgia" w:hAnsi="Georgia"/>
          <w:sz w:val="24"/>
          <w:szCs w:val="24"/>
        </w:rPr>
        <w:t xml:space="preserve">the </w:t>
      </w:r>
      <w:r w:rsidR="00D74A71" w:rsidRPr="00A146AB">
        <w:rPr>
          <w:rFonts w:ascii="Georgia" w:hAnsi="Georgia"/>
          <w:sz w:val="24"/>
          <w:szCs w:val="24"/>
        </w:rPr>
        <w:t xml:space="preserve">persistence </w:t>
      </w:r>
      <w:r w:rsidR="00FD4AC7" w:rsidRPr="00A146AB">
        <w:rPr>
          <w:rFonts w:ascii="Georgia" w:hAnsi="Georgia"/>
          <w:sz w:val="24"/>
          <w:szCs w:val="24"/>
        </w:rPr>
        <w:t>of</w:t>
      </w:r>
      <w:r w:rsidR="00D74A71" w:rsidRPr="00A146AB">
        <w:rPr>
          <w:rFonts w:ascii="Georgia" w:hAnsi="Georgia"/>
          <w:sz w:val="24"/>
          <w:szCs w:val="24"/>
        </w:rPr>
        <w:t xml:space="preserve"> GHG’s </w:t>
      </w:r>
      <w:r w:rsidRPr="00A146AB">
        <w:rPr>
          <w:rFonts w:ascii="Georgia" w:hAnsi="Georgia"/>
          <w:sz w:val="24"/>
          <w:szCs w:val="24"/>
        </w:rPr>
        <w:t xml:space="preserve">key problems. </w:t>
      </w:r>
      <w:r w:rsidR="00B27DC3" w:rsidRPr="00A146AB">
        <w:rPr>
          <w:rFonts w:ascii="Georgia" w:hAnsi="Georgia"/>
          <w:sz w:val="24"/>
          <w:szCs w:val="24"/>
        </w:rPr>
        <w:t>With the exception of more recent work on proven successes in global health, which pertain primarily to disease-specific programs, t</w:t>
      </w:r>
      <w:r w:rsidRPr="00A146AB">
        <w:rPr>
          <w:rFonts w:ascii="Georgia" w:hAnsi="Georgia"/>
          <w:sz w:val="24"/>
          <w:szCs w:val="24"/>
        </w:rPr>
        <w:t>he global concerns in health governance Pannenborg listed in 1979 still persist today.</w:t>
      </w:r>
      <w:r w:rsidR="00EB524F" w:rsidRPr="00A146AB">
        <w:rPr>
          <w:rStyle w:val="EndnoteReference"/>
          <w:rFonts w:ascii="Georgia" w:hAnsi="Georgia"/>
        </w:rPr>
        <w:endnoteReference w:id="134"/>
      </w:r>
      <w:r w:rsidR="00042D9A" w:rsidRPr="00A146AB">
        <w:rPr>
          <w:rFonts w:ascii="Georgia" w:hAnsi="Georgia"/>
          <w:sz w:val="24"/>
          <w:szCs w:val="24"/>
        </w:rPr>
        <w:t xml:space="preserve"> </w:t>
      </w:r>
      <w:r w:rsidRPr="00A146AB">
        <w:rPr>
          <w:rFonts w:ascii="Georgia" w:hAnsi="Georgia"/>
          <w:sz w:val="24"/>
          <w:szCs w:val="24"/>
        </w:rPr>
        <w:t>In 1979, international and global health governance vexations included:</w:t>
      </w:r>
    </w:p>
    <w:p w:rsidR="00C44654" w:rsidRPr="00A146AB" w:rsidRDefault="00C44654" w:rsidP="00875BDF">
      <w:pPr>
        <w:pStyle w:val="NoSpacing"/>
        <w:numPr>
          <w:ilvl w:val="0"/>
          <w:numId w:val="13"/>
        </w:numPr>
        <w:jc w:val="both"/>
        <w:rPr>
          <w:rFonts w:ascii="Georgia" w:hAnsi="Georgia"/>
          <w:sz w:val="24"/>
          <w:szCs w:val="24"/>
        </w:rPr>
      </w:pPr>
      <w:r w:rsidRPr="00A146AB">
        <w:rPr>
          <w:rFonts w:ascii="Georgia" w:hAnsi="Georgia"/>
          <w:sz w:val="24"/>
          <w:szCs w:val="24"/>
        </w:rPr>
        <w:t>Lack of coordination between donor governments and NGOs, and recipient countries</w:t>
      </w:r>
      <w:r w:rsidR="00B2257E" w:rsidRPr="00A146AB">
        <w:rPr>
          <w:rFonts w:ascii="Georgia" w:hAnsi="Georgia"/>
          <w:sz w:val="24"/>
          <w:szCs w:val="24"/>
        </w:rPr>
        <w:t>;</w:t>
      </w:r>
    </w:p>
    <w:p w:rsidR="00C44654" w:rsidRPr="00A146AB" w:rsidRDefault="00C44654" w:rsidP="00875BDF">
      <w:pPr>
        <w:pStyle w:val="NoSpacing"/>
        <w:numPr>
          <w:ilvl w:val="0"/>
          <w:numId w:val="13"/>
        </w:numPr>
        <w:jc w:val="both"/>
        <w:rPr>
          <w:rFonts w:ascii="Georgia" w:hAnsi="Georgia"/>
          <w:sz w:val="24"/>
          <w:szCs w:val="24"/>
        </w:rPr>
      </w:pPr>
      <w:r w:rsidRPr="00A146AB">
        <w:rPr>
          <w:rFonts w:ascii="Georgia" w:hAnsi="Georgia"/>
          <w:sz w:val="24"/>
          <w:szCs w:val="24"/>
        </w:rPr>
        <w:t>Confusion of norms and activities due to different ideas regarding health rights and obligations</w:t>
      </w:r>
      <w:r w:rsidR="00B2257E" w:rsidRPr="00A146AB">
        <w:rPr>
          <w:rFonts w:ascii="Georgia" w:hAnsi="Georgia"/>
          <w:sz w:val="24"/>
          <w:szCs w:val="24"/>
        </w:rPr>
        <w:t>;</w:t>
      </w:r>
    </w:p>
    <w:p w:rsidR="00C44654" w:rsidRPr="00A146AB" w:rsidRDefault="00C44654" w:rsidP="00875BDF">
      <w:pPr>
        <w:pStyle w:val="NoSpacing"/>
        <w:numPr>
          <w:ilvl w:val="0"/>
          <w:numId w:val="13"/>
        </w:numPr>
        <w:jc w:val="both"/>
        <w:rPr>
          <w:rFonts w:ascii="Georgia" w:hAnsi="Georgia"/>
          <w:sz w:val="24"/>
          <w:szCs w:val="24"/>
        </w:rPr>
      </w:pPr>
      <w:r w:rsidRPr="00A146AB">
        <w:rPr>
          <w:rFonts w:ascii="Georgia" w:hAnsi="Georgia"/>
          <w:sz w:val="24"/>
          <w:szCs w:val="24"/>
        </w:rPr>
        <w:t>Lack of coordination between WHO, WB, other UNOs and multilateral organizations</w:t>
      </w:r>
      <w:r w:rsidR="00B2257E" w:rsidRPr="00A146AB">
        <w:rPr>
          <w:rFonts w:ascii="Georgia" w:hAnsi="Georgia"/>
          <w:sz w:val="24"/>
          <w:szCs w:val="24"/>
        </w:rPr>
        <w:t>;</w:t>
      </w:r>
    </w:p>
    <w:p w:rsidR="00C44654" w:rsidRPr="00A146AB" w:rsidRDefault="00C44654" w:rsidP="00875BDF">
      <w:pPr>
        <w:pStyle w:val="NoSpacing"/>
        <w:numPr>
          <w:ilvl w:val="0"/>
          <w:numId w:val="13"/>
        </w:numPr>
        <w:jc w:val="both"/>
        <w:rPr>
          <w:rFonts w:ascii="Georgia" w:hAnsi="Georgia"/>
          <w:sz w:val="24"/>
          <w:szCs w:val="24"/>
        </w:rPr>
      </w:pPr>
      <w:r w:rsidRPr="00A146AB">
        <w:rPr>
          <w:rFonts w:ascii="Georgia" w:hAnsi="Georgia"/>
          <w:sz w:val="24"/>
          <w:szCs w:val="24"/>
        </w:rPr>
        <w:t>Lack of national health plans in recipient countries, or plans that do not provide for donor coordination</w:t>
      </w:r>
      <w:r w:rsidR="00B2257E" w:rsidRPr="00A146AB">
        <w:rPr>
          <w:rFonts w:ascii="Georgia" w:hAnsi="Georgia"/>
          <w:sz w:val="24"/>
          <w:szCs w:val="24"/>
        </w:rPr>
        <w:t>;</w:t>
      </w:r>
    </w:p>
    <w:p w:rsidR="00C44654" w:rsidRPr="00A146AB" w:rsidRDefault="00C44654" w:rsidP="00875BDF">
      <w:pPr>
        <w:pStyle w:val="NoSpacing"/>
        <w:numPr>
          <w:ilvl w:val="0"/>
          <w:numId w:val="13"/>
        </w:numPr>
        <w:jc w:val="both"/>
        <w:rPr>
          <w:rFonts w:ascii="Georgia" w:hAnsi="Georgia"/>
          <w:sz w:val="24"/>
          <w:szCs w:val="24"/>
        </w:rPr>
      </w:pPr>
      <w:r w:rsidRPr="00A146AB">
        <w:rPr>
          <w:rFonts w:ascii="Georgia" w:hAnsi="Georgia"/>
          <w:sz w:val="24"/>
          <w:szCs w:val="24"/>
        </w:rPr>
        <w:t>Donor neglect of recurrent expenditures</w:t>
      </w:r>
      <w:r w:rsidR="00B2257E" w:rsidRPr="00A146AB">
        <w:rPr>
          <w:rFonts w:ascii="Georgia" w:hAnsi="Georgia"/>
          <w:sz w:val="24"/>
          <w:szCs w:val="24"/>
        </w:rPr>
        <w:t>;</w:t>
      </w:r>
    </w:p>
    <w:p w:rsidR="00C44654" w:rsidRPr="00A146AB" w:rsidRDefault="00C44654" w:rsidP="00875BDF">
      <w:pPr>
        <w:pStyle w:val="NoSpacing"/>
        <w:numPr>
          <w:ilvl w:val="0"/>
          <w:numId w:val="13"/>
        </w:numPr>
        <w:jc w:val="both"/>
        <w:rPr>
          <w:rFonts w:ascii="Georgia" w:hAnsi="Georgia"/>
          <w:sz w:val="24"/>
          <w:szCs w:val="24"/>
        </w:rPr>
      </w:pPr>
      <w:r w:rsidRPr="00A146AB">
        <w:rPr>
          <w:rFonts w:ascii="Georgia" w:hAnsi="Georgia"/>
          <w:sz w:val="24"/>
          <w:szCs w:val="24"/>
        </w:rPr>
        <w:t>Donors’ short-term orientation and lack of middle- and long-term commitments</w:t>
      </w:r>
      <w:r w:rsidR="00B2257E" w:rsidRPr="00A146AB">
        <w:rPr>
          <w:rFonts w:ascii="Georgia" w:hAnsi="Georgia"/>
          <w:sz w:val="24"/>
          <w:szCs w:val="24"/>
        </w:rPr>
        <w:t>;</w:t>
      </w:r>
    </w:p>
    <w:p w:rsidR="00C44654" w:rsidRPr="00A146AB" w:rsidRDefault="00C44654" w:rsidP="00875BDF">
      <w:pPr>
        <w:pStyle w:val="NoSpacing"/>
        <w:numPr>
          <w:ilvl w:val="0"/>
          <w:numId w:val="13"/>
        </w:numPr>
        <w:jc w:val="both"/>
        <w:rPr>
          <w:rFonts w:ascii="Georgia" w:hAnsi="Georgia"/>
          <w:sz w:val="24"/>
          <w:szCs w:val="24"/>
        </w:rPr>
      </w:pPr>
      <w:r w:rsidRPr="00A146AB">
        <w:rPr>
          <w:rFonts w:ascii="Georgia" w:hAnsi="Georgia"/>
          <w:sz w:val="24"/>
          <w:szCs w:val="24"/>
        </w:rPr>
        <w:lastRenderedPageBreak/>
        <w:t>Health aid tied to foreign policies of donor or recipient, or to purchases of supplies from donor countries</w:t>
      </w:r>
      <w:r w:rsidR="00B2257E" w:rsidRPr="00A146AB">
        <w:rPr>
          <w:rFonts w:ascii="Georgia" w:hAnsi="Georgia"/>
          <w:sz w:val="24"/>
          <w:szCs w:val="24"/>
        </w:rPr>
        <w:t>; and</w:t>
      </w:r>
    </w:p>
    <w:p w:rsidR="00C44654" w:rsidRPr="00A146AB" w:rsidRDefault="00C44654" w:rsidP="00875BDF">
      <w:pPr>
        <w:pStyle w:val="NoSpacing"/>
        <w:numPr>
          <w:ilvl w:val="0"/>
          <w:numId w:val="13"/>
        </w:numPr>
        <w:jc w:val="both"/>
        <w:rPr>
          <w:rFonts w:ascii="Georgia" w:hAnsi="Georgia"/>
          <w:sz w:val="24"/>
          <w:szCs w:val="24"/>
        </w:rPr>
      </w:pPr>
      <w:r w:rsidRPr="00A146AB">
        <w:rPr>
          <w:rFonts w:ascii="Georgia" w:hAnsi="Georgia"/>
          <w:sz w:val="24"/>
          <w:szCs w:val="24"/>
        </w:rPr>
        <w:t xml:space="preserve">Criteria of “self-reliance” and past performance, channeling aid away from the </w:t>
      </w:r>
      <w:r w:rsidR="00B2257E" w:rsidRPr="00A146AB">
        <w:rPr>
          <w:rFonts w:ascii="Georgia" w:hAnsi="Georgia"/>
          <w:sz w:val="24"/>
          <w:szCs w:val="24"/>
        </w:rPr>
        <w:t xml:space="preserve">most needy </w:t>
      </w:r>
      <w:r w:rsidRPr="00A146AB">
        <w:rPr>
          <w:rFonts w:ascii="Georgia" w:hAnsi="Georgia"/>
          <w:sz w:val="24"/>
          <w:szCs w:val="24"/>
        </w:rPr>
        <w:t>countries.</w:t>
      </w:r>
    </w:p>
    <w:p w:rsidR="00461438" w:rsidRPr="00A146AB" w:rsidRDefault="00C44654" w:rsidP="00595A0C">
      <w:pPr>
        <w:pStyle w:val="NoSpacing"/>
        <w:jc w:val="both"/>
        <w:rPr>
          <w:rFonts w:ascii="Georgia" w:hAnsi="Georgia"/>
          <w:sz w:val="24"/>
          <w:szCs w:val="24"/>
        </w:rPr>
      </w:pPr>
      <w:r w:rsidRPr="00A146AB">
        <w:rPr>
          <w:rFonts w:ascii="Georgia" w:hAnsi="Georgia"/>
          <w:sz w:val="24"/>
          <w:szCs w:val="24"/>
        </w:rPr>
        <w:t xml:space="preserve">Today </w:t>
      </w:r>
      <w:r w:rsidR="00BB2EBF" w:rsidRPr="00A146AB">
        <w:rPr>
          <w:rFonts w:ascii="Georgia" w:hAnsi="Georgia"/>
          <w:sz w:val="24"/>
          <w:szCs w:val="24"/>
        </w:rPr>
        <w:t>one,</w:t>
      </w:r>
      <w:r w:rsidR="00CC7227" w:rsidRPr="00A146AB">
        <w:rPr>
          <w:rFonts w:ascii="Georgia" w:hAnsi="Georgia"/>
          <w:sz w:val="24"/>
          <w:szCs w:val="24"/>
        </w:rPr>
        <w:t xml:space="preserve"> of the</w:t>
      </w:r>
      <w:r w:rsidRPr="00A146AB">
        <w:rPr>
          <w:rFonts w:ascii="Georgia" w:hAnsi="Georgia"/>
          <w:sz w:val="24"/>
          <w:szCs w:val="24"/>
        </w:rPr>
        <w:t xml:space="preserve"> most salient issue</w:t>
      </w:r>
      <w:r w:rsidR="00BB2EBF" w:rsidRPr="00A146AB">
        <w:rPr>
          <w:rFonts w:ascii="Georgia" w:hAnsi="Georgia"/>
          <w:sz w:val="24"/>
          <w:szCs w:val="24"/>
        </w:rPr>
        <w:t>s</w:t>
      </w:r>
      <w:r w:rsidR="00CC7227" w:rsidRPr="00A146AB">
        <w:rPr>
          <w:rFonts w:ascii="Georgia" w:hAnsi="Georgia"/>
          <w:sz w:val="24"/>
          <w:szCs w:val="24"/>
        </w:rPr>
        <w:t xml:space="preserve"> </w:t>
      </w:r>
      <w:r w:rsidRPr="00A146AB">
        <w:rPr>
          <w:rFonts w:ascii="Georgia" w:hAnsi="Georgia"/>
          <w:sz w:val="24"/>
          <w:szCs w:val="24"/>
        </w:rPr>
        <w:t>remains the lack of coordination among donors and between donors and recipient governments; GHG’s proliferation of actors and initiatives has exacerbated this problem.</w:t>
      </w:r>
      <w:r w:rsidR="00BF07B1" w:rsidRPr="00A146AB">
        <w:rPr>
          <w:rStyle w:val="EndnoteReference"/>
          <w:rFonts w:ascii="Georgia" w:hAnsi="Georgia"/>
        </w:rPr>
        <w:endnoteReference w:id="135"/>
      </w:r>
      <w:r w:rsidRPr="00A146AB">
        <w:rPr>
          <w:rFonts w:ascii="Georgia" w:hAnsi="Georgia"/>
          <w:sz w:val="24"/>
          <w:szCs w:val="24"/>
        </w:rPr>
        <w:t xml:space="preserve"> </w:t>
      </w:r>
      <w:r w:rsidR="00146D20" w:rsidRPr="00A146AB">
        <w:rPr>
          <w:rFonts w:ascii="Georgia" w:hAnsi="Georgia"/>
          <w:sz w:val="24"/>
          <w:szCs w:val="24"/>
        </w:rPr>
        <w:t>Many d</w:t>
      </w:r>
      <w:r w:rsidRPr="00A146AB">
        <w:rPr>
          <w:rFonts w:ascii="Georgia" w:hAnsi="Georgia"/>
          <w:sz w:val="24"/>
          <w:szCs w:val="24"/>
        </w:rPr>
        <w:t>onors retain their short-term orientation,</w:t>
      </w:r>
      <w:r w:rsidR="005E471C" w:rsidRPr="00A146AB">
        <w:rPr>
          <w:rStyle w:val="EndnoteReference"/>
          <w:rFonts w:ascii="Georgia" w:hAnsi="Georgia"/>
        </w:rPr>
        <w:endnoteReference w:id="136"/>
      </w:r>
      <w:r w:rsidRPr="00A146AB">
        <w:rPr>
          <w:rFonts w:ascii="Georgia" w:hAnsi="Georgia"/>
          <w:sz w:val="24"/>
          <w:szCs w:val="24"/>
        </w:rPr>
        <w:t xml:space="preserve"> and the criteria of “sustainability” and accountability as well as performance-based evaluation persist in distorting program design, implementation, and choice of funding recipients.</w:t>
      </w:r>
      <w:r w:rsidR="006343C9" w:rsidRPr="00A146AB">
        <w:rPr>
          <w:rStyle w:val="EndnoteReference"/>
          <w:rFonts w:ascii="Georgia" w:hAnsi="Georgia"/>
        </w:rPr>
        <w:endnoteReference w:id="137"/>
      </w:r>
      <w:r w:rsidRPr="00A146AB">
        <w:rPr>
          <w:rFonts w:ascii="Georgia" w:hAnsi="Georgia"/>
          <w:sz w:val="24"/>
          <w:szCs w:val="24"/>
        </w:rPr>
        <w:t xml:space="preserve"> Economic and strategic interests of donors continue to determine bilateral health aid.</w:t>
      </w:r>
      <w:r w:rsidR="003C4A5B" w:rsidRPr="00A146AB">
        <w:rPr>
          <w:rStyle w:val="EndnoteReference"/>
          <w:rFonts w:ascii="Georgia" w:hAnsi="Georgia"/>
        </w:rPr>
        <w:endnoteReference w:id="138"/>
      </w:r>
      <w:r w:rsidRPr="00A146AB">
        <w:rPr>
          <w:rFonts w:ascii="Georgia" w:hAnsi="Georgia"/>
          <w:sz w:val="24"/>
          <w:szCs w:val="24"/>
        </w:rPr>
        <w:t xml:space="preserve"> Enumerations of these problems are routine, but </w:t>
      </w:r>
      <w:r w:rsidR="00C4295A" w:rsidRPr="00A146AB">
        <w:rPr>
          <w:rFonts w:ascii="Georgia" w:hAnsi="Georgia"/>
          <w:sz w:val="24"/>
          <w:szCs w:val="24"/>
        </w:rPr>
        <w:t xml:space="preserve">GHG </w:t>
      </w:r>
      <w:r w:rsidRPr="00A146AB">
        <w:rPr>
          <w:rFonts w:ascii="Georgia" w:hAnsi="Georgia"/>
          <w:sz w:val="24"/>
          <w:szCs w:val="24"/>
        </w:rPr>
        <w:t>solutions</w:t>
      </w:r>
      <w:r w:rsidR="008F6F92" w:rsidRPr="00A146AB">
        <w:rPr>
          <w:rFonts w:ascii="Georgia" w:hAnsi="Georgia"/>
          <w:sz w:val="24"/>
          <w:szCs w:val="24"/>
        </w:rPr>
        <w:t xml:space="preserve"> </w:t>
      </w:r>
      <w:r w:rsidR="002F336A" w:rsidRPr="00A146AB">
        <w:rPr>
          <w:rFonts w:ascii="Georgia" w:hAnsi="Georgia"/>
          <w:sz w:val="24"/>
          <w:szCs w:val="24"/>
        </w:rPr>
        <w:t xml:space="preserve">remain </w:t>
      </w:r>
      <w:r w:rsidR="00FD4AC7" w:rsidRPr="00A146AB">
        <w:rPr>
          <w:rFonts w:ascii="Georgia" w:hAnsi="Georgia"/>
          <w:sz w:val="24"/>
          <w:szCs w:val="24"/>
        </w:rPr>
        <w:t xml:space="preserve">elusive </w:t>
      </w:r>
      <w:r w:rsidR="00B80299" w:rsidRPr="00A146AB">
        <w:rPr>
          <w:rFonts w:ascii="Georgia" w:hAnsi="Georgia"/>
          <w:sz w:val="24"/>
          <w:szCs w:val="24"/>
        </w:rPr>
        <w:t xml:space="preserve">after </w:t>
      </w:r>
      <w:r w:rsidRPr="00A146AB">
        <w:rPr>
          <w:rFonts w:ascii="Georgia" w:hAnsi="Georgia"/>
          <w:sz w:val="24"/>
          <w:szCs w:val="24"/>
        </w:rPr>
        <w:t>30 years.</w:t>
      </w:r>
    </w:p>
    <w:p w:rsidR="00461438" w:rsidRPr="00A146AB" w:rsidRDefault="00461438" w:rsidP="00595A0C">
      <w:pPr>
        <w:pStyle w:val="NoSpacing"/>
        <w:jc w:val="both"/>
        <w:rPr>
          <w:rFonts w:ascii="Georgia" w:hAnsi="Georgia"/>
          <w:sz w:val="24"/>
          <w:szCs w:val="24"/>
        </w:rPr>
      </w:pPr>
    </w:p>
    <w:p w:rsidR="00C44654" w:rsidRPr="00A146AB" w:rsidRDefault="00C44654" w:rsidP="00595A0C">
      <w:pPr>
        <w:pStyle w:val="NoSpacing"/>
        <w:jc w:val="both"/>
        <w:rPr>
          <w:rFonts w:ascii="Georgia" w:hAnsi="Georgia"/>
          <w:i/>
          <w:sz w:val="24"/>
          <w:szCs w:val="24"/>
        </w:rPr>
      </w:pPr>
      <w:r w:rsidRPr="00A146AB">
        <w:rPr>
          <w:rFonts w:ascii="Georgia" w:hAnsi="Georgia"/>
          <w:i/>
          <w:sz w:val="24"/>
          <w:szCs w:val="24"/>
        </w:rPr>
        <w:t>Approaches to Tackling Health Challenges</w:t>
      </w:r>
    </w:p>
    <w:p w:rsidR="00875BDF" w:rsidRPr="00A146AB" w:rsidRDefault="00875BDF" w:rsidP="00595A0C">
      <w:pPr>
        <w:pStyle w:val="NoSpacing"/>
        <w:jc w:val="both"/>
        <w:rPr>
          <w:rFonts w:ascii="Georgia" w:hAnsi="Georgia"/>
          <w:sz w:val="24"/>
          <w:szCs w:val="24"/>
        </w:rPr>
      </w:pPr>
    </w:p>
    <w:p w:rsidR="00C44654" w:rsidRPr="00A146AB" w:rsidRDefault="00C44654" w:rsidP="00595A0C">
      <w:pPr>
        <w:pStyle w:val="NoSpacing"/>
        <w:jc w:val="both"/>
        <w:rPr>
          <w:rFonts w:ascii="Georgia" w:hAnsi="Georgia"/>
          <w:sz w:val="24"/>
          <w:szCs w:val="24"/>
        </w:rPr>
      </w:pPr>
      <w:r w:rsidRPr="00A146AB">
        <w:rPr>
          <w:rFonts w:ascii="Georgia" w:hAnsi="Georgia"/>
          <w:sz w:val="24"/>
          <w:szCs w:val="24"/>
        </w:rPr>
        <w:t xml:space="preserve">Main approaches to health challenges are vertical and horizontal, trending into calls for a diagonal third way. Vertical programs or selective primary health care are disease-specific, while horizontal programs or comprehensive primary health care entail broad-based development and strengthening of health systems without particular specification of health priorities. WHO’s Health for All initiative announced in Alma Ata in 1978 is an example of the horizontal approach, while current global health initiatives tend to be vertical. </w:t>
      </w:r>
    </w:p>
    <w:p w:rsidR="00C44654" w:rsidRPr="00A146AB" w:rsidRDefault="00C44654" w:rsidP="00595A0C">
      <w:pPr>
        <w:pStyle w:val="NoSpacing"/>
        <w:ind w:firstLine="720"/>
        <w:jc w:val="both"/>
        <w:rPr>
          <w:rFonts w:ascii="Georgia" w:hAnsi="Georgia"/>
          <w:sz w:val="24"/>
          <w:szCs w:val="24"/>
        </w:rPr>
      </w:pPr>
      <w:r w:rsidRPr="00A146AB">
        <w:rPr>
          <w:rFonts w:ascii="Georgia" w:hAnsi="Georgia"/>
          <w:sz w:val="24"/>
          <w:szCs w:val="24"/>
        </w:rPr>
        <w:t>Disease-specific programs show results; their performance and outcomes are more easily measured and assessed. The wider systemic scope of horizontal strategies, on the other hand, means that results take longer to manifest,</w:t>
      </w:r>
      <w:r w:rsidR="00146D20" w:rsidRPr="00A146AB">
        <w:rPr>
          <w:rFonts w:ascii="Georgia" w:hAnsi="Georgia"/>
          <w:sz w:val="24"/>
          <w:szCs w:val="24"/>
        </w:rPr>
        <w:t xml:space="preserve"> are harder to measure,</w:t>
      </w:r>
      <w:r w:rsidRPr="00A146AB">
        <w:rPr>
          <w:rFonts w:ascii="Georgia" w:hAnsi="Georgia"/>
          <w:sz w:val="24"/>
          <w:szCs w:val="24"/>
        </w:rPr>
        <w:t xml:space="preserve"> and efforts are more likely to become unmanageable.</w:t>
      </w:r>
      <w:r w:rsidR="004E425A" w:rsidRPr="00A146AB">
        <w:rPr>
          <w:rStyle w:val="EndnoteReference"/>
          <w:rFonts w:ascii="Georgia" w:hAnsi="Georgia"/>
        </w:rPr>
        <w:endnoteReference w:id="139"/>
      </w:r>
      <w:r w:rsidRPr="00A146AB">
        <w:rPr>
          <w:rFonts w:ascii="Georgia" w:hAnsi="Georgia"/>
          <w:sz w:val="24"/>
          <w:szCs w:val="24"/>
        </w:rPr>
        <w:t xml:space="preserve"> Donors therefore tend to gravitate toward vertical programs. Vertical programs </w:t>
      </w:r>
      <w:r w:rsidR="00F864D3" w:rsidRPr="00A146AB">
        <w:rPr>
          <w:rFonts w:ascii="Georgia" w:hAnsi="Georgia"/>
          <w:sz w:val="24"/>
          <w:szCs w:val="24"/>
        </w:rPr>
        <w:t>have produce</w:t>
      </w:r>
      <w:r w:rsidR="00D96F5E" w:rsidRPr="00A146AB">
        <w:rPr>
          <w:rFonts w:ascii="Georgia" w:hAnsi="Georgia"/>
          <w:sz w:val="24"/>
          <w:szCs w:val="24"/>
        </w:rPr>
        <w:t>d</w:t>
      </w:r>
      <w:r w:rsidR="00F864D3" w:rsidRPr="00A146AB">
        <w:rPr>
          <w:rFonts w:ascii="Georgia" w:hAnsi="Georgia"/>
          <w:sz w:val="24"/>
          <w:szCs w:val="24"/>
        </w:rPr>
        <w:t xml:space="preserve"> </w:t>
      </w:r>
      <w:r w:rsidR="00B27DC3" w:rsidRPr="00A146AB">
        <w:rPr>
          <w:rFonts w:ascii="Georgia" w:hAnsi="Georgia"/>
          <w:sz w:val="24"/>
          <w:szCs w:val="24"/>
        </w:rPr>
        <w:t xml:space="preserve">many </w:t>
      </w:r>
      <w:r w:rsidR="00F864D3" w:rsidRPr="00A146AB">
        <w:rPr>
          <w:rFonts w:ascii="Georgia" w:hAnsi="Georgia"/>
          <w:sz w:val="24"/>
          <w:szCs w:val="24"/>
        </w:rPr>
        <w:t>of the “proven successes in global health” (e.g., smallpox eradication</w:t>
      </w:r>
      <w:r w:rsidR="00841206" w:rsidRPr="00A146AB">
        <w:rPr>
          <w:rFonts w:ascii="Georgia" w:hAnsi="Georgia"/>
          <w:sz w:val="24"/>
          <w:szCs w:val="24"/>
        </w:rPr>
        <w:t>;</w:t>
      </w:r>
      <w:r w:rsidR="00146D20" w:rsidRPr="00A146AB">
        <w:rPr>
          <w:rFonts w:ascii="Georgia" w:hAnsi="Georgia"/>
          <w:sz w:val="24"/>
          <w:szCs w:val="24"/>
        </w:rPr>
        <w:t xml:space="preserve"> </w:t>
      </w:r>
      <w:r w:rsidR="00F864D3" w:rsidRPr="00A146AB">
        <w:rPr>
          <w:rFonts w:ascii="Georgia" w:hAnsi="Georgia"/>
          <w:sz w:val="24"/>
          <w:szCs w:val="24"/>
        </w:rPr>
        <w:t>onchocerciasis</w:t>
      </w:r>
      <w:r w:rsidR="00841206" w:rsidRPr="00A146AB">
        <w:rPr>
          <w:rFonts w:ascii="Georgia" w:hAnsi="Georgia"/>
          <w:sz w:val="24"/>
          <w:szCs w:val="24"/>
        </w:rPr>
        <w:t xml:space="preserve">, trachoma, </w:t>
      </w:r>
      <w:r w:rsidR="00F949F9" w:rsidRPr="00A146AB">
        <w:rPr>
          <w:rFonts w:ascii="Georgia" w:hAnsi="Georgia"/>
          <w:sz w:val="24"/>
          <w:szCs w:val="24"/>
        </w:rPr>
        <w:t xml:space="preserve">TB, </w:t>
      </w:r>
      <w:r w:rsidR="00B27DC3" w:rsidRPr="00A146AB">
        <w:rPr>
          <w:rFonts w:ascii="Georgia" w:hAnsi="Georgia"/>
          <w:sz w:val="24"/>
          <w:szCs w:val="24"/>
        </w:rPr>
        <w:t xml:space="preserve">measles, </w:t>
      </w:r>
      <w:r w:rsidR="00841206" w:rsidRPr="00A146AB">
        <w:rPr>
          <w:rFonts w:ascii="Georgia" w:hAnsi="Georgia"/>
          <w:sz w:val="24"/>
          <w:szCs w:val="24"/>
        </w:rPr>
        <w:t xml:space="preserve">and Chagas disease </w:t>
      </w:r>
      <w:r w:rsidR="00F864D3" w:rsidRPr="00A146AB">
        <w:rPr>
          <w:rFonts w:ascii="Georgia" w:hAnsi="Georgia"/>
          <w:sz w:val="24"/>
          <w:szCs w:val="24"/>
        </w:rPr>
        <w:t>control</w:t>
      </w:r>
      <w:r w:rsidR="00841206" w:rsidRPr="00A146AB">
        <w:rPr>
          <w:rFonts w:ascii="Georgia" w:hAnsi="Georgia"/>
          <w:sz w:val="24"/>
          <w:szCs w:val="24"/>
        </w:rPr>
        <w:t>;</w:t>
      </w:r>
      <w:r w:rsidR="00F864D3" w:rsidRPr="00A146AB">
        <w:rPr>
          <w:rFonts w:ascii="Georgia" w:hAnsi="Georgia"/>
          <w:sz w:val="24"/>
          <w:szCs w:val="24"/>
        </w:rPr>
        <w:t xml:space="preserve"> </w:t>
      </w:r>
      <w:r w:rsidR="00D96F5E" w:rsidRPr="00A146AB">
        <w:rPr>
          <w:rFonts w:ascii="Georgia" w:hAnsi="Georgia"/>
          <w:sz w:val="24"/>
          <w:szCs w:val="24"/>
        </w:rPr>
        <w:t>polio eradication</w:t>
      </w:r>
      <w:r w:rsidR="00841206" w:rsidRPr="00A146AB">
        <w:rPr>
          <w:rFonts w:ascii="Georgia" w:hAnsi="Georgia"/>
          <w:sz w:val="24"/>
          <w:szCs w:val="24"/>
        </w:rPr>
        <w:t>;</w:t>
      </w:r>
      <w:r w:rsidR="00D96F5E" w:rsidRPr="00A146AB">
        <w:rPr>
          <w:rFonts w:ascii="Georgia" w:hAnsi="Georgia"/>
          <w:sz w:val="24"/>
          <w:szCs w:val="24"/>
        </w:rPr>
        <w:t xml:space="preserve"> guinea wor</w:t>
      </w:r>
      <w:r w:rsidR="00F60D98" w:rsidRPr="00A146AB">
        <w:rPr>
          <w:rFonts w:ascii="Georgia" w:hAnsi="Georgia"/>
          <w:sz w:val="24"/>
          <w:szCs w:val="24"/>
        </w:rPr>
        <w:t>m</w:t>
      </w:r>
      <w:r w:rsidR="00D96F5E" w:rsidRPr="00A146AB">
        <w:rPr>
          <w:rFonts w:ascii="Georgia" w:hAnsi="Georgia"/>
          <w:sz w:val="24"/>
          <w:szCs w:val="24"/>
        </w:rPr>
        <w:t xml:space="preserve"> reduction</w:t>
      </w:r>
      <w:r w:rsidR="00D65402" w:rsidRPr="00A146AB">
        <w:rPr>
          <w:rFonts w:ascii="Georgia" w:hAnsi="Georgia"/>
          <w:sz w:val="24"/>
          <w:szCs w:val="24"/>
        </w:rPr>
        <w:t>; etc.</w:t>
      </w:r>
      <w:r w:rsidR="00D96F5E" w:rsidRPr="00A146AB">
        <w:rPr>
          <w:rFonts w:ascii="Georgia" w:hAnsi="Georgia"/>
          <w:sz w:val="24"/>
          <w:szCs w:val="24"/>
        </w:rPr>
        <w:t xml:space="preserve">) </w:t>
      </w:r>
      <w:r w:rsidR="000E6161" w:rsidRPr="00A146AB">
        <w:rPr>
          <w:rFonts w:ascii="Georgia" w:hAnsi="Georgia"/>
          <w:sz w:val="24"/>
          <w:szCs w:val="24"/>
        </w:rPr>
        <w:t>through international collaboration (e.g.</w:t>
      </w:r>
      <w:r w:rsidR="002B481B" w:rsidRPr="00A146AB">
        <w:rPr>
          <w:rFonts w:ascii="Georgia" w:hAnsi="Georgia"/>
          <w:sz w:val="24"/>
          <w:szCs w:val="24"/>
        </w:rPr>
        <w:t>,</w:t>
      </w:r>
      <w:r w:rsidR="000E6161" w:rsidRPr="00A146AB">
        <w:rPr>
          <w:rFonts w:ascii="Georgia" w:hAnsi="Georgia"/>
          <w:sz w:val="24"/>
          <w:szCs w:val="24"/>
        </w:rPr>
        <w:t xml:space="preserve"> among UNICEF, </w:t>
      </w:r>
      <w:r w:rsidR="00841206" w:rsidRPr="00A146AB">
        <w:rPr>
          <w:rFonts w:ascii="Georgia" w:hAnsi="Georgia"/>
          <w:sz w:val="24"/>
          <w:szCs w:val="24"/>
        </w:rPr>
        <w:t xml:space="preserve">U.S. </w:t>
      </w:r>
      <w:r w:rsidR="000E6161" w:rsidRPr="00A146AB">
        <w:rPr>
          <w:rFonts w:ascii="Georgia" w:hAnsi="Georgia"/>
          <w:sz w:val="24"/>
          <w:szCs w:val="24"/>
        </w:rPr>
        <w:t xml:space="preserve">CDC, Carter Center, and WHO on guinea worm and </w:t>
      </w:r>
      <w:r w:rsidR="00841206" w:rsidRPr="00A146AB">
        <w:rPr>
          <w:rFonts w:ascii="Georgia" w:hAnsi="Georgia"/>
          <w:sz w:val="24"/>
          <w:szCs w:val="24"/>
        </w:rPr>
        <w:t>among numerous partners through the Onchocerciasis Control Program (OCP)</w:t>
      </w:r>
      <w:r w:rsidR="00146D20" w:rsidRPr="00A146AB">
        <w:rPr>
          <w:rFonts w:ascii="Georgia" w:hAnsi="Georgia"/>
          <w:sz w:val="24"/>
          <w:szCs w:val="24"/>
        </w:rPr>
        <w:t>)</w:t>
      </w:r>
      <w:r w:rsidR="00841206" w:rsidRPr="00A146AB">
        <w:rPr>
          <w:rFonts w:ascii="Georgia" w:hAnsi="Georgia"/>
          <w:sz w:val="24"/>
          <w:szCs w:val="24"/>
        </w:rPr>
        <w:t xml:space="preserve"> </w:t>
      </w:r>
      <w:r w:rsidR="00D96F5E" w:rsidRPr="00A146AB">
        <w:rPr>
          <w:rFonts w:ascii="Georgia" w:hAnsi="Georgia"/>
          <w:sz w:val="24"/>
          <w:szCs w:val="24"/>
        </w:rPr>
        <w:t>and demonstrate “what works” in global health programming</w:t>
      </w:r>
      <w:r w:rsidR="000E6161" w:rsidRPr="00A146AB">
        <w:rPr>
          <w:rFonts w:ascii="Georgia" w:hAnsi="Georgia"/>
          <w:sz w:val="24"/>
          <w:szCs w:val="24"/>
        </w:rPr>
        <w:t>.</w:t>
      </w:r>
      <w:r w:rsidR="003246CF" w:rsidRPr="00A146AB">
        <w:rPr>
          <w:rStyle w:val="EndnoteReference"/>
          <w:rFonts w:ascii="Georgia" w:hAnsi="Georgia"/>
        </w:rPr>
        <w:endnoteReference w:id="140"/>
      </w:r>
      <w:r w:rsidR="003246CF" w:rsidRPr="00A146AB">
        <w:rPr>
          <w:rFonts w:ascii="Georgia" w:hAnsi="Georgia"/>
          <w:sz w:val="24"/>
          <w:szCs w:val="24"/>
        </w:rPr>
        <w:t xml:space="preserve"> </w:t>
      </w:r>
      <w:r w:rsidR="000E6161" w:rsidRPr="00A146AB">
        <w:rPr>
          <w:rFonts w:ascii="Georgia" w:hAnsi="Georgia"/>
          <w:sz w:val="24"/>
          <w:szCs w:val="24"/>
        </w:rPr>
        <w:t xml:space="preserve">But problems with the vertical approach are well recognized. </w:t>
      </w:r>
      <w:r w:rsidR="003246CF" w:rsidRPr="00A146AB">
        <w:rPr>
          <w:rFonts w:ascii="Georgia" w:hAnsi="Georgia"/>
          <w:sz w:val="24"/>
          <w:szCs w:val="24"/>
        </w:rPr>
        <w:t>Vertical programs that do not fall within the proven successes</w:t>
      </w:r>
      <w:r w:rsidR="00146D20" w:rsidRPr="00A146AB">
        <w:rPr>
          <w:rFonts w:ascii="Georgia" w:hAnsi="Georgia"/>
          <w:sz w:val="24"/>
          <w:szCs w:val="24"/>
        </w:rPr>
        <w:t xml:space="preserve"> category</w:t>
      </w:r>
      <w:r w:rsidR="003246CF" w:rsidRPr="00A146AB">
        <w:rPr>
          <w:rFonts w:ascii="Georgia" w:hAnsi="Georgia"/>
          <w:sz w:val="24"/>
          <w:szCs w:val="24"/>
        </w:rPr>
        <w:t xml:space="preserve">, </w:t>
      </w:r>
      <w:r w:rsidR="00841206" w:rsidRPr="00A146AB">
        <w:rPr>
          <w:rFonts w:ascii="Georgia" w:hAnsi="Georgia"/>
          <w:sz w:val="24"/>
          <w:szCs w:val="24"/>
        </w:rPr>
        <w:t>for example</w:t>
      </w:r>
      <w:r w:rsidR="003246CF" w:rsidRPr="00A146AB">
        <w:rPr>
          <w:rFonts w:ascii="Georgia" w:hAnsi="Georgia"/>
          <w:sz w:val="24"/>
          <w:szCs w:val="24"/>
        </w:rPr>
        <w:t xml:space="preserve">, have been criticized for </w:t>
      </w:r>
      <w:r w:rsidRPr="00A146AB">
        <w:rPr>
          <w:rFonts w:ascii="Georgia" w:hAnsi="Georgia"/>
          <w:sz w:val="24"/>
          <w:szCs w:val="24"/>
        </w:rPr>
        <w:t>exhibit</w:t>
      </w:r>
      <w:r w:rsidR="00D96F5E" w:rsidRPr="00A146AB">
        <w:rPr>
          <w:rFonts w:ascii="Georgia" w:hAnsi="Georgia"/>
          <w:sz w:val="24"/>
          <w:szCs w:val="24"/>
        </w:rPr>
        <w:t>ing</w:t>
      </w:r>
      <w:r w:rsidRPr="00A146AB">
        <w:rPr>
          <w:rFonts w:ascii="Georgia" w:hAnsi="Georgia"/>
          <w:sz w:val="24"/>
          <w:szCs w:val="24"/>
        </w:rPr>
        <w:t xml:space="preserve"> and exacerbat</w:t>
      </w:r>
      <w:r w:rsidR="00D96F5E" w:rsidRPr="00A146AB">
        <w:rPr>
          <w:rFonts w:ascii="Georgia" w:hAnsi="Georgia"/>
          <w:sz w:val="24"/>
          <w:szCs w:val="24"/>
        </w:rPr>
        <w:t>ing</w:t>
      </w:r>
      <w:r w:rsidRPr="00A146AB">
        <w:rPr>
          <w:rFonts w:ascii="Georgia" w:hAnsi="Georgia"/>
          <w:sz w:val="24"/>
          <w:szCs w:val="24"/>
        </w:rPr>
        <w:t xml:space="preserve"> many of the enduring health governance challenges mentioned earlier, such as poor coordination, duplication and waste, short-term funding, unsustainability, and inadequate performance assessment</w:t>
      </w:r>
      <w:r w:rsidRPr="00A146AB">
        <w:rPr>
          <w:rFonts w:ascii="Georgia" w:hAnsi="Georgia"/>
          <w:sz w:val="24"/>
          <w:szCs w:val="24"/>
          <w:vertAlign w:val="subscript"/>
        </w:rPr>
        <w:t>,</w:t>
      </w:r>
      <w:r w:rsidRPr="00A146AB">
        <w:rPr>
          <w:rFonts w:ascii="Georgia" w:hAnsi="Georgia"/>
          <w:sz w:val="24"/>
          <w:szCs w:val="24"/>
          <w:vertAlign w:val="superscript"/>
        </w:rPr>
        <w:t xml:space="preserve"> </w:t>
      </w:r>
      <w:r w:rsidRPr="00A146AB">
        <w:rPr>
          <w:rFonts w:ascii="Georgia" w:hAnsi="Georgia"/>
          <w:sz w:val="24"/>
          <w:szCs w:val="24"/>
        </w:rPr>
        <w:t>calling into question the accuracy of results reporting. Vertical programs may also distort national health priorities, and intense focus on particular diseases creates a hierarchy of diseases, in which certain ailments</w:t>
      </w:r>
      <w:r w:rsidR="00822263" w:rsidRPr="00A146AB">
        <w:rPr>
          <w:rFonts w:ascii="Georgia" w:hAnsi="Georgia"/>
          <w:sz w:val="24"/>
          <w:szCs w:val="24"/>
        </w:rPr>
        <w:t xml:space="preserve"> </w:t>
      </w:r>
      <w:r w:rsidR="002B481B" w:rsidRPr="00A146AB">
        <w:rPr>
          <w:rFonts w:ascii="Georgia" w:hAnsi="Georgia"/>
          <w:sz w:val="24"/>
          <w:szCs w:val="24"/>
        </w:rPr>
        <w:t>—</w:t>
      </w:r>
      <w:r w:rsidR="00822263" w:rsidRPr="00A146AB">
        <w:rPr>
          <w:rFonts w:ascii="Georgia" w:hAnsi="Georgia"/>
          <w:sz w:val="24"/>
          <w:szCs w:val="24"/>
        </w:rPr>
        <w:t xml:space="preserve"> </w:t>
      </w:r>
      <w:r w:rsidRPr="00A146AB">
        <w:rPr>
          <w:rFonts w:ascii="Georgia" w:hAnsi="Georgia"/>
          <w:sz w:val="24"/>
          <w:szCs w:val="24"/>
        </w:rPr>
        <w:t>like HIV/AIDS</w:t>
      </w:r>
      <w:r w:rsidR="00822263" w:rsidRPr="00A146AB">
        <w:rPr>
          <w:rFonts w:ascii="Georgia" w:hAnsi="Georgia"/>
          <w:sz w:val="24"/>
          <w:szCs w:val="24"/>
        </w:rPr>
        <w:t xml:space="preserve"> </w:t>
      </w:r>
      <w:r w:rsidR="002B481B" w:rsidRPr="00A146AB">
        <w:rPr>
          <w:rFonts w:ascii="Georgia" w:hAnsi="Georgia"/>
          <w:sz w:val="24"/>
          <w:szCs w:val="24"/>
        </w:rPr>
        <w:t>—</w:t>
      </w:r>
      <w:r w:rsidR="00822263" w:rsidRPr="00A146AB">
        <w:rPr>
          <w:rFonts w:ascii="Georgia" w:hAnsi="Georgia"/>
          <w:sz w:val="24"/>
          <w:szCs w:val="24"/>
        </w:rPr>
        <w:t xml:space="preserve"> </w:t>
      </w:r>
      <w:r w:rsidRPr="00A146AB">
        <w:rPr>
          <w:rFonts w:ascii="Georgia" w:hAnsi="Georgia"/>
          <w:sz w:val="24"/>
          <w:szCs w:val="24"/>
        </w:rPr>
        <w:t xml:space="preserve">receive extraordinary attention while other conditions are ignored (Table </w:t>
      </w:r>
      <w:r w:rsidR="000B7DDA" w:rsidRPr="00A146AB">
        <w:rPr>
          <w:rFonts w:ascii="Georgia" w:hAnsi="Georgia"/>
          <w:sz w:val="24"/>
          <w:szCs w:val="24"/>
        </w:rPr>
        <w:t>3</w:t>
      </w:r>
      <w:r w:rsidRPr="00A146AB">
        <w:rPr>
          <w:rFonts w:ascii="Georgia" w:hAnsi="Georgia"/>
          <w:sz w:val="24"/>
          <w:szCs w:val="24"/>
        </w:rPr>
        <w:t>).</w:t>
      </w:r>
      <w:r w:rsidR="00FC4CC0" w:rsidRPr="00A146AB">
        <w:rPr>
          <w:rStyle w:val="EndnoteReference"/>
          <w:rFonts w:ascii="Georgia" w:hAnsi="Georgia"/>
        </w:rPr>
        <w:endnoteReference w:id="141"/>
      </w:r>
      <w:r w:rsidRPr="00A146AB">
        <w:rPr>
          <w:rFonts w:ascii="Georgia" w:hAnsi="Georgia"/>
          <w:sz w:val="24"/>
          <w:szCs w:val="24"/>
        </w:rPr>
        <w:t xml:space="preserve"> </w:t>
      </w:r>
      <w:r w:rsidR="000C7709" w:rsidRPr="00A146AB">
        <w:rPr>
          <w:rFonts w:ascii="Georgia" w:hAnsi="Georgia"/>
          <w:sz w:val="24"/>
          <w:szCs w:val="24"/>
        </w:rPr>
        <w:t xml:space="preserve"> </w:t>
      </w:r>
      <w:r w:rsidRPr="00A146AB">
        <w:rPr>
          <w:rFonts w:ascii="Georgia" w:hAnsi="Georgia"/>
          <w:sz w:val="24"/>
          <w:szCs w:val="24"/>
        </w:rPr>
        <w:t xml:space="preserve">Health staff and resources are diverted from normal functions. Nor does the vertical approach address the broader socio-economic determinants of health or social equity. </w:t>
      </w:r>
      <w:r w:rsidR="00F949F9" w:rsidRPr="00A146AB">
        <w:rPr>
          <w:rFonts w:ascii="Georgia" w:hAnsi="Georgia"/>
          <w:sz w:val="24"/>
          <w:szCs w:val="24"/>
        </w:rPr>
        <w:t>Some criticize vertical programs for being</w:t>
      </w:r>
      <w:r w:rsidRPr="00A146AB">
        <w:rPr>
          <w:rFonts w:ascii="Georgia" w:hAnsi="Georgia"/>
          <w:sz w:val="24"/>
          <w:szCs w:val="24"/>
        </w:rPr>
        <w:t xml:space="preserve"> technocratic, exhibit</w:t>
      </w:r>
      <w:r w:rsidR="00F949F9" w:rsidRPr="00A146AB">
        <w:rPr>
          <w:rFonts w:ascii="Georgia" w:hAnsi="Georgia"/>
          <w:sz w:val="24"/>
          <w:szCs w:val="24"/>
        </w:rPr>
        <w:t>ing</w:t>
      </w:r>
      <w:r w:rsidRPr="00A146AB">
        <w:rPr>
          <w:rFonts w:ascii="Georgia" w:hAnsi="Georgia"/>
          <w:sz w:val="24"/>
          <w:szCs w:val="24"/>
        </w:rPr>
        <w:t xml:space="preserve"> urban bias and target</w:t>
      </w:r>
      <w:r w:rsidR="00F949F9" w:rsidRPr="00A146AB">
        <w:rPr>
          <w:rFonts w:ascii="Georgia" w:hAnsi="Georgia"/>
          <w:sz w:val="24"/>
          <w:szCs w:val="24"/>
        </w:rPr>
        <w:t>ing</w:t>
      </w:r>
      <w:r w:rsidRPr="00A146AB">
        <w:rPr>
          <w:rFonts w:ascii="Georgia" w:hAnsi="Georgia"/>
          <w:sz w:val="24"/>
          <w:szCs w:val="24"/>
        </w:rPr>
        <w:t xml:space="preserve"> particular populations </w:t>
      </w:r>
      <w:r w:rsidR="00F949F9" w:rsidRPr="00A146AB">
        <w:rPr>
          <w:rFonts w:ascii="Georgia" w:hAnsi="Georgia"/>
          <w:sz w:val="24"/>
          <w:szCs w:val="24"/>
        </w:rPr>
        <w:t xml:space="preserve">over </w:t>
      </w:r>
      <w:r w:rsidRPr="00A146AB">
        <w:rPr>
          <w:rFonts w:ascii="Georgia" w:hAnsi="Georgia"/>
          <w:sz w:val="24"/>
          <w:szCs w:val="24"/>
        </w:rPr>
        <w:t>others</w:t>
      </w:r>
      <w:r w:rsidR="00F949F9" w:rsidRPr="00A146AB">
        <w:rPr>
          <w:rFonts w:ascii="Georgia" w:hAnsi="Georgia"/>
          <w:sz w:val="24"/>
          <w:szCs w:val="24"/>
        </w:rPr>
        <w:t>,</w:t>
      </w:r>
      <w:r w:rsidR="009E22FA" w:rsidRPr="00A146AB">
        <w:rPr>
          <w:rStyle w:val="EndnoteReference"/>
          <w:rFonts w:ascii="Georgia" w:hAnsi="Georgia"/>
        </w:rPr>
        <w:endnoteReference w:id="142"/>
      </w:r>
      <w:r w:rsidRPr="00A146AB">
        <w:rPr>
          <w:rFonts w:ascii="Georgia" w:hAnsi="Georgia"/>
          <w:sz w:val="24"/>
          <w:szCs w:val="24"/>
        </w:rPr>
        <w:t xml:space="preserve"> </w:t>
      </w:r>
      <w:r w:rsidR="00BD0B2A" w:rsidRPr="00A146AB">
        <w:rPr>
          <w:rFonts w:ascii="Georgia" w:hAnsi="Georgia"/>
          <w:sz w:val="24"/>
          <w:szCs w:val="24"/>
        </w:rPr>
        <w:t xml:space="preserve">and </w:t>
      </w:r>
      <w:r w:rsidRPr="00A146AB">
        <w:rPr>
          <w:rFonts w:ascii="Georgia" w:hAnsi="Georgia"/>
          <w:sz w:val="24"/>
          <w:szCs w:val="24"/>
        </w:rPr>
        <w:t>overlook</w:t>
      </w:r>
      <w:r w:rsidR="00F949F9" w:rsidRPr="00A146AB">
        <w:rPr>
          <w:rFonts w:ascii="Georgia" w:hAnsi="Georgia"/>
          <w:sz w:val="24"/>
          <w:szCs w:val="24"/>
        </w:rPr>
        <w:t>ing</w:t>
      </w:r>
      <w:r w:rsidRPr="00A146AB">
        <w:rPr>
          <w:rFonts w:ascii="Georgia" w:hAnsi="Georgia"/>
          <w:sz w:val="24"/>
          <w:szCs w:val="24"/>
        </w:rPr>
        <w:t xml:space="preserve"> investments in the broader health system that are prerequisites for vertical strategies’ success</w:t>
      </w:r>
      <w:r w:rsidR="000E3D37" w:rsidRPr="00A146AB">
        <w:rPr>
          <w:rStyle w:val="EndnoteReference"/>
          <w:rFonts w:ascii="Georgia" w:hAnsi="Georgia"/>
        </w:rPr>
        <w:endnoteReference w:id="143"/>
      </w:r>
      <w:r w:rsidR="00BD0B2A" w:rsidRPr="00A146AB">
        <w:rPr>
          <w:rFonts w:ascii="Georgia" w:hAnsi="Georgia"/>
          <w:sz w:val="24"/>
          <w:szCs w:val="24"/>
        </w:rPr>
        <w:t>;</w:t>
      </w:r>
      <w:r w:rsidRPr="00A146AB">
        <w:rPr>
          <w:rFonts w:ascii="Georgia" w:hAnsi="Georgia"/>
          <w:sz w:val="24"/>
          <w:szCs w:val="24"/>
        </w:rPr>
        <w:t xml:space="preserve"> some argue </w:t>
      </w:r>
      <w:r w:rsidR="00F949F9" w:rsidRPr="00A146AB">
        <w:rPr>
          <w:rFonts w:ascii="Georgia" w:hAnsi="Georgia"/>
          <w:sz w:val="24"/>
          <w:szCs w:val="24"/>
        </w:rPr>
        <w:t>they</w:t>
      </w:r>
      <w:r w:rsidRPr="00A146AB">
        <w:rPr>
          <w:rFonts w:ascii="Georgia" w:hAnsi="Georgia"/>
          <w:sz w:val="24"/>
          <w:szCs w:val="24"/>
        </w:rPr>
        <w:t xml:space="preserve"> reduce states’</w:t>
      </w:r>
      <w:r w:rsidRPr="00A146AB" w:rsidDel="0023726D">
        <w:rPr>
          <w:rFonts w:ascii="Georgia" w:hAnsi="Georgia"/>
          <w:sz w:val="24"/>
          <w:szCs w:val="24"/>
        </w:rPr>
        <w:t xml:space="preserve"> </w:t>
      </w:r>
      <w:r w:rsidRPr="00A146AB">
        <w:rPr>
          <w:rFonts w:ascii="Georgia" w:hAnsi="Georgia"/>
          <w:sz w:val="24"/>
          <w:szCs w:val="24"/>
        </w:rPr>
        <w:t>policy autonomy.</w:t>
      </w:r>
      <w:r w:rsidR="00546041" w:rsidRPr="00A146AB">
        <w:rPr>
          <w:rStyle w:val="EndnoteReference"/>
          <w:rFonts w:ascii="Georgia" w:hAnsi="Georgia"/>
        </w:rPr>
        <w:endnoteReference w:id="144"/>
      </w:r>
      <w:r w:rsidRPr="00A146AB">
        <w:rPr>
          <w:rFonts w:ascii="Georgia" w:hAnsi="Georgia"/>
          <w:sz w:val="24"/>
          <w:szCs w:val="24"/>
        </w:rPr>
        <w:t xml:space="preserve"> Still, some believe that in countries with weak health systems, a logical first step is </w:t>
      </w:r>
      <w:r w:rsidR="00BD0B2A" w:rsidRPr="00A146AB">
        <w:rPr>
          <w:rFonts w:ascii="Georgia" w:hAnsi="Georgia"/>
          <w:sz w:val="24"/>
          <w:szCs w:val="24"/>
        </w:rPr>
        <w:t xml:space="preserve">to </w:t>
      </w:r>
      <w:r w:rsidRPr="00A146AB">
        <w:rPr>
          <w:rFonts w:ascii="Georgia" w:hAnsi="Georgia"/>
          <w:sz w:val="24"/>
          <w:szCs w:val="24"/>
        </w:rPr>
        <w:t xml:space="preserve">direct </w:t>
      </w:r>
      <w:r w:rsidRPr="00A146AB">
        <w:rPr>
          <w:rFonts w:ascii="Georgia" w:hAnsi="Georgia"/>
          <w:sz w:val="24"/>
          <w:szCs w:val="24"/>
        </w:rPr>
        <w:lastRenderedPageBreak/>
        <w:t>funding to</w:t>
      </w:r>
      <w:r w:rsidR="00BD0B2A" w:rsidRPr="00A146AB">
        <w:rPr>
          <w:rFonts w:ascii="Georgia" w:hAnsi="Georgia"/>
          <w:sz w:val="24"/>
          <w:szCs w:val="24"/>
        </w:rPr>
        <w:t>ward</w:t>
      </w:r>
      <w:r w:rsidRPr="00A146AB">
        <w:rPr>
          <w:rFonts w:ascii="Georgia" w:hAnsi="Georgia"/>
          <w:sz w:val="24"/>
          <w:szCs w:val="24"/>
        </w:rPr>
        <w:t xml:space="preserve"> disease-specific programs, which can foster health infrastructure as a second stage</w:t>
      </w:r>
      <w:r w:rsidR="002B481B" w:rsidRPr="00A146AB">
        <w:rPr>
          <w:rFonts w:ascii="Georgia" w:hAnsi="Georgia"/>
          <w:sz w:val="24"/>
          <w:szCs w:val="24"/>
        </w:rPr>
        <w:t>;</w:t>
      </w:r>
      <w:r w:rsidR="00A27B65" w:rsidRPr="00A146AB">
        <w:rPr>
          <w:rStyle w:val="EndnoteReference"/>
          <w:rFonts w:ascii="Georgia" w:hAnsi="Georgia"/>
        </w:rPr>
        <w:endnoteReference w:id="145"/>
      </w:r>
      <w:r w:rsidR="00F949F9" w:rsidRPr="00A146AB">
        <w:rPr>
          <w:rFonts w:ascii="Georgia" w:hAnsi="Georgia"/>
          <w:sz w:val="24"/>
          <w:szCs w:val="24"/>
        </w:rPr>
        <w:t xml:space="preserve"> successful programs </w:t>
      </w:r>
      <w:r w:rsidR="00F60D98" w:rsidRPr="00A146AB">
        <w:rPr>
          <w:rFonts w:ascii="Georgia" w:hAnsi="Georgia"/>
          <w:sz w:val="24"/>
          <w:szCs w:val="24"/>
        </w:rPr>
        <w:t xml:space="preserve">also </w:t>
      </w:r>
      <w:r w:rsidR="00F949F9" w:rsidRPr="00A146AB">
        <w:rPr>
          <w:rFonts w:ascii="Georgia" w:hAnsi="Georgia"/>
          <w:sz w:val="24"/>
          <w:szCs w:val="24"/>
        </w:rPr>
        <w:t xml:space="preserve">offer important examples and lessons for international collaboration in global health. </w:t>
      </w:r>
    </w:p>
    <w:p w:rsidR="00C44654" w:rsidRPr="00A146AB" w:rsidRDefault="00C44654" w:rsidP="00595A0C">
      <w:pPr>
        <w:pStyle w:val="NoSpacing"/>
        <w:ind w:firstLine="720"/>
        <w:jc w:val="both"/>
        <w:rPr>
          <w:rFonts w:ascii="Georgia" w:hAnsi="Georgia"/>
          <w:sz w:val="24"/>
          <w:szCs w:val="24"/>
          <w:vertAlign w:val="superscript"/>
        </w:rPr>
      </w:pPr>
      <w:r w:rsidRPr="00A146AB">
        <w:rPr>
          <w:rFonts w:ascii="Georgia" w:hAnsi="Georgia"/>
          <w:sz w:val="24"/>
          <w:szCs w:val="24"/>
        </w:rPr>
        <w:t>Nevertheless, a consensus is growing around the need for more action on health system</w:t>
      </w:r>
      <w:r w:rsidR="004F0D55" w:rsidRPr="00A146AB">
        <w:rPr>
          <w:rFonts w:ascii="Georgia" w:hAnsi="Georgia"/>
          <w:sz w:val="24"/>
          <w:szCs w:val="24"/>
        </w:rPr>
        <w:t>s</w:t>
      </w:r>
      <w:r w:rsidRPr="00A146AB">
        <w:rPr>
          <w:rFonts w:ascii="Georgia" w:hAnsi="Georgia"/>
          <w:sz w:val="24"/>
          <w:szCs w:val="24"/>
        </w:rPr>
        <w:t xml:space="preserve"> strengthening, </w:t>
      </w:r>
      <w:r w:rsidR="00822263" w:rsidRPr="00A146AB">
        <w:rPr>
          <w:rFonts w:ascii="Georgia" w:hAnsi="Georgia"/>
          <w:sz w:val="24"/>
          <w:szCs w:val="24"/>
        </w:rPr>
        <w:t xml:space="preserve">which is </w:t>
      </w:r>
      <w:r w:rsidR="00BD0B2A" w:rsidRPr="00A146AB">
        <w:rPr>
          <w:rFonts w:ascii="Georgia" w:hAnsi="Georgia"/>
          <w:sz w:val="24"/>
          <w:szCs w:val="24"/>
        </w:rPr>
        <w:t>more and more</w:t>
      </w:r>
      <w:r w:rsidR="00822263" w:rsidRPr="00A146AB">
        <w:rPr>
          <w:rFonts w:ascii="Georgia" w:hAnsi="Georgia"/>
          <w:sz w:val="24"/>
          <w:szCs w:val="24"/>
        </w:rPr>
        <w:t xml:space="preserve"> </w:t>
      </w:r>
      <w:r w:rsidRPr="00A146AB">
        <w:rPr>
          <w:rFonts w:ascii="Georgia" w:hAnsi="Georgia"/>
          <w:sz w:val="24"/>
          <w:szCs w:val="24"/>
        </w:rPr>
        <w:t>considered key to improving health. System</w:t>
      </w:r>
      <w:r w:rsidR="004F0D55" w:rsidRPr="00A146AB">
        <w:rPr>
          <w:rFonts w:ascii="Georgia" w:hAnsi="Georgia"/>
          <w:sz w:val="24"/>
          <w:szCs w:val="24"/>
        </w:rPr>
        <w:t>s</w:t>
      </w:r>
      <w:r w:rsidRPr="00A146AB">
        <w:rPr>
          <w:rFonts w:ascii="Georgia" w:hAnsi="Georgia"/>
          <w:sz w:val="24"/>
          <w:szCs w:val="24"/>
        </w:rPr>
        <w:t xml:space="preserve"> failings are impeding the achievement of MDGs</w:t>
      </w:r>
      <w:r w:rsidR="001527A8" w:rsidRPr="00A146AB">
        <w:rPr>
          <w:rStyle w:val="EndnoteReference"/>
          <w:rFonts w:ascii="Georgia" w:hAnsi="Georgia"/>
        </w:rPr>
        <w:endnoteReference w:id="146"/>
      </w:r>
      <w:r w:rsidRPr="00A146AB">
        <w:rPr>
          <w:rFonts w:ascii="Georgia" w:hAnsi="Georgia"/>
          <w:sz w:val="24"/>
          <w:szCs w:val="24"/>
        </w:rPr>
        <w:t xml:space="preserve"> and vertical program</w:t>
      </w:r>
      <w:r w:rsidRPr="00A146AB">
        <w:rPr>
          <w:rFonts w:ascii="Georgia" w:hAnsi="Georgia"/>
          <w:b/>
          <w:sz w:val="24"/>
          <w:szCs w:val="24"/>
        </w:rPr>
        <w:t xml:space="preserve"> </w:t>
      </w:r>
      <w:r w:rsidRPr="00A146AB">
        <w:rPr>
          <w:rFonts w:ascii="Georgia" w:hAnsi="Georgia"/>
          <w:sz w:val="24"/>
          <w:szCs w:val="24"/>
        </w:rPr>
        <w:t>objectives. Scholars increasingly argue for strong commitment, funding, and technical support for building health infrastructure, ensuring access, and addressing inadequacies in human resources and data systems.</w:t>
      </w:r>
      <w:r w:rsidR="00BC3D64" w:rsidRPr="00A146AB">
        <w:rPr>
          <w:rStyle w:val="EndnoteReference"/>
          <w:rFonts w:ascii="Georgia" w:hAnsi="Georgia"/>
        </w:rPr>
        <w:endnoteReference w:id="147"/>
      </w:r>
      <w:r w:rsidRPr="00A146AB">
        <w:rPr>
          <w:rFonts w:ascii="Georgia" w:hAnsi="Georgia"/>
          <w:sz w:val="24"/>
          <w:szCs w:val="24"/>
        </w:rPr>
        <w:t xml:space="preserve"> The World Bank has directed its attention toward health system strengthening.</w:t>
      </w:r>
      <w:r w:rsidR="00EF0746" w:rsidRPr="00A146AB">
        <w:rPr>
          <w:rStyle w:val="EndnoteReference"/>
          <w:rFonts w:ascii="Georgia" w:hAnsi="Georgia"/>
        </w:rPr>
        <w:endnoteReference w:id="148"/>
      </w:r>
      <w:r w:rsidRPr="00A146AB">
        <w:rPr>
          <w:rFonts w:ascii="Georgia" w:hAnsi="Georgia"/>
          <w:sz w:val="24"/>
          <w:szCs w:val="24"/>
        </w:rPr>
        <w:t xml:space="preserve"> Observers believe WHO’s horizontal policy to develop health systems driven by primary health care is essential for meeting developing country challenges.</w:t>
      </w:r>
      <w:r w:rsidR="000545A6" w:rsidRPr="00A146AB">
        <w:rPr>
          <w:rStyle w:val="EndnoteReference"/>
          <w:rFonts w:ascii="Georgia" w:hAnsi="Georgia"/>
        </w:rPr>
        <w:endnoteReference w:id="149"/>
      </w:r>
      <w:r w:rsidRPr="00A146AB">
        <w:rPr>
          <w:rFonts w:ascii="Georgia" w:hAnsi="Georgia"/>
          <w:sz w:val="24"/>
          <w:szCs w:val="24"/>
        </w:rPr>
        <w:t xml:space="preserve"> However, the potential of the horizontal approach is “largely unexploited</w:t>
      </w:r>
      <w:r w:rsidR="004F0D55" w:rsidRPr="00A146AB">
        <w:rPr>
          <w:rFonts w:ascii="Georgia" w:hAnsi="Georgia"/>
          <w:sz w:val="24"/>
          <w:szCs w:val="24"/>
        </w:rPr>
        <w:t>,</w:t>
      </w:r>
      <w:r w:rsidRPr="00A146AB">
        <w:rPr>
          <w:rFonts w:ascii="Georgia" w:hAnsi="Georgia"/>
          <w:sz w:val="24"/>
          <w:szCs w:val="24"/>
        </w:rPr>
        <w:t>”</w:t>
      </w:r>
      <w:r w:rsidR="00011E44" w:rsidRPr="00A146AB">
        <w:rPr>
          <w:rStyle w:val="EndnoteReference"/>
          <w:rFonts w:ascii="Georgia" w:hAnsi="Georgia"/>
        </w:rPr>
        <w:endnoteReference w:id="150"/>
      </w:r>
      <w:r w:rsidRPr="00A146AB">
        <w:rPr>
          <w:rFonts w:ascii="Georgia" w:hAnsi="Georgia"/>
          <w:sz w:val="24"/>
          <w:szCs w:val="24"/>
        </w:rPr>
        <w:t xml:space="preserve"> though it showed good results in the 1980s in </w:t>
      </w:r>
      <w:smartTag w:uri="urn:schemas-microsoft-com:office:smarttags" w:element="country-region">
        <w:r w:rsidRPr="00A146AB">
          <w:rPr>
            <w:rFonts w:ascii="Georgia" w:hAnsi="Georgia"/>
            <w:sz w:val="24"/>
            <w:szCs w:val="24"/>
          </w:rPr>
          <w:t>Mozambique</w:t>
        </w:r>
      </w:smartTag>
      <w:r w:rsidRPr="00A146AB">
        <w:rPr>
          <w:rFonts w:ascii="Georgia" w:hAnsi="Georgia"/>
          <w:sz w:val="24"/>
          <w:szCs w:val="24"/>
        </w:rPr>
        <w:t xml:space="preserve">, </w:t>
      </w:r>
      <w:smartTag w:uri="urn:schemas-microsoft-com:office:smarttags" w:element="country-region">
        <w:r w:rsidRPr="00A146AB">
          <w:rPr>
            <w:rFonts w:ascii="Georgia" w:hAnsi="Georgia"/>
            <w:sz w:val="24"/>
            <w:szCs w:val="24"/>
          </w:rPr>
          <w:t>Cuba</w:t>
        </w:r>
      </w:smartTag>
      <w:r w:rsidRPr="00A146AB">
        <w:rPr>
          <w:rFonts w:ascii="Georgia" w:hAnsi="Georgia"/>
          <w:sz w:val="24"/>
          <w:szCs w:val="24"/>
        </w:rPr>
        <w:t xml:space="preserve">, and </w:t>
      </w:r>
      <w:smartTag w:uri="urn:schemas-microsoft-com:office:smarttags" w:element="country-region">
        <w:smartTag w:uri="urn:schemas-microsoft-com:office:smarttags" w:element="place">
          <w:r w:rsidRPr="00A146AB">
            <w:rPr>
              <w:rFonts w:ascii="Georgia" w:hAnsi="Georgia"/>
              <w:sz w:val="24"/>
              <w:szCs w:val="24"/>
            </w:rPr>
            <w:t>Nicaragua</w:t>
          </w:r>
        </w:smartTag>
      </w:smartTag>
      <w:r w:rsidR="004F0D55" w:rsidRPr="00A146AB">
        <w:rPr>
          <w:rFonts w:ascii="Georgia" w:hAnsi="Georgia"/>
          <w:sz w:val="24"/>
          <w:szCs w:val="24"/>
        </w:rPr>
        <w:t>;</w:t>
      </w:r>
      <w:r w:rsidR="007629BC" w:rsidRPr="00A146AB">
        <w:rPr>
          <w:rStyle w:val="EndnoteReference"/>
          <w:rFonts w:ascii="Georgia" w:hAnsi="Georgia"/>
        </w:rPr>
        <w:endnoteReference w:id="151"/>
      </w:r>
      <w:r w:rsidRPr="00A146AB">
        <w:rPr>
          <w:rFonts w:ascii="Georgia" w:hAnsi="Georgia"/>
          <w:sz w:val="24"/>
          <w:szCs w:val="24"/>
        </w:rPr>
        <w:t xml:space="preserve"> strategies for building a strong health system vary and are undecided.</w:t>
      </w:r>
      <w:r w:rsidR="00216454" w:rsidRPr="00A146AB">
        <w:rPr>
          <w:rStyle w:val="EndnoteReference"/>
          <w:rFonts w:ascii="Georgia" w:hAnsi="Georgia"/>
        </w:rPr>
        <w:endnoteReference w:id="152"/>
      </w:r>
    </w:p>
    <w:p w:rsidR="00C44654" w:rsidRPr="00A146AB" w:rsidRDefault="00C44654" w:rsidP="00595A0C">
      <w:pPr>
        <w:pStyle w:val="NoSpacing"/>
        <w:ind w:firstLine="720"/>
        <w:jc w:val="both"/>
        <w:rPr>
          <w:rFonts w:ascii="Georgia" w:hAnsi="Georgia"/>
          <w:sz w:val="24"/>
          <w:szCs w:val="24"/>
        </w:rPr>
      </w:pPr>
      <w:r w:rsidRPr="00A146AB">
        <w:rPr>
          <w:rFonts w:ascii="Georgia" w:hAnsi="Georgia"/>
          <w:sz w:val="24"/>
          <w:szCs w:val="24"/>
        </w:rPr>
        <w:t xml:space="preserve">More recent is advocacy for a diagonal approach, </w:t>
      </w:r>
      <w:r w:rsidR="00BD0B2A" w:rsidRPr="00A146AB">
        <w:rPr>
          <w:rFonts w:ascii="Georgia" w:hAnsi="Georgia"/>
          <w:sz w:val="24"/>
          <w:szCs w:val="24"/>
        </w:rPr>
        <w:t>also known as a “matrix approach.” It</w:t>
      </w:r>
      <w:r w:rsidRPr="00A146AB">
        <w:rPr>
          <w:rFonts w:ascii="Georgia" w:hAnsi="Georgia"/>
          <w:sz w:val="24"/>
          <w:szCs w:val="24"/>
        </w:rPr>
        <w:t xml:space="preserve"> combines vertical and horizontal elements</w:t>
      </w:r>
      <w:r w:rsidR="00520E21" w:rsidRPr="00A146AB">
        <w:rPr>
          <w:rStyle w:val="EndnoteReference"/>
          <w:rFonts w:ascii="Georgia" w:hAnsi="Georgia"/>
        </w:rPr>
        <w:endnoteReference w:id="153"/>
      </w:r>
      <w:r w:rsidRPr="00A146AB">
        <w:rPr>
          <w:rFonts w:ascii="Georgia" w:hAnsi="Georgia"/>
          <w:sz w:val="24"/>
          <w:szCs w:val="24"/>
        </w:rPr>
        <w:t xml:space="preserve"> </w:t>
      </w:r>
      <w:r w:rsidR="00BD0B2A" w:rsidRPr="00A146AB">
        <w:rPr>
          <w:rFonts w:ascii="Georgia" w:hAnsi="Georgia"/>
          <w:sz w:val="24"/>
          <w:szCs w:val="24"/>
        </w:rPr>
        <w:t xml:space="preserve">and </w:t>
      </w:r>
      <w:r w:rsidRPr="00A146AB">
        <w:rPr>
          <w:rFonts w:ascii="Georgia" w:hAnsi="Georgia"/>
          <w:sz w:val="24"/>
          <w:szCs w:val="24"/>
        </w:rPr>
        <w:t>allocates resources to strengthen health system components relevant to specific diseases burdening a given country.</w:t>
      </w:r>
      <w:r w:rsidR="002B0FC9" w:rsidRPr="00A146AB">
        <w:rPr>
          <w:rStyle w:val="EndnoteReference"/>
          <w:rFonts w:ascii="Georgia" w:hAnsi="Georgia"/>
        </w:rPr>
        <w:endnoteReference w:id="154"/>
      </w:r>
      <w:r w:rsidRPr="00A146AB">
        <w:rPr>
          <w:rFonts w:ascii="Georgia" w:hAnsi="Georgia"/>
          <w:sz w:val="24"/>
          <w:szCs w:val="24"/>
        </w:rPr>
        <w:t xml:space="preserve"> These approaches seek to use explicit intervention priorities (vertical) to drive health system improvement (horizontal). GAVI-HSS, a health system</w:t>
      </w:r>
      <w:r w:rsidR="004F0D55" w:rsidRPr="00A146AB">
        <w:rPr>
          <w:rFonts w:ascii="Georgia" w:hAnsi="Georgia"/>
          <w:sz w:val="24"/>
          <w:szCs w:val="24"/>
        </w:rPr>
        <w:t>s</w:t>
      </w:r>
      <w:r w:rsidRPr="00A146AB">
        <w:rPr>
          <w:rFonts w:ascii="Georgia" w:hAnsi="Georgia"/>
          <w:sz w:val="24"/>
          <w:szCs w:val="24"/>
        </w:rPr>
        <w:t xml:space="preserve"> strengthening initiative started by the Global Alliance for Vaccines and Immunisations in 2006, is an example of a diagonal approach. GAVI-HSS allows the health ministry of each applicant country to define health system constraints, and aims to improve immunization through strengthening health system</w:t>
      </w:r>
      <w:r w:rsidR="004F0D55" w:rsidRPr="00A146AB">
        <w:rPr>
          <w:rFonts w:ascii="Georgia" w:hAnsi="Georgia"/>
          <w:sz w:val="24"/>
          <w:szCs w:val="24"/>
        </w:rPr>
        <w:t>s</w:t>
      </w:r>
      <w:r w:rsidRPr="00A146AB">
        <w:rPr>
          <w:rFonts w:ascii="Georgia" w:hAnsi="Georgia"/>
          <w:sz w:val="24"/>
          <w:szCs w:val="24"/>
        </w:rPr>
        <w:t>.</w:t>
      </w:r>
      <w:r w:rsidR="005A509E" w:rsidRPr="00A146AB">
        <w:rPr>
          <w:rStyle w:val="EndnoteReference"/>
          <w:rFonts w:ascii="Georgia" w:hAnsi="Georgia"/>
        </w:rPr>
        <w:endnoteReference w:id="155"/>
      </w:r>
      <w:r w:rsidRPr="00A146AB">
        <w:rPr>
          <w:rFonts w:ascii="Georgia" w:hAnsi="Georgia"/>
          <w:sz w:val="24"/>
          <w:szCs w:val="24"/>
        </w:rPr>
        <w:t xml:space="preserve"> A study of the first four rounds of applications supports the </w:t>
      </w:r>
      <w:r w:rsidR="00BA1158" w:rsidRPr="00A146AB">
        <w:rPr>
          <w:rFonts w:ascii="Georgia" w:hAnsi="Georgia"/>
          <w:sz w:val="24"/>
          <w:szCs w:val="24"/>
        </w:rPr>
        <w:t>concept</w:t>
      </w:r>
      <w:r w:rsidR="006B6F8E" w:rsidRPr="00A146AB">
        <w:rPr>
          <w:rFonts w:ascii="Georgia" w:hAnsi="Georgia"/>
          <w:sz w:val="24"/>
          <w:szCs w:val="24"/>
        </w:rPr>
        <w:t xml:space="preserve"> </w:t>
      </w:r>
      <w:r w:rsidRPr="00A146AB">
        <w:rPr>
          <w:rFonts w:ascii="Georgia" w:hAnsi="Georgia"/>
          <w:sz w:val="24"/>
          <w:szCs w:val="24"/>
        </w:rPr>
        <w:t>of developing a</w:t>
      </w:r>
      <w:r w:rsidR="006B4B2A" w:rsidRPr="00A146AB">
        <w:rPr>
          <w:rFonts w:ascii="Georgia" w:hAnsi="Georgia"/>
          <w:sz w:val="24"/>
          <w:szCs w:val="24"/>
        </w:rPr>
        <w:t>n</w:t>
      </w:r>
      <w:r w:rsidRPr="00A146AB">
        <w:rPr>
          <w:rFonts w:ascii="Georgia" w:hAnsi="Georgia"/>
          <w:sz w:val="24"/>
          <w:szCs w:val="24"/>
        </w:rPr>
        <w:t xml:space="preserve"> HSS approach starting with specific programs.</w:t>
      </w:r>
      <w:r w:rsidR="002D6E23" w:rsidRPr="00A146AB">
        <w:rPr>
          <w:rStyle w:val="EndnoteReference"/>
          <w:rFonts w:ascii="Georgia" w:hAnsi="Georgia"/>
        </w:rPr>
        <w:endnoteReference w:id="156"/>
      </w:r>
      <w:r w:rsidRPr="00A146AB">
        <w:rPr>
          <w:rFonts w:ascii="Georgia" w:hAnsi="Georgia"/>
          <w:sz w:val="24"/>
          <w:szCs w:val="24"/>
        </w:rPr>
        <w:t xml:space="preserve"> </w:t>
      </w:r>
    </w:p>
    <w:p w:rsidR="00C44654" w:rsidRPr="00A146AB" w:rsidRDefault="00C44654" w:rsidP="00595A0C">
      <w:pPr>
        <w:pStyle w:val="NoSpacing"/>
        <w:jc w:val="both"/>
        <w:rPr>
          <w:rFonts w:ascii="Georgia" w:hAnsi="Georgia"/>
          <w:sz w:val="24"/>
          <w:szCs w:val="24"/>
        </w:rPr>
      </w:pPr>
    </w:p>
    <w:p w:rsidR="00C44654" w:rsidRPr="00A146AB" w:rsidRDefault="00C44654" w:rsidP="00595A0C">
      <w:pPr>
        <w:pStyle w:val="NoSpacing"/>
        <w:jc w:val="both"/>
        <w:rPr>
          <w:rFonts w:ascii="Georgia" w:hAnsi="Georgia"/>
          <w:i/>
          <w:sz w:val="24"/>
          <w:szCs w:val="24"/>
        </w:rPr>
      </w:pPr>
      <w:r w:rsidRPr="00A146AB">
        <w:rPr>
          <w:rFonts w:ascii="Georgia" w:hAnsi="Georgia"/>
          <w:i/>
          <w:sz w:val="24"/>
          <w:szCs w:val="24"/>
        </w:rPr>
        <w:t>Multisectoral Connections with Health</w:t>
      </w:r>
    </w:p>
    <w:p w:rsidR="00875BDF" w:rsidRPr="00A146AB" w:rsidRDefault="00875BDF" w:rsidP="00595A0C">
      <w:pPr>
        <w:pStyle w:val="NoSpacing"/>
        <w:jc w:val="both"/>
        <w:rPr>
          <w:rFonts w:ascii="Georgia" w:hAnsi="Georgia"/>
          <w:i/>
          <w:sz w:val="24"/>
          <w:szCs w:val="24"/>
        </w:rPr>
      </w:pPr>
    </w:p>
    <w:p w:rsidR="00C44654" w:rsidRPr="00A146AB" w:rsidRDefault="00C44654" w:rsidP="00595A0C">
      <w:pPr>
        <w:pStyle w:val="NoSpacing"/>
        <w:jc w:val="both"/>
        <w:rPr>
          <w:rFonts w:ascii="Georgia" w:hAnsi="Georgia"/>
          <w:sz w:val="24"/>
          <w:szCs w:val="24"/>
        </w:rPr>
      </w:pPr>
      <w:r w:rsidRPr="00A146AB">
        <w:rPr>
          <w:rFonts w:ascii="Georgia" w:hAnsi="Georgia"/>
          <w:sz w:val="24"/>
          <w:szCs w:val="24"/>
        </w:rPr>
        <w:t>Increasingly, scholars understand health as a multisectoral issue that does not exist in isolation, especially in a globalizing world.</w:t>
      </w:r>
      <w:r w:rsidR="002A2AB4" w:rsidRPr="00A146AB">
        <w:rPr>
          <w:rStyle w:val="EndnoteReference"/>
          <w:rFonts w:ascii="Georgia" w:hAnsi="Georgia"/>
        </w:rPr>
        <w:endnoteReference w:id="157"/>
      </w:r>
      <w:r w:rsidRPr="00A146AB">
        <w:rPr>
          <w:rFonts w:ascii="Georgia" w:hAnsi="Georgia"/>
          <w:sz w:val="24"/>
          <w:szCs w:val="24"/>
        </w:rPr>
        <w:t xml:space="preserve"> Greater intersectoral coordination</w:t>
      </w:r>
      <w:r w:rsidR="009A76C0" w:rsidRPr="00A146AB">
        <w:rPr>
          <w:rStyle w:val="EndnoteReference"/>
          <w:rFonts w:ascii="Georgia" w:hAnsi="Georgia"/>
        </w:rPr>
        <w:endnoteReference w:id="158"/>
      </w:r>
      <w:r w:rsidRPr="00A146AB">
        <w:rPr>
          <w:rFonts w:ascii="Georgia" w:hAnsi="Georgia"/>
          <w:sz w:val="24"/>
          <w:szCs w:val="24"/>
        </w:rPr>
        <w:t xml:space="preserve"> to better integrate health into broader policymaking is essential to ensure coherent policies that protect health interests.</w:t>
      </w:r>
      <w:r w:rsidR="000B02A2" w:rsidRPr="00A146AB">
        <w:rPr>
          <w:rStyle w:val="EndnoteReference"/>
          <w:rFonts w:ascii="Georgia" w:hAnsi="Georgia"/>
        </w:rPr>
        <w:endnoteReference w:id="159"/>
      </w:r>
      <w:r w:rsidRPr="00A146AB">
        <w:rPr>
          <w:rFonts w:ascii="Georgia" w:hAnsi="Georgia"/>
          <w:sz w:val="24"/>
          <w:szCs w:val="24"/>
          <w:vertAlign w:val="superscript"/>
        </w:rPr>
        <w:t xml:space="preserve"> </w:t>
      </w:r>
      <w:r w:rsidRPr="00A146AB">
        <w:rPr>
          <w:rFonts w:ascii="Georgia" w:hAnsi="Georgia"/>
          <w:sz w:val="24"/>
          <w:szCs w:val="24"/>
        </w:rPr>
        <w:t>The connection between the health and trade sectors is particularly challenging in this regard. Researchers recognize that economic globalization and trade liberalization are driving forces for a globalized health crisis, with implications for issues like non-communicable diseases and access to drugs and health services</w:t>
      </w:r>
      <w:r w:rsidR="007E684F" w:rsidRPr="00A146AB">
        <w:rPr>
          <w:rFonts w:ascii="Georgia" w:hAnsi="Georgia"/>
          <w:sz w:val="24"/>
          <w:szCs w:val="24"/>
        </w:rPr>
        <w:t>;</w:t>
      </w:r>
      <w:r w:rsidR="009669DF" w:rsidRPr="00A146AB">
        <w:rPr>
          <w:rStyle w:val="EndnoteReference"/>
          <w:rFonts w:ascii="Georgia" w:hAnsi="Georgia"/>
        </w:rPr>
        <w:endnoteReference w:id="160"/>
      </w:r>
      <w:r w:rsidR="00C4295A" w:rsidRPr="00A146AB">
        <w:rPr>
          <w:rFonts w:ascii="Georgia" w:hAnsi="Georgia"/>
          <w:sz w:val="24"/>
          <w:szCs w:val="24"/>
        </w:rPr>
        <w:t xml:space="preserve"> yet globalization and trade also link to economic growth, which is necessary for health system</w:t>
      </w:r>
      <w:r w:rsidR="007E684F" w:rsidRPr="00A146AB">
        <w:rPr>
          <w:rFonts w:ascii="Georgia" w:hAnsi="Georgia"/>
          <w:sz w:val="24"/>
          <w:szCs w:val="24"/>
        </w:rPr>
        <w:t>s</w:t>
      </w:r>
      <w:r w:rsidR="00C4295A" w:rsidRPr="00A146AB">
        <w:rPr>
          <w:rFonts w:ascii="Georgia" w:hAnsi="Georgia"/>
          <w:sz w:val="24"/>
          <w:szCs w:val="24"/>
        </w:rPr>
        <w:t xml:space="preserve"> development and sustainability.</w:t>
      </w:r>
      <w:r w:rsidRPr="00A146AB">
        <w:rPr>
          <w:rFonts w:ascii="Georgia" w:hAnsi="Georgia"/>
          <w:b/>
          <w:color w:val="FF0000"/>
          <w:sz w:val="24"/>
          <w:szCs w:val="24"/>
        </w:rPr>
        <w:t xml:space="preserve"> </w:t>
      </w:r>
      <w:r w:rsidRPr="00A146AB">
        <w:rPr>
          <w:rFonts w:ascii="Georgia" w:hAnsi="Georgia"/>
          <w:sz w:val="24"/>
          <w:szCs w:val="24"/>
        </w:rPr>
        <w:t xml:space="preserve">These are </w:t>
      </w:r>
      <w:r w:rsidR="007E684F" w:rsidRPr="00A146AB">
        <w:rPr>
          <w:rFonts w:ascii="Georgia" w:hAnsi="Georgia"/>
          <w:sz w:val="24"/>
          <w:szCs w:val="24"/>
        </w:rPr>
        <w:t xml:space="preserve">widely </w:t>
      </w:r>
      <w:r w:rsidRPr="00A146AB">
        <w:rPr>
          <w:rFonts w:ascii="Georgia" w:hAnsi="Georgia"/>
          <w:sz w:val="24"/>
          <w:szCs w:val="24"/>
        </w:rPr>
        <w:t>discussed topics, especially in the WTO context.</w:t>
      </w:r>
    </w:p>
    <w:p w:rsidR="00C44654" w:rsidRPr="00A146AB" w:rsidRDefault="00C44654" w:rsidP="00595A0C">
      <w:pPr>
        <w:pStyle w:val="NoSpacing"/>
        <w:ind w:firstLine="720"/>
        <w:jc w:val="both"/>
        <w:rPr>
          <w:rFonts w:ascii="Georgia" w:hAnsi="Georgia"/>
          <w:sz w:val="24"/>
          <w:szCs w:val="24"/>
        </w:rPr>
      </w:pPr>
      <w:r w:rsidRPr="00A146AB">
        <w:rPr>
          <w:rFonts w:ascii="Georgia" w:hAnsi="Georgia"/>
          <w:sz w:val="24"/>
          <w:szCs w:val="24"/>
        </w:rPr>
        <w:t>Trade and trade rules affect drug access through incentives for research and development, pricing, and intellectual property (IP) rules. Pharmaceutical research and development (R&amp;D) is concentrated in developed country markets and on conditions affecting developed country populations, because poor countries and populations do not have the spending power to make the immense time and investment for drug R&amp;D worthwhile for private industry. Tropical diseases are neglected because profit-driven R&amp;D is unlikely to recoup investments in developing country markets.</w:t>
      </w:r>
      <w:r w:rsidR="00CE12CF" w:rsidRPr="00A146AB">
        <w:rPr>
          <w:rStyle w:val="EndnoteReference"/>
          <w:rFonts w:ascii="Georgia" w:hAnsi="Georgia"/>
        </w:rPr>
        <w:endnoteReference w:id="161"/>
      </w:r>
      <w:r w:rsidRPr="00A146AB">
        <w:rPr>
          <w:rFonts w:ascii="Georgia" w:hAnsi="Georgia"/>
          <w:sz w:val="24"/>
          <w:szCs w:val="24"/>
        </w:rPr>
        <w:t xml:space="preserve"> The Drugs for Neglected Diseases Initiative (DNDi) (to deliver 6-8 drugs by 2014) and Orphan Drug Acts in the </w:t>
      </w:r>
      <w:smartTag w:uri="urn:schemas-microsoft-com:office:smarttags" w:element="country-region">
        <w:r w:rsidRPr="00A146AB">
          <w:rPr>
            <w:rFonts w:ascii="Georgia" w:hAnsi="Georgia"/>
            <w:sz w:val="24"/>
            <w:szCs w:val="24"/>
          </w:rPr>
          <w:t>U.S.</w:t>
        </w:r>
      </w:smartTag>
      <w:r w:rsidRPr="00A146AB">
        <w:rPr>
          <w:rFonts w:ascii="Georgia" w:hAnsi="Georgia"/>
          <w:sz w:val="24"/>
          <w:szCs w:val="24"/>
        </w:rPr>
        <w:t xml:space="preserve">, </w:t>
      </w:r>
      <w:smartTag w:uri="urn:schemas-microsoft-com:office:smarttags" w:element="country-region">
        <w:smartTag w:uri="urn:schemas-microsoft-com:office:smarttags" w:element="place">
          <w:r w:rsidRPr="00A146AB">
            <w:rPr>
              <w:rFonts w:ascii="Georgia" w:hAnsi="Georgia"/>
              <w:sz w:val="24"/>
              <w:szCs w:val="24"/>
            </w:rPr>
            <w:t>Japan</w:t>
          </w:r>
        </w:smartTag>
      </w:smartTag>
      <w:r w:rsidRPr="00A146AB">
        <w:rPr>
          <w:rFonts w:ascii="Georgia" w:hAnsi="Georgia"/>
          <w:sz w:val="24"/>
          <w:szCs w:val="24"/>
        </w:rPr>
        <w:t xml:space="preserve"> and the E.U. attempt to address this.</w:t>
      </w:r>
      <w:r w:rsidR="00473C9C" w:rsidRPr="00A146AB">
        <w:rPr>
          <w:rStyle w:val="EndnoteReference"/>
          <w:rFonts w:ascii="Georgia" w:hAnsi="Georgia"/>
        </w:rPr>
        <w:endnoteReference w:id="162"/>
      </w:r>
      <w:r w:rsidRPr="00A146AB">
        <w:rPr>
          <w:rFonts w:ascii="Georgia" w:hAnsi="Georgia"/>
          <w:sz w:val="24"/>
          <w:szCs w:val="24"/>
        </w:rPr>
        <w:t xml:space="preserve"> </w:t>
      </w:r>
    </w:p>
    <w:p w:rsidR="00C44654" w:rsidRPr="00A146AB" w:rsidRDefault="00C44654" w:rsidP="00595A0C">
      <w:pPr>
        <w:pStyle w:val="NoSpacing"/>
        <w:ind w:firstLine="720"/>
        <w:jc w:val="both"/>
        <w:rPr>
          <w:rFonts w:ascii="Georgia" w:hAnsi="Georgia"/>
          <w:sz w:val="24"/>
          <w:szCs w:val="24"/>
        </w:rPr>
      </w:pPr>
      <w:r w:rsidRPr="00A146AB">
        <w:rPr>
          <w:rFonts w:ascii="Georgia" w:hAnsi="Georgia"/>
          <w:sz w:val="24"/>
          <w:szCs w:val="24"/>
        </w:rPr>
        <w:lastRenderedPageBreak/>
        <w:t>Drug pricing, if too high, limits access</w:t>
      </w:r>
      <w:r w:rsidR="007E684F" w:rsidRPr="00A146AB">
        <w:rPr>
          <w:rFonts w:ascii="Georgia" w:hAnsi="Georgia"/>
          <w:sz w:val="24"/>
          <w:szCs w:val="24"/>
        </w:rPr>
        <w:t>,</w:t>
      </w:r>
      <w:r w:rsidR="005F7B23" w:rsidRPr="00A146AB">
        <w:rPr>
          <w:rStyle w:val="EndnoteReference"/>
          <w:rFonts w:ascii="Georgia" w:hAnsi="Georgia"/>
        </w:rPr>
        <w:endnoteReference w:id="163"/>
      </w:r>
      <w:r w:rsidRPr="00A146AB">
        <w:rPr>
          <w:rFonts w:ascii="Georgia" w:hAnsi="Georgia"/>
          <w:sz w:val="24"/>
          <w:szCs w:val="24"/>
        </w:rPr>
        <w:t xml:space="preserve"> and IP rules play a major part in determining prices. IP protection can lead to huge price </w:t>
      </w:r>
      <w:r w:rsidR="00C4295A" w:rsidRPr="00A146AB">
        <w:rPr>
          <w:rFonts w:ascii="Georgia" w:hAnsi="Georgia"/>
          <w:sz w:val="24"/>
          <w:szCs w:val="24"/>
        </w:rPr>
        <w:t>differences</w:t>
      </w:r>
      <w:r w:rsidRPr="00A146AB">
        <w:rPr>
          <w:rFonts w:ascii="Georgia" w:hAnsi="Georgia"/>
          <w:sz w:val="24"/>
          <w:szCs w:val="24"/>
        </w:rPr>
        <w:t xml:space="preserve"> between countries where drugs are patented and countries where generic versions are available (Table </w:t>
      </w:r>
      <w:r w:rsidR="000B7DDA" w:rsidRPr="00A146AB">
        <w:rPr>
          <w:rFonts w:ascii="Georgia" w:hAnsi="Georgia"/>
          <w:sz w:val="24"/>
          <w:szCs w:val="24"/>
        </w:rPr>
        <w:t>4</w:t>
      </w:r>
      <w:r w:rsidRPr="00A146AB">
        <w:rPr>
          <w:rFonts w:ascii="Georgia" w:hAnsi="Georgia"/>
          <w:sz w:val="24"/>
          <w:szCs w:val="24"/>
        </w:rPr>
        <w:t>).</w:t>
      </w:r>
      <w:r w:rsidR="00E909B4" w:rsidRPr="00A146AB">
        <w:rPr>
          <w:rStyle w:val="EndnoteReference"/>
          <w:rFonts w:ascii="Georgia" w:hAnsi="Georgia"/>
        </w:rPr>
        <w:endnoteReference w:id="164"/>
      </w:r>
      <w:r w:rsidRPr="00A146AB">
        <w:rPr>
          <w:rFonts w:ascii="Georgia" w:hAnsi="Georgia"/>
          <w:sz w:val="24"/>
          <w:szCs w:val="24"/>
        </w:rPr>
        <w:t xml:space="preserve"> International price discrimination, however, can be positive if pricing in rich countries subsidizes lower prices in poor ones</w:t>
      </w:r>
      <w:r w:rsidR="00653AF0" w:rsidRPr="00A146AB">
        <w:rPr>
          <w:rFonts w:ascii="Georgia" w:hAnsi="Georgia"/>
          <w:sz w:val="24"/>
          <w:szCs w:val="24"/>
        </w:rPr>
        <w:t>,</w:t>
      </w:r>
      <w:r w:rsidR="008435A2" w:rsidRPr="00A146AB">
        <w:rPr>
          <w:rStyle w:val="EndnoteReference"/>
          <w:rFonts w:ascii="Georgia" w:hAnsi="Georgia"/>
        </w:rPr>
        <w:endnoteReference w:id="165"/>
      </w:r>
      <w:r w:rsidRPr="00A146AB">
        <w:rPr>
          <w:rFonts w:ascii="Georgia" w:hAnsi="Georgia"/>
          <w:sz w:val="24"/>
          <w:szCs w:val="24"/>
        </w:rPr>
        <w:t xml:space="preserve"> and instruments such as parallel importing and compulsory licenses (allowing manufacturing or importing of generic versions) can mitigate patent-related access problems.</w:t>
      </w:r>
      <w:r w:rsidRPr="00A146AB">
        <w:rPr>
          <w:rFonts w:ascii="Georgia" w:hAnsi="Georgia"/>
          <w:color w:val="365F91"/>
          <w:sz w:val="24"/>
          <w:szCs w:val="24"/>
        </w:rPr>
        <w:t xml:space="preserve"> </w:t>
      </w:r>
      <w:r w:rsidRPr="00A146AB">
        <w:rPr>
          <w:rFonts w:ascii="Georgia" w:hAnsi="Georgia"/>
          <w:sz w:val="24"/>
          <w:szCs w:val="24"/>
        </w:rPr>
        <w:t xml:space="preserve">But developing countries’ attempts to use these instruments often encounter opposition from pharmaceutical interests in rich countries. Some of these </w:t>
      </w:r>
      <w:r w:rsidR="00BD0B2A" w:rsidRPr="00A146AB">
        <w:rPr>
          <w:rFonts w:ascii="Georgia" w:hAnsi="Georgia"/>
          <w:sz w:val="24"/>
          <w:szCs w:val="24"/>
        </w:rPr>
        <w:t>opposing actions</w:t>
      </w:r>
      <w:r w:rsidRPr="00A146AB">
        <w:rPr>
          <w:rFonts w:ascii="Georgia" w:hAnsi="Georgia"/>
          <w:sz w:val="24"/>
          <w:szCs w:val="24"/>
        </w:rPr>
        <w:t xml:space="preserve"> fail (e.g., the 42-firm law suit against </w:t>
      </w:r>
      <w:smartTag w:uri="urn:schemas-microsoft-com:office:smarttags" w:element="country-region">
        <w:r w:rsidRPr="00A146AB">
          <w:rPr>
            <w:rFonts w:ascii="Georgia" w:hAnsi="Georgia"/>
            <w:sz w:val="24"/>
            <w:szCs w:val="24"/>
          </w:rPr>
          <w:t>South Africa</w:t>
        </w:r>
      </w:smartTag>
      <w:r w:rsidRPr="00A146AB">
        <w:rPr>
          <w:rFonts w:ascii="Georgia" w:hAnsi="Georgia"/>
          <w:sz w:val="24"/>
          <w:szCs w:val="24"/>
        </w:rPr>
        <w:t xml:space="preserve"> and threatened sanctions against </w:t>
      </w:r>
      <w:smartTag w:uri="urn:schemas-microsoft-com:office:smarttags" w:element="country-region">
        <w:smartTag w:uri="urn:schemas-microsoft-com:office:smarttags" w:element="place">
          <w:r w:rsidRPr="00A146AB">
            <w:rPr>
              <w:rFonts w:ascii="Georgia" w:hAnsi="Georgia"/>
              <w:sz w:val="24"/>
              <w:szCs w:val="24"/>
            </w:rPr>
            <w:t>Brazil</w:t>
          </w:r>
        </w:smartTag>
      </w:smartTag>
      <w:r w:rsidRPr="00A146AB">
        <w:rPr>
          <w:rFonts w:ascii="Georgia" w:hAnsi="Georgia"/>
          <w:sz w:val="24"/>
          <w:szCs w:val="24"/>
        </w:rPr>
        <w:t>), but others caused countries and companies to surrender efforts to make or import affordable generics.</w:t>
      </w:r>
      <w:r w:rsidR="00BD17FE" w:rsidRPr="00A146AB">
        <w:rPr>
          <w:rStyle w:val="EndnoteReference"/>
          <w:rFonts w:ascii="Georgia" w:hAnsi="Georgia"/>
        </w:rPr>
        <w:endnoteReference w:id="166"/>
      </w:r>
      <w:r w:rsidRPr="00A146AB">
        <w:rPr>
          <w:rFonts w:ascii="Georgia" w:hAnsi="Georgia"/>
          <w:sz w:val="24"/>
          <w:szCs w:val="24"/>
        </w:rPr>
        <w:t xml:space="preserve"> Are drug patents the real problem for access to essential medicines? Some note that most drugs considered “essential” by WHO are not under patent</w:t>
      </w:r>
      <w:r w:rsidR="00653AF0" w:rsidRPr="00A146AB">
        <w:rPr>
          <w:rFonts w:ascii="Georgia" w:hAnsi="Georgia"/>
          <w:sz w:val="24"/>
          <w:szCs w:val="24"/>
        </w:rPr>
        <w:t>,</w:t>
      </w:r>
      <w:r w:rsidR="00002F58" w:rsidRPr="00A146AB">
        <w:rPr>
          <w:rStyle w:val="EndnoteReference"/>
          <w:rFonts w:ascii="Georgia" w:hAnsi="Georgia"/>
        </w:rPr>
        <w:endnoteReference w:id="167"/>
      </w:r>
      <w:r w:rsidRPr="00A146AB">
        <w:rPr>
          <w:rFonts w:ascii="Georgia" w:hAnsi="Georgia"/>
          <w:sz w:val="24"/>
          <w:szCs w:val="24"/>
        </w:rPr>
        <w:t xml:space="preserve"> that drug companies often do not apply for patents even where they could, and that in practice, patents are not a serious obstacle to access.</w:t>
      </w:r>
      <w:r w:rsidR="006F1714" w:rsidRPr="00A146AB">
        <w:rPr>
          <w:rStyle w:val="EndnoteReference"/>
          <w:rFonts w:ascii="Georgia" w:hAnsi="Georgia"/>
        </w:rPr>
        <w:endnoteReference w:id="168"/>
      </w:r>
      <w:r w:rsidRPr="00A146AB">
        <w:rPr>
          <w:rFonts w:ascii="Georgia" w:hAnsi="Georgia"/>
          <w:sz w:val="24"/>
          <w:szCs w:val="24"/>
        </w:rPr>
        <w:t xml:space="preserve"> This view maintains that fixing TRIPS would not solve the access situation in developing countries, because the fundamental problem</w:t>
      </w:r>
      <w:r w:rsidR="00653AF0" w:rsidRPr="00A146AB">
        <w:rPr>
          <w:rFonts w:ascii="Georgia" w:hAnsi="Georgia"/>
          <w:sz w:val="24"/>
          <w:szCs w:val="24"/>
        </w:rPr>
        <w:t>—</w:t>
      </w:r>
      <w:r w:rsidRPr="00A146AB">
        <w:rPr>
          <w:rFonts w:ascii="Georgia" w:hAnsi="Georgia"/>
          <w:sz w:val="24"/>
          <w:szCs w:val="24"/>
        </w:rPr>
        <w:t>that individual nation-states have not established a right to essential medicines</w:t>
      </w:r>
      <w:r w:rsidR="00653AF0" w:rsidRPr="00A146AB">
        <w:rPr>
          <w:rFonts w:ascii="Georgia" w:hAnsi="Georgia"/>
          <w:sz w:val="24"/>
          <w:szCs w:val="24"/>
        </w:rPr>
        <w:t>—</w:t>
      </w:r>
      <w:r w:rsidRPr="00A146AB">
        <w:rPr>
          <w:rFonts w:ascii="Georgia" w:hAnsi="Georgia"/>
          <w:sz w:val="24"/>
          <w:szCs w:val="24"/>
        </w:rPr>
        <w:t>remains.</w:t>
      </w:r>
      <w:r w:rsidR="00653AF0" w:rsidRPr="00A146AB">
        <w:rPr>
          <w:rFonts w:ascii="Georgia" w:hAnsi="Georgia"/>
          <w:sz w:val="24"/>
          <w:szCs w:val="24"/>
        </w:rPr>
        <w:t xml:space="preserve"> </w:t>
      </w:r>
      <w:r w:rsidRPr="00A146AB">
        <w:rPr>
          <w:rFonts w:ascii="Georgia" w:hAnsi="Georgia"/>
          <w:sz w:val="24"/>
          <w:szCs w:val="24"/>
        </w:rPr>
        <w:t xml:space="preserve"> Others find this claim biased</w:t>
      </w:r>
      <w:r w:rsidR="006B421E" w:rsidRPr="00A146AB">
        <w:rPr>
          <w:rStyle w:val="EndnoteReference"/>
          <w:rFonts w:ascii="Georgia" w:hAnsi="Georgia"/>
        </w:rPr>
        <w:endnoteReference w:id="169"/>
      </w:r>
      <w:r w:rsidRPr="00A146AB">
        <w:rPr>
          <w:rFonts w:ascii="Georgia" w:hAnsi="Georgia"/>
          <w:sz w:val="24"/>
          <w:szCs w:val="24"/>
          <w:vertAlign w:val="superscript"/>
        </w:rPr>
        <w:t xml:space="preserve"> </w:t>
      </w:r>
      <w:r w:rsidRPr="00A146AB">
        <w:rPr>
          <w:rFonts w:ascii="Georgia" w:hAnsi="Georgia"/>
          <w:sz w:val="24"/>
          <w:szCs w:val="24"/>
        </w:rPr>
        <w:t>and inapplicable to HIV/AIDS drugs.</w:t>
      </w:r>
      <w:r w:rsidR="00CF53E8" w:rsidRPr="00A146AB">
        <w:rPr>
          <w:rStyle w:val="EndnoteReference"/>
          <w:rFonts w:ascii="Georgia" w:hAnsi="Georgia"/>
        </w:rPr>
        <w:endnoteReference w:id="170"/>
      </w:r>
      <w:r w:rsidRPr="00A146AB">
        <w:rPr>
          <w:rFonts w:ascii="Georgia" w:hAnsi="Georgia"/>
          <w:sz w:val="24"/>
          <w:szCs w:val="24"/>
        </w:rPr>
        <w:t xml:space="preserve"> </w:t>
      </w:r>
    </w:p>
    <w:p w:rsidR="00C44654" w:rsidRPr="00A146AB" w:rsidRDefault="00C44654" w:rsidP="00595A0C">
      <w:pPr>
        <w:pStyle w:val="NoSpacing"/>
        <w:ind w:firstLine="720"/>
        <w:jc w:val="both"/>
        <w:rPr>
          <w:rFonts w:ascii="Georgia" w:hAnsi="Georgia"/>
          <w:sz w:val="24"/>
          <w:szCs w:val="24"/>
        </w:rPr>
      </w:pPr>
      <w:r w:rsidRPr="00A146AB">
        <w:rPr>
          <w:rFonts w:ascii="Georgia" w:hAnsi="Georgia"/>
          <w:sz w:val="24"/>
          <w:szCs w:val="24"/>
        </w:rPr>
        <w:t>The General Agreement on Trade in Services (GATS) and its implications for developing countries’ health services and systems are another nexus where trade and health meet. GATS aims to liberalize trade in health services, encouraging privatization and market competition</w:t>
      </w:r>
      <w:r w:rsidR="001A55ED" w:rsidRPr="00A146AB">
        <w:rPr>
          <w:rFonts w:ascii="Georgia" w:hAnsi="Georgia"/>
          <w:sz w:val="24"/>
          <w:szCs w:val="24"/>
        </w:rPr>
        <w:t>, with unclear ramifications for health and health care</w:t>
      </w:r>
      <w:r w:rsidRPr="00A146AB">
        <w:rPr>
          <w:rFonts w:ascii="Georgia" w:hAnsi="Georgia"/>
          <w:sz w:val="24"/>
          <w:szCs w:val="24"/>
        </w:rPr>
        <w:t>. Some charge that GATS is a means for multinational service corporations to increase their business prospects</w:t>
      </w:r>
      <w:r w:rsidR="00653AF0" w:rsidRPr="00A146AB">
        <w:rPr>
          <w:rFonts w:ascii="Georgia" w:hAnsi="Georgia"/>
          <w:sz w:val="24"/>
          <w:szCs w:val="24"/>
        </w:rPr>
        <w:t>,</w:t>
      </w:r>
      <w:r w:rsidR="0084376A" w:rsidRPr="00A146AB">
        <w:rPr>
          <w:rStyle w:val="EndnoteReference"/>
          <w:rFonts w:ascii="Georgia" w:hAnsi="Georgia"/>
        </w:rPr>
        <w:endnoteReference w:id="171"/>
      </w:r>
      <w:r w:rsidRPr="00A146AB">
        <w:rPr>
          <w:rFonts w:ascii="Georgia" w:hAnsi="Georgia"/>
          <w:sz w:val="24"/>
          <w:szCs w:val="24"/>
        </w:rPr>
        <w:t xml:space="preserve"> while others worry that privatization of health services would be costly, generate inequitable two-tiered systems, widen health gaps, and obstruct universal access.</w:t>
      </w:r>
      <w:r w:rsidR="004C1845" w:rsidRPr="00A146AB">
        <w:rPr>
          <w:rStyle w:val="EndnoteReference"/>
          <w:rFonts w:ascii="Georgia" w:hAnsi="Georgia"/>
        </w:rPr>
        <w:endnoteReference w:id="172"/>
      </w:r>
      <w:r w:rsidRPr="00A146AB">
        <w:rPr>
          <w:rFonts w:ascii="Georgia" w:hAnsi="Georgia"/>
          <w:sz w:val="24"/>
          <w:szCs w:val="24"/>
        </w:rPr>
        <w:t xml:space="preserve"> Another concern is that “progressive liberalization” under GATS would only mean increasing privatization of health systems and health care provision, which </w:t>
      </w:r>
      <w:r w:rsidR="001A55ED" w:rsidRPr="00A146AB">
        <w:rPr>
          <w:rFonts w:ascii="Georgia" w:hAnsi="Georgia"/>
          <w:sz w:val="24"/>
          <w:szCs w:val="24"/>
        </w:rPr>
        <w:t xml:space="preserve">could </w:t>
      </w:r>
      <w:r w:rsidRPr="00A146AB">
        <w:rPr>
          <w:rFonts w:ascii="Georgia" w:hAnsi="Georgia"/>
          <w:sz w:val="24"/>
          <w:szCs w:val="24"/>
        </w:rPr>
        <w:t>hinder development of public health services and limit future government options in health system design and reform.</w:t>
      </w:r>
      <w:r w:rsidR="00C71638" w:rsidRPr="00A146AB">
        <w:rPr>
          <w:rStyle w:val="EndnoteReference"/>
          <w:rFonts w:ascii="Georgia" w:hAnsi="Georgia"/>
        </w:rPr>
        <w:endnoteReference w:id="173"/>
      </w:r>
      <w:r w:rsidRPr="00A146AB">
        <w:rPr>
          <w:rFonts w:ascii="Georgia" w:hAnsi="Georgia"/>
          <w:sz w:val="24"/>
          <w:szCs w:val="24"/>
        </w:rPr>
        <w:t xml:space="preserve"> The brain drain problem may also worsen domestically and internationally, as workers move from public to private sectors, and from developing to developed countries.</w:t>
      </w:r>
      <w:r w:rsidR="00C52CD8" w:rsidRPr="00A146AB">
        <w:rPr>
          <w:rStyle w:val="EndnoteReference"/>
          <w:rFonts w:ascii="Georgia" w:hAnsi="Georgia"/>
        </w:rPr>
        <w:endnoteReference w:id="174"/>
      </w:r>
    </w:p>
    <w:p w:rsidR="00C44654" w:rsidRPr="00A146AB" w:rsidRDefault="00C44654" w:rsidP="00595A0C">
      <w:pPr>
        <w:pStyle w:val="NoSpacing"/>
        <w:ind w:firstLine="720"/>
        <w:jc w:val="both"/>
        <w:rPr>
          <w:rFonts w:ascii="Georgia" w:hAnsi="Georgia"/>
          <w:sz w:val="24"/>
          <w:szCs w:val="24"/>
          <w:vertAlign w:val="superscript"/>
        </w:rPr>
      </w:pPr>
      <w:r w:rsidRPr="00A146AB">
        <w:rPr>
          <w:rFonts w:ascii="Georgia" w:hAnsi="Georgia"/>
          <w:sz w:val="24"/>
          <w:szCs w:val="24"/>
        </w:rPr>
        <w:t>Non-communicable diseases (NCDs) are receiving more attention now that the globalization of unhealthy diets and sedentary lifestyles is making them both more common and more deadly</w:t>
      </w:r>
      <w:r w:rsidR="00C54B45" w:rsidRPr="00A146AB">
        <w:rPr>
          <w:rFonts w:ascii="Georgia" w:hAnsi="Georgia"/>
          <w:sz w:val="24"/>
          <w:szCs w:val="24"/>
        </w:rPr>
        <w:t>,</w:t>
      </w:r>
      <w:r w:rsidR="00BD5218" w:rsidRPr="00A146AB">
        <w:rPr>
          <w:rStyle w:val="EndnoteReference"/>
          <w:rFonts w:ascii="Georgia" w:hAnsi="Georgia"/>
        </w:rPr>
        <w:endnoteReference w:id="175"/>
      </w:r>
      <w:r w:rsidRPr="00A146AB">
        <w:rPr>
          <w:rFonts w:ascii="Georgia" w:hAnsi="Georgia"/>
          <w:b/>
          <w:color w:val="FF0000"/>
          <w:sz w:val="24"/>
          <w:szCs w:val="24"/>
        </w:rPr>
        <w:t xml:space="preserve"> </w:t>
      </w:r>
      <w:r w:rsidRPr="00A146AB">
        <w:rPr>
          <w:rFonts w:ascii="Georgia" w:hAnsi="Georgia"/>
          <w:sz w:val="24"/>
          <w:szCs w:val="24"/>
        </w:rPr>
        <w:t>a threat exacerbated by tobacco’s spread into developing markets</w:t>
      </w:r>
      <w:r w:rsidR="008B37CC" w:rsidRPr="00A146AB">
        <w:rPr>
          <w:rStyle w:val="EndnoteReference"/>
          <w:rFonts w:ascii="Georgia" w:hAnsi="Georgia"/>
        </w:rPr>
        <w:endnoteReference w:id="176"/>
      </w:r>
      <w:r w:rsidRPr="00A146AB">
        <w:rPr>
          <w:rFonts w:ascii="Georgia" w:hAnsi="Georgia"/>
          <w:sz w:val="24"/>
          <w:szCs w:val="24"/>
          <w:vertAlign w:val="superscript"/>
        </w:rPr>
        <w:t xml:space="preserve"> </w:t>
      </w:r>
      <w:r w:rsidRPr="00A146AB">
        <w:rPr>
          <w:rFonts w:ascii="Georgia" w:hAnsi="Georgia"/>
          <w:sz w:val="24"/>
          <w:szCs w:val="24"/>
        </w:rPr>
        <w:t>and tobacco’s importance in numerous developing economies (e.g., China, Turkey, Zimbabwe).</w:t>
      </w:r>
      <w:r w:rsidR="00263196" w:rsidRPr="00A146AB">
        <w:rPr>
          <w:rStyle w:val="EndnoteReference"/>
          <w:rFonts w:ascii="Georgia" w:hAnsi="Georgia"/>
        </w:rPr>
        <w:endnoteReference w:id="177"/>
      </w:r>
      <w:r w:rsidRPr="00A146AB">
        <w:rPr>
          <w:rFonts w:ascii="Georgia" w:hAnsi="Georgia"/>
          <w:sz w:val="24"/>
          <w:szCs w:val="24"/>
        </w:rPr>
        <w:t xml:space="preserve"> Observers urge action, particularly through multisectoral partnerships; both the environment and individual behaviors affect NCDs, which therefore </w:t>
      </w:r>
      <w:r w:rsidR="00021773" w:rsidRPr="00A146AB">
        <w:rPr>
          <w:rFonts w:ascii="Georgia" w:hAnsi="Georgia"/>
          <w:sz w:val="24"/>
          <w:szCs w:val="24"/>
        </w:rPr>
        <w:t xml:space="preserve">involve </w:t>
      </w:r>
      <w:r w:rsidRPr="00A146AB">
        <w:rPr>
          <w:rFonts w:ascii="Georgia" w:hAnsi="Georgia"/>
          <w:sz w:val="24"/>
          <w:szCs w:val="24"/>
        </w:rPr>
        <w:t>too many sectors for any one agency to manage.</w:t>
      </w:r>
      <w:r w:rsidR="00010154" w:rsidRPr="00A146AB">
        <w:rPr>
          <w:rStyle w:val="EndnoteReference"/>
          <w:rFonts w:ascii="Georgia" w:hAnsi="Georgia"/>
        </w:rPr>
        <w:endnoteReference w:id="178"/>
      </w:r>
      <w:r w:rsidRPr="00A146AB">
        <w:rPr>
          <w:rFonts w:ascii="Georgia" w:hAnsi="Georgia"/>
          <w:sz w:val="24"/>
          <w:szCs w:val="24"/>
        </w:rPr>
        <w:t xml:space="preserve"> Philanthropists such as Bill Gates and Michael Bloomberg are involved in global efforts to mitigate the effects of tobacco.</w:t>
      </w:r>
      <w:r w:rsidR="00907AA5" w:rsidRPr="00A146AB">
        <w:rPr>
          <w:rStyle w:val="EndnoteReference"/>
          <w:rFonts w:ascii="Georgia" w:hAnsi="Georgia"/>
        </w:rPr>
        <w:endnoteReference w:id="179"/>
      </w:r>
    </w:p>
    <w:p w:rsidR="00C44654" w:rsidRPr="00A146AB" w:rsidRDefault="00C44654" w:rsidP="00595A0C">
      <w:pPr>
        <w:pStyle w:val="NoSpacing"/>
        <w:ind w:firstLine="720"/>
        <w:jc w:val="both"/>
        <w:rPr>
          <w:rFonts w:ascii="Georgia" w:hAnsi="Georgia"/>
          <w:sz w:val="24"/>
          <w:szCs w:val="24"/>
          <w:vertAlign w:val="superscript"/>
        </w:rPr>
      </w:pPr>
      <w:r w:rsidRPr="00A146AB">
        <w:rPr>
          <w:rFonts w:ascii="Georgia" w:hAnsi="Georgia"/>
          <w:sz w:val="24"/>
          <w:szCs w:val="24"/>
        </w:rPr>
        <w:t>Trade impacts health profoundly, but health holds the weaker position in the health-trade nexus. Trade’s formalized governance as opposed to the “unstructured plurality” in health is one explanation for this uneven match.</w:t>
      </w:r>
      <w:r w:rsidR="008E094C" w:rsidRPr="00A146AB">
        <w:rPr>
          <w:rStyle w:val="EndnoteReference"/>
          <w:rFonts w:ascii="Georgia" w:hAnsi="Georgia"/>
        </w:rPr>
        <w:endnoteReference w:id="180"/>
      </w:r>
      <w:r w:rsidRPr="00A146AB">
        <w:rPr>
          <w:rFonts w:ascii="Georgia" w:hAnsi="Georgia"/>
          <w:sz w:val="24"/>
          <w:szCs w:val="24"/>
        </w:rPr>
        <w:t xml:space="preserve"> Countries believe that their economic well-being depends on participating in an effective international trade system, and are therefore willing to join the WTO, where membership comes with many legal, enforceable obligations. WHO, in contrast, lacks enforcement power and bases its authority mainly on technical expertise, and must contend with more diverse </w:t>
      </w:r>
      <w:r w:rsidRPr="00A146AB">
        <w:rPr>
          <w:rFonts w:ascii="Georgia" w:hAnsi="Georgia"/>
          <w:sz w:val="24"/>
          <w:szCs w:val="24"/>
        </w:rPr>
        <w:lastRenderedPageBreak/>
        <w:t>perspectives with minimal reciprocal obligations. WHO has limited access to WTO proceedings; business representatives outnumber health representatives on trade commissions. The deficiency in systematic monitoring and assessment of trade policy from a public health perspective and the absence of a unified GHG vision undermine and complicate health’s position vis-a-vis trade.</w:t>
      </w:r>
      <w:r w:rsidR="00045E96" w:rsidRPr="00A146AB">
        <w:rPr>
          <w:rStyle w:val="EndnoteReference"/>
          <w:rFonts w:ascii="Georgia" w:hAnsi="Georgia"/>
        </w:rPr>
        <w:endnoteReference w:id="181"/>
      </w:r>
      <w:r w:rsidRPr="00A146AB">
        <w:rPr>
          <w:rFonts w:ascii="Georgia" w:hAnsi="Georgia"/>
          <w:sz w:val="24"/>
          <w:szCs w:val="24"/>
        </w:rPr>
        <w:t xml:space="preserve"> Greater coordination between health and trade to achieve policy coherence is desired.</w:t>
      </w:r>
      <w:r w:rsidR="00FB7C8F" w:rsidRPr="00A146AB">
        <w:rPr>
          <w:rStyle w:val="EndnoteReference"/>
          <w:rFonts w:ascii="Georgia" w:hAnsi="Georgia"/>
        </w:rPr>
        <w:endnoteReference w:id="182"/>
      </w:r>
      <w:r w:rsidRPr="00A146AB">
        <w:rPr>
          <w:rFonts w:ascii="Georgia" w:hAnsi="Georgia"/>
          <w:sz w:val="24"/>
          <w:szCs w:val="24"/>
          <w:vertAlign w:val="superscript"/>
        </w:rPr>
        <w:t xml:space="preserve"> </w:t>
      </w:r>
      <w:r w:rsidRPr="00A146AB">
        <w:rPr>
          <w:rFonts w:ascii="Georgia" w:hAnsi="Georgia"/>
          <w:sz w:val="24"/>
          <w:szCs w:val="24"/>
        </w:rPr>
        <w:t>WHO could help countries understand, negotiate and draft trade laws.</w:t>
      </w:r>
      <w:r w:rsidR="001B6CF1" w:rsidRPr="00A146AB">
        <w:rPr>
          <w:rStyle w:val="EndnoteReference"/>
          <w:rFonts w:ascii="Georgia" w:hAnsi="Georgia"/>
        </w:rPr>
        <w:endnoteReference w:id="183"/>
      </w:r>
      <w:r w:rsidRPr="00A146AB">
        <w:rPr>
          <w:rFonts w:ascii="Georgia" w:hAnsi="Georgia"/>
          <w:sz w:val="24"/>
          <w:szCs w:val="24"/>
        </w:rPr>
        <w:t xml:space="preserve"> It could mitigate the effects of global brands marketing, regulate tobacco, and monitor large-scale agricultural production.</w:t>
      </w:r>
      <w:r w:rsidR="00C64F55" w:rsidRPr="00A146AB">
        <w:rPr>
          <w:rStyle w:val="EndnoteReference"/>
          <w:rFonts w:ascii="Georgia" w:hAnsi="Georgia"/>
        </w:rPr>
        <w:endnoteReference w:id="184"/>
      </w:r>
      <w:r w:rsidRPr="00A146AB">
        <w:rPr>
          <w:rFonts w:ascii="Georgia" w:hAnsi="Georgia"/>
          <w:sz w:val="24"/>
          <w:szCs w:val="24"/>
        </w:rPr>
        <w:t xml:space="preserve">  Some scholars propose direct transnational corporation (TNC) regulation to protect health from the abuses of international commerce.</w:t>
      </w:r>
      <w:r w:rsidR="00441BD8" w:rsidRPr="00A146AB">
        <w:rPr>
          <w:rStyle w:val="EndnoteReference"/>
          <w:rFonts w:ascii="Georgia" w:hAnsi="Georgia"/>
        </w:rPr>
        <w:endnoteReference w:id="185"/>
      </w:r>
    </w:p>
    <w:p w:rsidR="00C44654" w:rsidRPr="00A146AB" w:rsidRDefault="00C44654" w:rsidP="00595A0C">
      <w:pPr>
        <w:pStyle w:val="NoSpacing"/>
        <w:ind w:firstLine="720"/>
        <w:jc w:val="both"/>
        <w:rPr>
          <w:rFonts w:ascii="Georgia" w:hAnsi="Georgia"/>
          <w:i/>
          <w:sz w:val="24"/>
          <w:szCs w:val="24"/>
        </w:rPr>
      </w:pPr>
      <w:r w:rsidRPr="00A146AB">
        <w:rPr>
          <w:rFonts w:ascii="Georgia" w:hAnsi="Georgia"/>
          <w:sz w:val="24"/>
          <w:szCs w:val="24"/>
        </w:rPr>
        <w:t>Sectors other than trade also affect health. Health ties into development more generally, particularly extreme poverty and other development indicators.</w:t>
      </w:r>
      <w:r w:rsidR="001673CE" w:rsidRPr="00A146AB">
        <w:rPr>
          <w:rStyle w:val="EndnoteReference"/>
          <w:rFonts w:ascii="Georgia" w:hAnsi="Georgia"/>
        </w:rPr>
        <w:endnoteReference w:id="186"/>
      </w:r>
      <w:r w:rsidRPr="00A146AB">
        <w:rPr>
          <w:rFonts w:ascii="Georgia" w:hAnsi="Georgia"/>
          <w:sz w:val="24"/>
          <w:szCs w:val="24"/>
        </w:rPr>
        <w:t xml:space="preserve"> WHO has called for incorporating health into Poverty Reduction Strategy Papers (PRSPs) and sector-wide approaches</w:t>
      </w:r>
      <w:r w:rsidR="00C54B45" w:rsidRPr="00A146AB">
        <w:rPr>
          <w:rFonts w:ascii="Georgia" w:hAnsi="Georgia"/>
          <w:sz w:val="24"/>
          <w:szCs w:val="24"/>
        </w:rPr>
        <w:t>,</w:t>
      </w:r>
      <w:r w:rsidR="00DF31BF" w:rsidRPr="00A146AB">
        <w:rPr>
          <w:rStyle w:val="EndnoteReference"/>
          <w:rFonts w:ascii="Georgia" w:hAnsi="Georgia"/>
        </w:rPr>
        <w:endnoteReference w:id="187"/>
      </w:r>
      <w:r w:rsidRPr="00A146AB">
        <w:rPr>
          <w:rFonts w:ascii="Georgia" w:hAnsi="Georgia"/>
          <w:sz w:val="24"/>
          <w:szCs w:val="24"/>
        </w:rPr>
        <w:t xml:space="preserve"> and the World Bank considers health a major component of its global economic role.</w:t>
      </w:r>
      <w:r w:rsidR="008D62D8" w:rsidRPr="00A146AB">
        <w:rPr>
          <w:rStyle w:val="EndnoteReference"/>
          <w:rFonts w:ascii="Georgia" w:hAnsi="Georgia"/>
        </w:rPr>
        <w:endnoteReference w:id="188"/>
      </w:r>
      <w:r w:rsidRPr="00A146AB">
        <w:rPr>
          <w:rFonts w:ascii="Georgia" w:hAnsi="Georgia"/>
          <w:sz w:val="24"/>
          <w:szCs w:val="24"/>
        </w:rPr>
        <w:t xml:space="preserve"> Yet large-scale development projects are often planned without adequately assessing effects on health.</w:t>
      </w:r>
      <w:r w:rsidR="004F4821" w:rsidRPr="00A146AB">
        <w:rPr>
          <w:rStyle w:val="EndnoteReference"/>
          <w:rFonts w:ascii="Georgia" w:hAnsi="Georgia"/>
        </w:rPr>
        <w:endnoteReference w:id="189"/>
      </w:r>
      <w:r w:rsidRPr="00A146AB">
        <w:rPr>
          <w:rFonts w:ascii="Georgia" w:hAnsi="Georgia"/>
          <w:sz w:val="24"/>
          <w:szCs w:val="24"/>
        </w:rPr>
        <w:t xml:space="preserve"> Greater attention to the implications for human health from animal health</w:t>
      </w:r>
      <w:r w:rsidR="00C54B45" w:rsidRPr="00A146AB">
        <w:rPr>
          <w:rFonts w:ascii="Georgia" w:hAnsi="Georgia"/>
          <w:sz w:val="24"/>
          <w:szCs w:val="24"/>
        </w:rPr>
        <w:t>,</w:t>
      </w:r>
      <w:r w:rsidR="00F83BB4" w:rsidRPr="00A146AB">
        <w:rPr>
          <w:rStyle w:val="EndnoteReference"/>
          <w:rFonts w:ascii="Georgia" w:hAnsi="Georgia"/>
        </w:rPr>
        <w:endnoteReference w:id="190"/>
      </w:r>
      <w:r w:rsidRPr="00A146AB">
        <w:rPr>
          <w:rFonts w:ascii="Georgia" w:hAnsi="Georgia"/>
          <w:sz w:val="24"/>
          <w:szCs w:val="24"/>
        </w:rPr>
        <w:t xml:space="preserve"> agriculture</w:t>
      </w:r>
      <w:r w:rsidR="00C54B45" w:rsidRPr="00A146AB">
        <w:rPr>
          <w:rFonts w:ascii="Georgia" w:hAnsi="Georgia"/>
          <w:sz w:val="24"/>
          <w:szCs w:val="24"/>
        </w:rPr>
        <w:t>,</w:t>
      </w:r>
      <w:r w:rsidR="000310E9" w:rsidRPr="00A146AB">
        <w:rPr>
          <w:rStyle w:val="EndnoteReference"/>
          <w:rFonts w:ascii="Georgia" w:hAnsi="Georgia"/>
        </w:rPr>
        <w:endnoteReference w:id="191"/>
      </w:r>
      <w:r w:rsidRPr="00A146AB">
        <w:rPr>
          <w:rFonts w:ascii="Georgia" w:hAnsi="Georgia"/>
          <w:sz w:val="24"/>
          <w:szCs w:val="24"/>
        </w:rPr>
        <w:t xml:space="preserve"> and the environment</w:t>
      </w:r>
      <w:r w:rsidR="00C56C13" w:rsidRPr="00A146AB">
        <w:rPr>
          <w:rStyle w:val="EndnoteReference"/>
          <w:rFonts w:ascii="Georgia" w:hAnsi="Georgia"/>
        </w:rPr>
        <w:endnoteReference w:id="192"/>
      </w:r>
      <w:r w:rsidRPr="00A146AB">
        <w:rPr>
          <w:rFonts w:ascii="Georgia" w:hAnsi="Georgia"/>
          <w:sz w:val="24"/>
          <w:szCs w:val="24"/>
          <w:vertAlign w:val="superscript"/>
        </w:rPr>
        <w:t xml:space="preserve"> </w:t>
      </w:r>
      <w:r w:rsidRPr="00A146AB">
        <w:rPr>
          <w:rFonts w:ascii="Georgia" w:hAnsi="Georgia"/>
          <w:sz w:val="24"/>
          <w:szCs w:val="24"/>
        </w:rPr>
        <w:t>is important.</w:t>
      </w:r>
    </w:p>
    <w:p w:rsidR="00C44654" w:rsidRPr="00A146AB" w:rsidRDefault="00C44654" w:rsidP="00595A0C">
      <w:pPr>
        <w:pStyle w:val="NoSpacing"/>
        <w:jc w:val="both"/>
        <w:rPr>
          <w:rFonts w:ascii="Georgia" w:hAnsi="Georgia"/>
          <w:i/>
          <w:sz w:val="24"/>
          <w:szCs w:val="24"/>
        </w:rPr>
      </w:pPr>
    </w:p>
    <w:p w:rsidR="00C44654" w:rsidRPr="00A146AB" w:rsidRDefault="00C44654" w:rsidP="00595A0C">
      <w:pPr>
        <w:pStyle w:val="NoSpacing"/>
        <w:jc w:val="both"/>
        <w:rPr>
          <w:rFonts w:ascii="Georgia" w:hAnsi="Georgia"/>
          <w:i/>
          <w:sz w:val="24"/>
          <w:szCs w:val="24"/>
        </w:rPr>
      </w:pPr>
      <w:r w:rsidRPr="00A146AB">
        <w:rPr>
          <w:rFonts w:ascii="Georgia" w:hAnsi="Georgia"/>
          <w:i/>
          <w:sz w:val="24"/>
          <w:szCs w:val="24"/>
        </w:rPr>
        <w:t>Neoliberalism</w:t>
      </w:r>
    </w:p>
    <w:p w:rsidR="00875BDF" w:rsidRPr="00A146AB" w:rsidRDefault="00875BDF" w:rsidP="00595A0C">
      <w:pPr>
        <w:pStyle w:val="NoSpacing"/>
        <w:jc w:val="both"/>
        <w:rPr>
          <w:rFonts w:ascii="Georgia" w:hAnsi="Georgia"/>
          <w:sz w:val="24"/>
          <w:szCs w:val="24"/>
        </w:rPr>
      </w:pPr>
    </w:p>
    <w:p w:rsidR="00C44654" w:rsidRPr="00A146AB" w:rsidRDefault="00C44654" w:rsidP="00595A0C">
      <w:pPr>
        <w:pStyle w:val="NoSpacing"/>
        <w:jc w:val="both"/>
        <w:rPr>
          <w:rFonts w:ascii="Georgia" w:hAnsi="Georgia"/>
          <w:sz w:val="24"/>
          <w:szCs w:val="24"/>
        </w:rPr>
      </w:pPr>
      <w:r w:rsidRPr="00A146AB">
        <w:rPr>
          <w:rFonts w:ascii="Georgia" w:hAnsi="Georgia"/>
          <w:sz w:val="24"/>
          <w:szCs w:val="24"/>
        </w:rPr>
        <w:t>The health-trade nexus may be a particularly prominent manifestation of a larger theme playing out in the globalization process: neoliberalism. Neoliberalism connotes global economic liberalization, privatization, market competition, and the pursuit of efficiency. Neoliberal economic globalization and the accompanying migration behavior increase risks from infectious disease outbreaks; economic growth, foreign direct investments, and urbanization significantly affect NCD mortality rates.</w:t>
      </w:r>
      <w:r w:rsidR="003D0457" w:rsidRPr="00A146AB">
        <w:rPr>
          <w:rStyle w:val="EndnoteReference"/>
          <w:rFonts w:ascii="Georgia" w:hAnsi="Georgia"/>
        </w:rPr>
        <w:endnoteReference w:id="193"/>
      </w:r>
      <w:r w:rsidRPr="00A146AB">
        <w:rPr>
          <w:rFonts w:ascii="Georgia" w:hAnsi="Georgia"/>
          <w:sz w:val="24"/>
          <w:szCs w:val="24"/>
        </w:rPr>
        <w:t xml:space="preserve"> </w:t>
      </w:r>
      <w:r w:rsidR="001A55ED" w:rsidRPr="00A146AB">
        <w:rPr>
          <w:rFonts w:ascii="Georgia" w:hAnsi="Georgia"/>
          <w:sz w:val="24"/>
          <w:szCs w:val="24"/>
        </w:rPr>
        <w:t>Although trade openness has been found to be associated with economic growth and poverty reduction, it produces winners and losers. L</w:t>
      </w:r>
      <w:r w:rsidRPr="00A146AB">
        <w:rPr>
          <w:rFonts w:ascii="Georgia" w:hAnsi="Georgia"/>
          <w:sz w:val="24"/>
          <w:szCs w:val="24"/>
        </w:rPr>
        <w:t>iberalization do</w:t>
      </w:r>
      <w:r w:rsidR="001A55ED" w:rsidRPr="00A146AB">
        <w:rPr>
          <w:rFonts w:ascii="Georgia" w:hAnsi="Georgia"/>
          <w:sz w:val="24"/>
          <w:szCs w:val="24"/>
        </w:rPr>
        <w:t>es</w:t>
      </w:r>
      <w:r w:rsidRPr="00A146AB">
        <w:rPr>
          <w:rFonts w:ascii="Georgia" w:hAnsi="Georgia"/>
          <w:sz w:val="24"/>
          <w:szCs w:val="24"/>
        </w:rPr>
        <w:t xml:space="preserve"> not </w:t>
      </w:r>
      <w:r w:rsidR="001A55ED" w:rsidRPr="00A146AB">
        <w:rPr>
          <w:rFonts w:ascii="Georgia" w:hAnsi="Georgia"/>
          <w:sz w:val="24"/>
          <w:szCs w:val="24"/>
        </w:rPr>
        <w:t xml:space="preserve">necessarily </w:t>
      </w:r>
      <w:r w:rsidRPr="00A146AB">
        <w:rPr>
          <w:rFonts w:ascii="Georgia" w:hAnsi="Georgia"/>
          <w:sz w:val="24"/>
          <w:szCs w:val="24"/>
        </w:rPr>
        <w:t>support poverty-oriented health care, nor does public health</w:t>
      </w:r>
      <w:r w:rsidR="001A55ED" w:rsidRPr="00A146AB">
        <w:rPr>
          <w:rFonts w:ascii="Georgia" w:hAnsi="Georgia"/>
          <w:sz w:val="24"/>
          <w:szCs w:val="24"/>
        </w:rPr>
        <w:t xml:space="preserve"> necessarily</w:t>
      </w:r>
      <w:r w:rsidRPr="00A146AB">
        <w:rPr>
          <w:rFonts w:ascii="Georgia" w:hAnsi="Georgia"/>
          <w:sz w:val="24"/>
          <w:szCs w:val="24"/>
        </w:rPr>
        <w:t xml:space="preserve"> improve under the devolution of health responsibilities to the individual level when health’s determinants are </w:t>
      </w:r>
      <w:r w:rsidR="001A55ED" w:rsidRPr="00A146AB">
        <w:rPr>
          <w:rFonts w:ascii="Georgia" w:hAnsi="Georgia"/>
          <w:sz w:val="24"/>
          <w:szCs w:val="24"/>
        </w:rPr>
        <w:t xml:space="preserve">also national and </w:t>
      </w:r>
      <w:r w:rsidRPr="00A146AB">
        <w:rPr>
          <w:rFonts w:ascii="Georgia" w:hAnsi="Georgia"/>
          <w:sz w:val="24"/>
          <w:szCs w:val="24"/>
        </w:rPr>
        <w:t>global.</w:t>
      </w:r>
      <w:r w:rsidR="00851047" w:rsidRPr="00A146AB">
        <w:rPr>
          <w:rStyle w:val="EndnoteReference"/>
          <w:rFonts w:ascii="Georgia" w:hAnsi="Georgia"/>
        </w:rPr>
        <w:endnoteReference w:id="194"/>
      </w:r>
      <w:r w:rsidRPr="00A146AB">
        <w:rPr>
          <w:rFonts w:ascii="Georgia" w:hAnsi="Georgia"/>
          <w:sz w:val="24"/>
          <w:szCs w:val="24"/>
        </w:rPr>
        <w:t xml:space="preserve"> Observers believe that international economic and financial organizations such as WTO, IMF, and the World Bank push a neoliberal agenda, favoring capital and overriding the will of national democratic institutions.</w:t>
      </w:r>
      <w:r w:rsidR="00565782" w:rsidRPr="00A146AB">
        <w:rPr>
          <w:rStyle w:val="EndnoteReference"/>
          <w:rFonts w:ascii="Georgia" w:hAnsi="Georgia"/>
        </w:rPr>
        <w:endnoteReference w:id="195"/>
      </w:r>
      <w:r w:rsidRPr="00A146AB">
        <w:rPr>
          <w:rFonts w:ascii="Georgia" w:hAnsi="Georgia"/>
          <w:sz w:val="24"/>
          <w:szCs w:val="24"/>
        </w:rPr>
        <w:t xml:space="preserve"> S</w:t>
      </w:r>
      <w:r w:rsidR="00CB6510" w:rsidRPr="00A146AB">
        <w:rPr>
          <w:rFonts w:ascii="Georgia" w:hAnsi="Georgia"/>
          <w:sz w:val="24"/>
          <w:szCs w:val="24"/>
        </w:rPr>
        <w:t>ome</w:t>
      </w:r>
      <w:r w:rsidRPr="00A146AB">
        <w:rPr>
          <w:rFonts w:ascii="Georgia" w:hAnsi="Georgia"/>
          <w:sz w:val="24"/>
          <w:szCs w:val="24"/>
        </w:rPr>
        <w:t xml:space="preserve"> argue that debt repayment schemes, structural adjustment programs (SAPs), and PRSPs have little regard for the economic and social costs of adjustment</w:t>
      </w:r>
      <w:r w:rsidR="00131C5B" w:rsidRPr="00A146AB">
        <w:rPr>
          <w:rFonts w:ascii="Georgia" w:hAnsi="Georgia"/>
          <w:sz w:val="24"/>
          <w:szCs w:val="24"/>
        </w:rPr>
        <w:t>,</w:t>
      </w:r>
      <w:r w:rsidR="009B050B" w:rsidRPr="00A146AB">
        <w:rPr>
          <w:rStyle w:val="EndnoteReference"/>
          <w:rFonts w:ascii="Georgia" w:hAnsi="Georgia"/>
        </w:rPr>
        <w:endnoteReference w:id="196"/>
      </w:r>
      <w:r w:rsidRPr="00A146AB">
        <w:rPr>
          <w:rFonts w:ascii="Georgia" w:hAnsi="Georgia"/>
          <w:sz w:val="24"/>
          <w:szCs w:val="24"/>
        </w:rPr>
        <w:t xml:space="preserve"> especially to the health sector.</w:t>
      </w:r>
      <w:r w:rsidR="00D93E68" w:rsidRPr="00A146AB">
        <w:rPr>
          <w:rStyle w:val="EndnoteReference"/>
          <w:rFonts w:ascii="Georgia" w:hAnsi="Georgia"/>
        </w:rPr>
        <w:endnoteReference w:id="197"/>
      </w:r>
      <w:r w:rsidRPr="00A146AB">
        <w:rPr>
          <w:rFonts w:ascii="Georgia" w:hAnsi="Georgia"/>
          <w:sz w:val="24"/>
          <w:szCs w:val="24"/>
          <w:vertAlign w:val="superscript"/>
        </w:rPr>
        <w:t xml:space="preserve"> </w:t>
      </w:r>
      <w:r w:rsidRPr="00A146AB">
        <w:rPr>
          <w:rFonts w:ascii="Georgia" w:hAnsi="Georgia"/>
          <w:sz w:val="24"/>
          <w:szCs w:val="24"/>
        </w:rPr>
        <w:t>They charge that policies to reduce government health expenditure, such as user fees and spending cuts</w:t>
      </w:r>
      <w:r w:rsidR="004D7B44" w:rsidRPr="00A146AB">
        <w:rPr>
          <w:rStyle w:val="EndnoteReference"/>
          <w:rFonts w:ascii="Georgia" w:hAnsi="Georgia"/>
        </w:rPr>
        <w:endnoteReference w:id="198"/>
      </w:r>
      <w:r w:rsidRPr="00A146AB">
        <w:rPr>
          <w:rFonts w:ascii="Georgia" w:hAnsi="Georgia"/>
          <w:b/>
          <w:sz w:val="24"/>
          <w:szCs w:val="24"/>
        </w:rPr>
        <w:t xml:space="preserve"> </w:t>
      </w:r>
      <w:r w:rsidRPr="00A146AB">
        <w:rPr>
          <w:rFonts w:ascii="Georgia" w:hAnsi="Georgia"/>
          <w:sz w:val="24"/>
          <w:szCs w:val="24"/>
        </w:rPr>
        <w:t>undermine health care. Indeed, some propose exempting health spending from international financial institution (IFI)-stipulated fiscal restraints.</w:t>
      </w:r>
      <w:r w:rsidR="00807E4E" w:rsidRPr="00A146AB">
        <w:rPr>
          <w:rStyle w:val="EndnoteReference"/>
          <w:rFonts w:ascii="Georgia" w:hAnsi="Georgia"/>
        </w:rPr>
        <w:endnoteReference w:id="199"/>
      </w:r>
      <w:r w:rsidRPr="00A146AB">
        <w:rPr>
          <w:rFonts w:ascii="Georgia" w:hAnsi="Georgia"/>
          <w:sz w:val="24"/>
          <w:szCs w:val="24"/>
          <w:vertAlign w:val="superscript"/>
        </w:rPr>
        <w:t xml:space="preserve"> </w:t>
      </w:r>
      <w:r w:rsidRPr="00A146AB">
        <w:rPr>
          <w:rFonts w:ascii="Georgia" w:hAnsi="Georgia"/>
          <w:sz w:val="24"/>
          <w:szCs w:val="24"/>
        </w:rPr>
        <w:t xml:space="preserve"> Neoliberal globalization</w:t>
      </w:r>
      <w:r w:rsidR="001A55ED" w:rsidRPr="00A146AB">
        <w:rPr>
          <w:rFonts w:ascii="Georgia" w:hAnsi="Georgia"/>
          <w:sz w:val="24"/>
          <w:szCs w:val="24"/>
        </w:rPr>
        <w:t>, some argue,</w:t>
      </w:r>
      <w:r w:rsidRPr="00A146AB">
        <w:rPr>
          <w:rFonts w:ascii="Georgia" w:hAnsi="Georgia"/>
          <w:sz w:val="24"/>
          <w:szCs w:val="24"/>
        </w:rPr>
        <w:t xml:space="preserve"> “simultaneously maximizes the need for social intervention</w:t>
      </w:r>
      <w:r w:rsidR="002B1F97" w:rsidRPr="00A146AB">
        <w:rPr>
          <w:rFonts w:ascii="Georgia" w:hAnsi="Georgia"/>
          <w:sz w:val="24"/>
          <w:szCs w:val="24"/>
        </w:rPr>
        <w:t>,</w:t>
      </w:r>
      <w:r w:rsidRPr="00A146AB">
        <w:rPr>
          <w:rFonts w:ascii="Georgia" w:hAnsi="Georgia"/>
          <w:sz w:val="24"/>
          <w:szCs w:val="24"/>
        </w:rPr>
        <w:t>” and minimizes the political and strategic options available</w:t>
      </w:r>
      <w:r w:rsidR="002B1F97" w:rsidRPr="00A146AB">
        <w:rPr>
          <w:rFonts w:ascii="Georgia" w:hAnsi="Georgia"/>
          <w:sz w:val="24"/>
          <w:szCs w:val="24"/>
        </w:rPr>
        <w:t>.</w:t>
      </w:r>
      <w:r w:rsidR="005E6899" w:rsidRPr="00A146AB">
        <w:rPr>
          <w:rStyle w:val="EndnoteReference"/>
          <w:rFonts w:ascii="Georgia" w:hAnsi="Georgia"/>
        </w:rPr>
        <w:endnoteReference w:id="200"/>
      </w:r>
      <w:r w:rsidRPr="00A146AB">
        <w:rPr>
          <w:rFonts w:ascii="Georgia" w:hAnsi="Georgia"/>
          <w:sz w:val="24"/>
          <w:szCs w:val="24"/>
        </w:rPr>
        <w:t xml:space="preserve"> </w:t>
      </w:r>
      <w:r w:rsidR="002B1F97" w:rsidRPr="00A146AB">
        <w:rPr>
          <w:rFonts w:ascii="Georgia" w:hAnsi="Georgia"/>
          <w:sz w:val="24"/>
          <w:szCs w:val="24"/>
        </w:rPr>
        <w:t>Som</w:t>
      </w:r>
      <w:r w:rsidRPr="00A146AB">
        <w:rPr>
          <w:rFonts w:ascii="Georgia" w:hAnsi="Georgia"/>
          <w:sz w:val="24"/>
          <w:szCs w:val="24"/>
        </w:rPr>
        <w:t xml:space="preserve">e </w:t>
      </w:r>
      <w:r w:rsidR="002B1F97" w:rsidRPr="00A146AB">
        <w:rPr>
          <w:rFonts w:ascii="Georgia" w:hAnsi="Georgia"/>
          <w:sz w:val="24"/>
          <w:szCs w:val="24"/>
        </w:rPr>
        <w:t xml:space="preserve">further </w:t>
      </w:r>
      <w:r w:rsidRPr="00A146AB">
        <w:rPr>
          <w:rFonts w:ascii="Georgia" w:hAnsi="Georgia"/>
          <w:sz w:val="24"/>
          <w:szCs w:val="24"/>
        </w:rPr>
        <w:t>believe that the neoliberal pursuit of consumption and efficiency comes at the expense of equality.</w:t>
      </w:r>
      <w:r w:rsidR="0008338C" w:rsidRPr="00A146AB">
        <w:rPr>
          <w:rStyle w:val="EndnoteReference"/>
          <w:rFonts w:ascii="Georgia" w:hAnsi="Georgia"/>
        </w:rPr>
        <w:endnoteReference w:id="201"/>
      </w:r>
      <w:r w:rsidRPr="00A146AB">
        <w:rPr>
          <w:rFonts w:ascii="Georgia" w:hAnsi="Georgia"/>
          <w:sz w:val="24"/>
          <w:szCs w:val="24"/>
        </w:rPr>
        <w:t xml:space="preserve"> The neoliberal orientation is contrasted with a social-democratic one.</w:t>
      </w:r>
      <w:r w:rsidR="00074E22" w:rsidRPr="00A146AB">
        <w:rPr>
          <w:rStyle w:val="EndnoteReference"/>
          <w:rFonts w:ascii="Georgia" w:hAnsi="Georgia"/>
        </w:rPr>
        <w:endnoteReference w:id="202"/>
      </w:r>
      <w:r w:rsidRPr="00A146AB">
        <w:rPr>
          <w:rFonts w:ascii="Georgia" w:hAnsi="Georgia"/>
          <w:sz w:val="24"/>
          <w:szCs w:val="24"/>
          <w:vertAlign w:val="superscript"/>
        </w:rPr>
        <w:t xml:space="preserve">  </w:t>
      </w:r>
      <w:r w:rsidRPr="00A146AB">
        <w:rPr>
          <w:rFonts w:ascii="Georgia" w:hAnsi="Georgia"/>
          <w:sz w:val="24"/>
          <w:szCs w:val="24"/>
        </w:rPr>
        <w:t>On the other hand, a review of SAPs’ consequences for health found that empirical studies tend to present both positive and negative effects.</w:t>
      </w:r>
      <w:r w:rsidR="008228F5" w:rsidRPr="00A146AB">
        <w:rPr>
          <w:rStyle w:val="EndnoteReference"/>
          <w:rFonts w:ascii="Georgia" w:hAnsi="Georgia"/>
        </w:rPr>
        <w:endnoteReference w:id="203"/>
      </w:r>
    </w:p>
    <w:p w:rsidR="00C44654" w:rsidRPr="00A146AB" w:rsidRDefault="00C44654" w:rsidP="00595A0C">
      <w:pPr>
        <w:pStyle w:val="NoSpacing"/>
        <w:jc w:val="both"/>
        <w:rPr>
          <w:rFonts w:ascii="Georgia" w:hAnsi="Georgia"/>
          <w:sz w:val="24"/>
          <w:szCs w:val="24"/>
        </w:rPr>
      </w:pPr>
    </w:p>
    <w:p w:rsidR="00C44654" w:rsidRPr="00A146AB" w:rsidRDefault="00C44654" w:rsidP="00595A0C">
      <w:pPr>
        <w:pStyle w:val="NoSpacing"/>
        <w:jc w:val="both"/>
        <w:rPr>
          <w:rFonts w:ascii="Georgia" w:hAnsi="Georgia"/>
          <w:i/>
          <w:sz w:val="24"/>
          <w:szCs w:val="24"/>
        </w:rPr>
      </w:pPr>
      <w:r w:rsidRPr="00A146AB">
        <w:rPr>
          <w:rFonts w:ascii="Georgia" w:hAnsi="Georgia"/>
          <w:i/>
          <w:sz w:val="24"/>
          <w:szCs w:val="24"/>
        </w:rPr>
        <w:t>Health Ineq</w:t>
      </w:r>
      <w:r w:rsidR="001C03AB" w:rsidRPr="00A146AB">
        <w:rPr>
          <w:rFonts w:ascii="Georgia" w:hAnsi="Georgia"/>
          <w:i/>
          <w:sz w:val="24"/>
          <w:szCs w:val="24"/>
        </w:rPr>
        <w:t>ualities</w:t>
      </w:r>
    </w:p>
    <w:p w:rsidR="00131C5B" w:rsidRPr="00A146AB" w:rsidRDefault="00131C5B" w:rsidP="00595A0C">
      <w:pPr>
        <w:pStyle w:val="NoSpacing"/>
        <w:jc w:val="both"/>
        <w:rPr>
          <w:rFonts w:ascii="Georgia" w:hAnsi="Georgia"/>
          <w:sz w:val="24"/>
          <w:szCs w:val="24"/>
        </w:rPr>
      </w:pPr>
    </w:p>
    <w:p w:rsidR="00C44654" w:rsidRPr="00A146AB" w:rsidRDefault="00C44654" w:rsidP="00595A0C">
      <w:pPr>
        <w:pStyle w:val="NoSpacing"/>
        <w:jc w:val="both"/>
        <w:rPr>
          <w:rFonts w:ascii="Georgia" w:hAnsi="Georgia"/>
          <w:sz w:val="24"/>
          <w:szCs w:val="24"/>
        </w:rPr>
      </w:pPr>
      <w:r w:rsidRPr="00A146AB">
        <w:rPr>
          <w:rFonts w:ascii="Georgia" w:hAnsi="Georgia"/>
          <w:sz w:val="24"/>
          <w:szCs w:val="24"/>
        </w:rPr>
        <w:t>Health inequ</w:t>
      </w:r>
      <w:r w:rsidR="001C03AB" w:rsidRPr="00A146AB">
        <w:rPr>
          <w:rFonts w:ascii="Georgia" w:hAnsi="Georgia"/>
          <w:sz w:val="24"/>
          <w:szCs w:val="24"/>
        </w:rPr>
        <w:t>al</w:t>
      </w:r>
      <w:r w:rsidRPr="00A146AB">
        <w:rPr>
          <w:rFonts w:ascii="Georgia" w:hAnsi="Georgia"/>
          <w:sz w:val="24"/>
          <w:szCs w:val="24"/>
        </w:rPr>
        <w:t>ity is a widely-</w:t>
      </w:r>
      <w:r w:rsidR="002B1F97" w:rsidRPr="00A146AB">
        <w:rPr>
          <w:rFonts w:ascii="Georgia" w:hAnsi="Georgia"/>
          <w:sz w:val="24"/>
          <w:szCs w:val="24"/>
        </w:rPr>
        <w:t>recognized</w:t>
      </w:r>
      <w:r w:rsidRPr="00A146AB">
        <w:rPr>
          <w:rFonts w:ascii="Georgia" w:hAnsi="Georgia"/>
          <w:sz w:val="24"/>
          <w:szCs w:val="24"/>
        </w:rPr>
        <w:t xml:space="preserve"> problem (Fig. 2).</w:t>
      </w:r>
      <w:r w:rsidR="00D63693" w:rsidRPr="00A146AB">
        <w:rPr>
          <w:rStyle w:val="EndnoteReference"/>
          <w:rFonts w:ascii="Georgia" w:hAnsi="Georgia"/>
        </w:rPr>
        <w:endnoteReference w:id="204"/>
      </w:r>
      <w:r w:rsidRPr="00A146AB">
        <w:rPr>
          <w:rFonts w:ascii="Georgia" w:hAnsi="Georgia"/>
          <w:sz w:val="24"/>
          <w:szCs w:val="24"/>
          <w:vertAlign w:val="superscript"/>
        </w:rPr>
        <w:t xml:space="preserve"> </w:t>
      </w:r>
      <w:r w:rsidRPr="00A146AB">
        <w:rPr>
          <w:rFonts w:ascii="Georgia" w:hAnsi="Georgia"/>
          <w:sz w:val="24"/>
          <w:szCs w:val="24"/>
        </w:rPr>
        <w:t>In 2008, a WHO Commission on the Social Determinants of Health report named health equity a central goal in global health.</w:t>
      </w:r>
      <w:r w:rsidR="006825D2" w:rsidRPr="00A146AB">
        <w:rPr>
          <w:rStyle w:val="EndnoteReference"/>
          <w:rFonts w:ascii="Georgia" w:hAnsi="Georgia"/>
        </w:rPr>
        <w:endnoteReference w:id="205"/>
      </w:r>
      <w:r w:rsidRPr="00A146AB">
        <w:rPr>
          <w:rFonts w:ascii="Georgia" w:hAnsi="Georgia"/>
          <w:sz w:val="24"/>
          <w:szCs w:val="24"/>
        </w:rPr>
        <w:t xml:space="preserve"> This is not a new call, since WHO has already advocated reduction of economic and social inequ</w:t>
      </w:r>
      <w:r w:rsidR="001C03AB" w:rsidRPr="00A146AB">
        <w:rPr>
          <w:rFonts w:ascii="Georgia" w:hAnsi="Georgia"/>
          <w:sz w:val="24"/>
          <w:szCs w:val="24"/>
        </w:rPr>
        <w:t>al</w:t>
      </w:r>
      <w:r w:rsidRPr="00A146AB">
        <w:rPr>
          <w:rFonts w:ascii="Georgia" w:hAnsi="Georgia"/>
          <w:sz w:val="24"/>
          <w:szCs w:val="24"/>
        </w:rPr>
        <w:t>ities and pushed for universal access to primary health care.</w:t>
      </w:r>
      <w:r w:rsidR="00604318" w:rsidRPr="00A146AB">
        <w:rPr>
          <w:rStyle w:val="EndnoteReference"/>
          <w:rFonts w:ascii="Georgia" w:hAnsi="Georgia"/>
        </w:rPr>
        <w:endnoteReference w:id="206"/>
      </w:r>
      <w:r w:rsidRPr="00A146AB">
        <w:rPr>
          <w:rFonts w:ascii="Georgia" w:hAnsi="Georgia"/>
          <w:sz w:val="24"/>
          <w:szCs w:val="24"/>
        </w:rPr>
        <w:t xml:space="preserve"> Health equity is not an unquestioned priority, however.</w:t>
      </w:r>
      <w:r w:rsidR="009E4EBD" w:rsidRPr="00A146AB">
        <w:rPr>
          <w:rStyle w:val="EndnoteReference"/>
          <w:rFonts w:ascii="Georgia" w:hAnsi="Georgia"/>
        </w:rPr>
        <w:endnoteReference w:id="207"/>
      </w:r>
      <w:r w:rsidRPr="00A146AB">
        <w:rPr>
          <w:rFonts w:ascii="Georgia" w:hAnsi="Georgia"/>
          <w:sz w:val="24"/>
          <w:szCs w:val="24"/>
        </w:rPr>
        <w:t xml:space="preserve"> Some advocate providing some minimal level of opportunity and addressing basic survival needs of the poor, rather than pursuing equity per se.</w:t>
      </w:r>
      <w:r w:rsidR="00707147" w:rsidRPr="00A146AB">
        <w:rPr>
          <w:rStyle w:val="EndnoteReference"/>
          <w:rFonts w:ascii="Georgia" w:hAnsi="Georgia"/>
        </w:rPr>
        <w:endnoteReference w:id="208"/>
      </w:r>
      <w:r w:rsidRPr="00A146AB">
        <w:rPr>
          <w:rFonts w:ascii="Georgia" w:hAnsi="Georgia"/>
          <w:b/>
          <w:sz w:val="24"/>
          <w:szCs w:val="24"/>
        </w:rPr>
        <w:t xml:space="preserve"> </w:t>
      </w:r>
      <w:r w:rsidRPr="00A146AB">
        <w:rPr>
          <w:rFonts w:ascii="Georgia" w:hAnsi="Georgia"/>
          <w:sz w:val="24"/>
          <w:szCs w:val="24"/>
        </w:rPr>
        <w:t>Others argue for reducing shortfall inequalities in health capabilities</w:t>
      </w:r>
      <w:r w:rsidR="000F6212" w:rsidRPr="00A146AB">
        <w:rPr>
          <w:rFonts w:ascii="Georgia" w:hAnsi="Georgia"/>
          <w:sz w:val="24"/>
          <w:szCs w:val="24"/>
        </w:rPr>
        <w:t xml:space="preserve"> with efficiency</w:t>
      </w:r>
      <w:r w:rsidRPr="00A146AB">
        <w:rPr>
          <w:rFonts w:ascii="Georgia" w:hAnsi="Georgia"/>
          <w:sz w:val="24"/>
          <w:szCs w:val="24"/>
        </w:rPr>
        <w:t>.</w:t>
      </w:r>
      <w:r w:rsidR="00474530" w:rsidRPr="00A146AB">
        <w:rPr>
          <w:rStyle w:val="EndnoteReference"/>
          <w:rFonts w:ascii="Georgia" w:hAnsi="Georgia"/>
        </w:rPr>
        <w:endnoteReference w:id="209"/>
      </w:r>
      <w:r w:rsidRPr="00A146AB">
        <w:rPr>
          <w:rFonts w:ascii="Georgia" w:hAnsi="Georgia"/>
          <w:sz w:val="24"/>
          <w:szCs w:val="24"/>
        </w:rPr>
        <w:t xml:space="preserve"> Proposals to mitigate inequities include greater resource transfer from rich and increasingly emerging countries to poor countries</w:t>
      </w:r>
      <w:r w:rsidR="00C30462" w:rsidRPr="00A146AB">
        <w:rPr>
          <w:rFonts w:ascii="Georgia" w:hAnsi="Georgia"/>
          <w:sz w:val="24"/>
          <w:szCs w:val="24"/>
        </w:rPr>
        <w:t>,</w:t>
      </w:r>
      <w:r w:rsidR="00DE3BB0" w:rsidRPr="00A146AB">
        <w:rPr>
          <w:rStyle w:val="EndnoteReference"/>
          <w:rFonts w:ascii="Georgia" w:hAnsi="Georgia"/>
        </w:rPr>
        <w:endnoteReference w:id="210"/>
      </w:r>
      <w:r w:rsidR="00993836" w:rsidRPr="00A146AB">
        <w:rPr>
          <w:rFonts w:ascii="Georgia" w:hAnsi="Georgia"/>
          <w:sz w:val="24"/>
          <w:szCs w:val="24"/>
          <w:vertAlign w:val="superscript"/>
        </w:rPr>
        <w:t xml:space="preserve"> </w:t>
      </w:r>
      <w:r w:rsidRPr="00A146AB">
        <w:rPr>
          <w:rFonts w:ascii="Georgia" w:hAnsi="Georgia"/>
          <w:sz w:val="24"/>
          <w:szCs w:val="24"/>
        </w:rPr>
        <w:t>more focus on equality in poverty reduction strategies</w:t>
      </w:r>
      <w:r w:rsidR="00C30462" w:rsidRPr="00A146AB">
        <w:rPr>
          <w:rFonts w:ascii="Georgia" w:hAnsi="Georgia"/>
          <w:sz w:val="24"/>
          <w:szCs w:val="24"/>
        </w:rPr>
        <w:t>,</w:t>
      </w:r>
      <w:r w:rsidR="00096BBC" w:rsidRPr="00A146AB">
        <w:rPr>
          <w:rStyle w:val="EndnoteReference"/>
          <w:rFonts w:ascii="Georgia" w:hAnsi="Georgia"/>
        </w:rPr>
        <w:endnoteReference w:id="211"/>
      </w:r>
      <w:r w:rsidRPr="00A146AB">
        <w:rPr>
          <w:rFonts w:ascii="Georgia" w:hAnsi="Georgia"/>
          <w:sz w:val="24"/>
          <w:szCs w:val="24"/>
          <w:vertAlign w:val="superscript"/>
        </w:rPr>
        <w:t xml:space="preserve"> </w:t>
      </w:r>
      <w:r w:rsidRPr="00A146AB">
        <w:rPr>
          <w:rFonts w:ascii="Georgia" w:hAnsi="Georgia"/>
          <w:sz w:val="24"/>
          <w:szCs w:val="24"/>
        </w:rPr>
        <w:t>South-South collaboration</w:t>
      </w:r>
      <w:r w:rsidR="00C30462" w:rsidRPr="00A146AB">
        <w:rPr>
          <w:rFonts w:ascii="Georgia" w:hAnsi="Georgia"/>
          <w:sz w:val="24"/>
          <w:szCs w:val="24"/>
        </w:rPr>
        <w:t>,</w:t>
      </w:r>
      <w:r w:rsidR="00184078" w:rsidRPr="00A146AB">
        <w:rPr>
          <w:rStyle w:val="EndnoteReference"/>
          <w:rFonts w:ascii="Georgia" w:hAnsi="Georgia"/>
        </w:rPr>
        <w:endnoteReference w:id="212"/>
      </w:r>
      <w:r w:rsidRPr="00A146AB">
        <w:rPr>
          <w:rFonts w:ascii="Georgia" w:hAnsi="Georgia"/>
          <w:sz w:val="24"/>
          <w:szCs w:val="24"/>
        </w:rPr>
        <w:t xml:space="preserve"> and clarifying duties and obligations in domestic and international policy and law.</w:t>
      </w:r>
      <w:r w:rsidR="009F1BBC" w:rsidRPr="00A146AB">
        <w:rPr>
          <w:rStyle w:val="EndnoteReference"/>
          <w:rFonts w:ascii="Georgia" w:hAnsi="Georgia"/>
        </w:rPr>
        <w:endnoteReference w:id="213"/>
      </w:r>
      <w:r w:rsidRPr="00A146AB">
        <w:rPr>
          <w:rFonts w:ascii="Georgia" w:hAnsi="Georgia"/>
          <w:sz w:val="24"/>
          <w:szCs w:val="24"/>
        </w:rPr>
        <w:t xml:space="preserve"> International commissions may be a way to move the health equity agenda forward, since they can assert the “power of ideas.”</w:t>
      </w:r>
      <w:r w:rsidR="00B055D4" w:rsidRPr="00A146AB">
        <w:rPr>
          <w:rStyle w:val="EndnoteReference"/>
          <w:rFonts w:ascii="Georgia" w:hAnsi="Georgia"/>
        </w:rPr>
        <w:endnoteReference w:id="214"/>
      </w:r>
      <w:r w:rsidRPr="00A146AB">
        <w:rPr>
          <w:rFonts w:ascii="Georgia" w:hAnsi="Georgia"/>
          <w:sz w:val="24"/>
          <w:szCs w:val="24"/>
        </w:rPr>
        <w:t xml:space="preserve"> Fairer distribution of voting power and representation of poor countries in international organizations could be beneficial.</w:t>
      </w:r>
      <w:r w:rsidR="00EF6F9B" w:rsidRPr="00A146AB">
        <w:rPr>
          <w:rStyle w:val="EndnoteReference"/>
          <w:rFonts w:ascii="Georgia" w:hAnsi="Georgia"/>
        </w:rPr>
        <w:endnoteReference w:id="215"/>
      </w:r>
      <w:r w:rsidRPr="00A146AB">
        <w:rPr>
          <w:rFonts w:ascii="Georgia" w:hAnsi="Georgia"/>
          <w:sz w:val="24"/>
          <w:szCs w:val="24"/>
        </w:rPr>
        <w:t xml:space="preserve"> </w:t>
      </w:r>
    </w:p>
    <w:p w:rsidR="00C44654" w:rsidRPr="00A146AB" w:rsidRDefault="00C44654" w:rsidP="00595A0C">
      <w:pPr>
        <w:pStyle w:val="NoSpacing"/>
        <w:ind w:firstLine="720"/>
        <w:jc w:val="both"/>
        <w:rPr>
          <w:rFonts w:ascii="Georgia" w:hAnsi="Georgia"/>
          <w:sz w:val="24"/>
          <w:szCs w:val="24"/>
        </w:rPr>
      </w:pPr>
      <w:r w:rsidRPr="00A146AB">
        <w:rPr>
          <w:rFonts w:ascii="Georgia" w:hAnsi="Georgia"/>
          <w:sz w:val="24"/>
          <w:szCs w:val="24"/>
        </w:rPr>
        <w:t>Along with inequ</w:t>
      </w:r>
      <w:r w:rsidR="001C03AB" w:rsidRPr="00A146AB">
        <w:rPr>
          <w:rFonts w:ascii="Georgia" w:hAnsi="Georgia"/>
          <w:sz w:val="24"/>
          <w:szCs w:val="24"/>
        </w:rPr>
        <w:t>al</w:t>
      </w:r>
      <w:r w:rsidRPr="00A146AB">
        <w:rPr>
          <w:rFonts w:ascii="Georgia" w:hAnsi="Georgia"/>
          <w:sz w:val="24"/>
          <w:szCs w:val="24"/>
        </w:rPr>
        <w:t xml:space="preserve">ities in </w:t>
      </w:r>
      <w:r w:rsidR="002B1F97" w:rsidRPr="00A146AB">
        <w:rPr>
          <w:rFonts w:ascii="Georgia" w:hAnsi="Georgia"/>
          <w:sz w:val="24"/>
          <w:szCs w:val="24"/>
        </w:rPr>
        <w:t xml:space="preserve">access to </w:t>
      </w:r>
      <w:r w:rsidRPr="00A146AB">
        <w:rPr>
          <w:rFonts w:ascii="Georgia" w:hAnsi="Georgia"/>
          <w:sz w:val="24"/>
          <w:szCs w:val="24"/>
        </w:rPr>
        <w:t>drug and health services noted earlier, another major health inequ</w:t>
      </w:r>
      <w:r w:rsidR="001C03AB" w:rsidRPr="00A146AB">
        <w:rPr>
          <w:rFonts w:ascii="Georgia" w:hAnsi="Georgia"/>
          <w:sz w:val="24"/>
          <w:szCs w:val="24"/>
        </w:rPr>
        <w:t>al</w:t>
      </w:r>
      <w:r w:rsidRPr="00A146AB">
        <w:rPr>
          <w:rFonts w:ascii="Georgia" w:hAnsi="Georgia"/>
          <w:sz w:val="24"/>
          <w:szCs w:val="24"/>
        </w:rPr>
        <w:t xml:space="preserve">ity is the </w:t>
      </w:r>
      <w:r w:rsidR="002B1F97" w:rsidRPr="00A146AB">
        <w:rPr>
          <w:rFonts w:ascii="Georgia" w:hAnsi="Georgia"/>
          <w:sz w:val="24"/>
          <w:szCs w:val="24"/>
        </w:rPr>
        <w:t>9</w:t>
      </w:r>
      <w:r w:rsidRPr="00A146AB">
        <w:rPr>
          <w:rFonts w:ascii="Georgia" w:hAnsi="Georgia"/>
          <w:sz w:val="24"/>
          <w:szCs w:val="24"/>
        </w:rPr>
        <w:t>0/</w:t>
      </w:r>
      <w:r w:rsidR="002B1F97" w:rsidRPr="00A146AB">
        <w:rPr>
          <w:rFonts w:ascii="Georgia" w:hAnsi="Georgia"/>
          <w:sz w:val="24"/>
          <w:szCs w:val="24"/>
        </w:rPr>
        <w:t>1</w:t>
      </w:r>
      <w:r w:rsidRPr="00A146AB">
        <w:rPr>
          <w:rFonts w:ascii="Georgia" w:hAnsi="Georgia"/>
          <w:sz w:val="24"/>
          <w:szCs w:val="24"/>
        </w:rPr>
        <w:t>0 research gap: though the developing world suffers 90</w:t>
      </w:r>
      <w:r w:rsidR="002B1F97" w:rsidRPr="00A146AB">
        <w:rPr>
          <w:rFonts w:ascii="Georgia" w:hAnsi="Georgia"/>
          <w:sz w:val="24"/>
          <w:szCs w:val="24"/>
        </w:rPr>
        <w:t xml:space="preserve"> percent</w:t>
      </w:r>
      <w:r w:rsidRPr="00A146AB">
        <w:rPr>
          <w:rFonts w:ascii="Georgia" w:hAnsi="Georgia"/>
          <w:sz w:val="24"/>
          <w:szCs w:val="24"/>
        </w:rPr>
        <w:t xml:space="preserve"> of the global disease burden, only 10</w:t>
      </w:r>
      <w:r w:rsidR="002B1F97" w:rsidRPr="00A146AB">
        <w:rPr>
          <w:rFonts w:ascii="Georgia" w:hAnsi="Georgia"/>
          <w:sz w:val="24"/>
          <w:szCs w:val="24"/>
        </w:rPr>
        <w:t xml:space="preserve"> percent</w:t>
      </w:r>
      <w:r w:rsidRPr="00A146AB">
        <w:rPr>
          <w:rFonts w:ascii="Georgia" w:hAnsi="Georgia"/>
          <w:sz w:val="24"/>
          <w:szCs w:val="24"/>
        </w:rPr>
        <w:t xml:space="preserve"> of research expenditures target that burden. This gap resists remediation both because the private sector has little market incentive to make the investments, and because the means to conduct and access research are so lacking in poor countries.</w:t>
      </w:r>
      <w:r w:rsidR="00D54F23" w:rsidRPr="00A146AB">
        <w:rPr>
          <w:rStyle w:val="EndnoteReference"/>
          <w:rFonts w:ascii="Georgia" w:hAnsi="Georgia"/>
        </w:rPr>
        <w:endnoteReference w:id="216"/>
      </w:r>
      <w:r w:rsidRPr="00A146AB">
        <w:rPr>
          <w:rFonts w:ascii="Georgia" w:hAnsi="Georgia"/>
          <w:sz w:val="24"/>
          <w:szCs w:val="24"/>
        </w:rPr>
        <w:t xml:space="preserve"> Under these conditions, technological and scientific advancements such as genomics, nanotechnology, and proteomics in developed countries are likely to widen the gap even more.</w:t>
      </w:r>
      <w:r w:rsidR="006826B5" w:rsidRPr="00A146AB">
        <w:rPr>
          <w:rStyle w:val="EndnoteReference"/>
          <w:rFonts w:ascii="Georgia" w:hAnsi="Georgia"/>
        </w:rPr>
        <w:endnoteReference w:id="217"/>
      </w:r>
      <w:r w:rsidRPr="00A146AB">
        <w:rPr>
          <w:rFonts w:ascii="Georgia" w:hAnsi="Georgia"/>
          <w:sz w:val="24"/>
          <w:szCs w:val="24"/>
        </w:rPr>
        <w:t xml:space="preserve"> Augmenting research capacity in developing countries, information sharing to improve knowledge access</w:t>
      </w:r>
      <w:r w:rsidR="00C30462" w:rsidRPr="00A146AB">
        <w:rPr>
          <w:rFonts w:ascii="Georgia" w:hAnsi="Georgia"/>
          <w:sz w:val="24"/>
          <w:szCs w:val="24"/>
        </w:rPr>
        <w:t>,</w:t>
      </w:r>
      <w:r w:rsidR="00F3775B" w:rsidRPr="00A146AB">
        <w:rPr>
          <w:rStyle w:val="EndnoteReference"/>
          <w:rFonts w:ascii="Georgia" w:hAnsi="Georgia"/>
        </w:rPr>
        <w:endnoteReference w:id="218"/>
      </w:r>
      <w:r w:rsidRPr="00A146AB">
        <w:rPr>
          <w:rFonts w:ascii="Georgia" w:hAnsi="Georgia"/>
          <w:b/>
          <w:color w:val="FF0000"/>
          <w:sz w:val="24"/>
          <w:szCs w:val="24"/>
        </w:rPr>
        <w:t xml:space="preserve"> </w:t>
      </w:r>
      <w:r w:rsidRPr="00A146AB">
        <w:rPr>
          <w:rFonts w:ascii="Georgia" w:hAnsi="Georgia"/>
          <w:sz w:val="24"/>
          <w:szCs w:val="24"/>
        </w:rPr>
        <w:t>and “fair global rules” to channel technology toward the health needs of the poor could help bridge this divide.</w:t>
      </w:r>
      <w:r w:rsidR="00F3775B" w:rsidRPr="00A146AB">
        <w:rPr>
          <w:rStyle w:val="EndnoteReference"/>
          <w:rFonts w:ascii="Georgia" w:hAnsi="Georgia"/>
        </w:rPr>
        <w:endnoteReference w:id="219"/>
      </w:r>
      <w:r w:rsidRPr="00A146AB">
        <w:rPr>
          <w:rFonts w:ascii="Georgia" w:hAnsi="Georgia"/>
          <w:sz w:val="24"/>
          <w:szCs w:val="24"/>
        </w:rPr>
        <w:t xml:space="preserve"> </w:t>
      </w:r>
    </w:p>
    <w:p w:rsidR="00C44654" w:rsidRPr="00A146AB" w:rsidRDefault="00C44654" w:rsidP="00595A0C">
      <w:pPr>
        <w:pStyle w:val="NoSpacing"/>
        <w:jc w:val="both"/>
        <w:rPr>
          <w:rFonts w:ascii="Georgia" w:hAnsi="Georgia"/>
          <w:sz w:val="24"/>
          <w:szCs w:val="24"/>
        </w:rPr>
      </w:pPr>
    </w:p>
    <w:p w:rsidR="00C44654" w:rsidRPr="00A146AB" w:rsidRDefault="00C44654" w:rsidP="00595A0C">
      <w:pPr>
        <w:pStyle w:val="NoSpacing"/>
        <w:jc w:val="both"/>
        <w:rPr>
          <w:rFonts w:ascii="Georgia" w:hAnsi="Georgia"/>
          <w:i/>
          <w:sz w:val="24"/>
          <w:szCs w:val="24"/>
        </w:rPr>
      </w:pPr>
      <w:r w:rsidRPr="00A146AB">
        <w:rPr>
          <w:rFonts w:ascii="Georgia" w:hAnsi="Georgia"/>
          <w:i/>
          <w:sz w:val="24"/>
          <w:szCs w:val="24"/>
        </w:rPr>
        <w:t>Local/Country Ownership and Capacity</w:t>
      </w:r>
    </w:p>
    <w:p w:rsidR="00870BF2" w:rsidRPr="00A146AB" w:rsidRDefault="00870BF2" w:rsidP="00595A0C">
      <w:pPr>
        <w:pStyle w:val="NoSpacing"/>
        <w:jc w:val="both"/>
        <w:rPr>
          <w:rFonts w:ascii="Georgia" w:hAnsi="Georgia"/>
          <w:sz w:val="24"/>
          <w:szCs w:val="24"/>
        </w:rPr>
      </w:pPr>
    </w:p>
    <w:p w:rsidR="00C44654" w:rsidRPr="00A146AB" w:rsidRDefault="00C44654" w:rsidP="00595A0C">
      <w:pPr>
        <w:pStyle w:val="NoSpacing"/>
        <w:jc w:val="both"/>
        <w:rPr>
          <w:rFonts w:ascii="Georgia" w:hAnsi="Georgia"/>
          <w:sz w:val="24"/>
          <w:szCs w:val="24"/>
        </w:rPr>
      </w:pPr>
      <w:r w:rsidRPr="00A146AB">
        <w:rPr>
          <w:rFonts w:ascii="Georgia" w:hAnsi="Georgia"/>
          <w:sz w:val="24"/>
          <w:szCs w:val="24"/>
        </w:rPr>
        <w:t>Recipient countries and localities suffer from the short-term orientation and lack of coordination that plague global health programs, complicate national planning and strain national and local resources. Greater local ownership and participation in global health initiatives are seen as important for development and for sustainability</w:t>
      </w:r>
      <w:r w:rsidR="00870BF2" w:rsidRPr="00A146AB">
        <w:rPr>
          <w:rFonts w:ascii="Georgia" w:hAnsi="Georgia"/>
          <w:sz w:val="24"/>
          <w:szCs w:val="24"/>
        </w:rPr>
        <w:t>,</w:t>
      </w:r>
      <w:r w:rsidR="00B55EAA" w:rsidRPr="00A146AB">
        <w:rPr>
          <w:rStyle w:val="EndnoteReference"/>
          <w:rFonts w:ascii="Georgia" w:hAnsi="Georgia"/>
        </w:rPr>
        <w:endnoteReference w:id="220"/>
      </w:r>
      <w:r w:rsidRPr="00A146AB">
        <w:rPr>
          <w:rFonts w:ascii="Georgia" w:hAnsi="Georgia"/>
          <w:sz w:val="24"/>
          <w:szCs w:val="24"/>
        </w:rPr>
        <w:t xml:space="preserve"> and are cited as contributing to recent successes in efforts against malaria</w:t>
      </w:r>
      <w:r w:rsidR="001671C5" w:rsidRPr="00A146AB">
        <w:rPr>
          <w:rFonts w:ascii="Georgia" w:hAnsi="Georgia"/>
          <w:sz w:val="24"/>
          <w:szCs w:val="24"/>
        </w:rPr>
        <w:t>, onchocerciasis, and guinea worm, for example</w:t>
      </w:r>
      <w:r w:rsidRPr="00A146AB">
        <w:rPr>
          <w:rFonts w:ascii="Georgia" w:hAnsi="Georgia"/>
          <w:sz w:val="24"/>
          <w:szCs w:val="24"/>
        </w:rPr>
        <w:t>.</w:t>
      </w:r>
      <w:r w:rsidR="009C0ADF" w:rsidRPr="00A146AB">
        <w:rPr>
          <w:rStyle w:val="EndnoteReference"/>
          <w:rFonts w:ascii="Georgia" w:hAnsi="Georgia"/>
        </w:rPr>
        <w:endnoteReference w:id="221"/>
      </w:r>
      <w:r w:rsidRPr="00A146AB">
        <w:rPr>
          <w:rFonts w:ascii="Georgia" w:hAnsi="Georgia"/>
          <w:sz w:val="24"/>
          <w:szCs w:val="24"/>
        </w:rPr>
        <w:t xml:space="preserve"> Local ownership better represents and addresses local needs</w:t>
      </w:r>
      <w:r w:rsidR="00870BF2" w:rsidRPr="00A146AB">
        <w:rPr>
          <w:rFonts w:ascii="Georgia" w:hAnsi="Georgia"/>
          <w:sz w:val="24"/>
          <w:szCs w:val="24"/>
        </w:rPr>
        <w:t>,</w:t>
      </w:r>
      <w:r w:rsidR="00B879EA" w:rsidRPr="00A146AB">
        <w:rPr>
          <w:rStyle w:val="EndnoteReference"/>
          <w:rFonts w:ascii="Georgia" w:hAnsi="Georgia"/>
        </w:rPr>
        <w:endnoteReference w:id="222"/>
      </w:r>
      <w:r w:rsidRPr="00A146AB">
        <w:rPr>
          <w:rFonts w:ascii="Georgia" w:hAnsi="Georgia"/>
          <w:sz w:val="24"/>
          <w:szCs w:val="24"/>
          <w:vertAlign w:val="superscript"/>
        </w:rPr>
        <w:t xml:space="preserve"> </w:t>
      </w:r>
      <w:r w:rsidRPr="00A146AB">
        <w:rPr>
          <w:rFonts w:ascii="Georgia" w:hAnsi="Georgia"/>
          <w:sz w:val="24"/>
          <w:szCs w:val="24"/>
        </w:rPr>
        <w:t>and greater control over community events improves community health.</w:t>
      </w:r>
      <w:r w:rsidR="00F73D25" w:rsidRPr="00A146AB">
        <w:rPr>
          <w:rStyle w:val="EndnoteReference"/>
          <w:rFonts w:ascii="Georgia" w:hAnsi="Georgia"/>
        </w:rPr>
        <w:endnoteReference w:id="223"/>
      </w:r>
      <w:r w:rsidRPr="00A146AB">
        <w:rPr>
          <w:rFonts w:ascii="Georgia" w:hAnsi="Georgia"/>
          <w:sz w:val="24"/>
          <w:szCs w:val="24"/>
          <w:vertAlign w:val="superscript"/>
        </w:rPr>
        <w:t xml:space="preserve"> </w:t>
      </w:r>
      <w:r w:rsidRPr="00A146AB">
        <w:rPr>
          <w:rFonts w:ascii="Georgia" w:hAnsi="Georgia"/>
          <w:sz w:val="24"/>
          <w:szCs w:val="24"/>
        </w:rPr>
        <w:t xml:space="preserve"> The Healthy Cities initiative (started in the 1980s) </w:t>
      </w:r>
      <w:r w:rsidR="002B1F97" w:rsidRPr="00A146AB">
        <w:rPr>
          <w:rFonts w:ascii="Georgia" w:hAnsi="Georgia"/>
          <w:sz w:val="24"/>
          <w:szCs w:val="24"/>
        </w:rPr>
        <w:t>can serve as</w:t>
      </w:r>
      <w:r w:rsidRPr="00A146AB">
        <w:rPr>
          <w:rFonts w:ascii="Georgia" w:hAnsi="Georgia"/>
          <w:sz w:val="24"/>
          <w:szCs w:val="24"/>
        </w:rPr>
        <w:t xml:space="preserve"> an example of a strong local approach to development.</w:t>
      </w:r>
      <w:r w:rsidR="009C32E3" w:rsidRPr="00A146AB">
        <w:rPr>
          <w:rStyle w:val="EndnoteReference"/>
          <w:rFonts w:ascii="Georgia" w:hAnsi="Georgia"/>
        </w:rPr>
        <w:endnoteReference w:id="224"/>
      </w:r>
      <w:r w:rsidRPr="00A146AB">
        <w:rPr>
          <w:rFonts w:ascii="Georgia" w:hAnsi="Georgia"/>
          <w:sz w:val="24"/>
          <w:szCs w:val="24"/>
        </w:rPr>
        <w:t xml:space="preserve"> Country leadership is important, as is the alignment and harmonization of global health initiatives with national plans.</w:t>
      </w:r>
      <w:r w:rsidR="0064532E" w:rsidRPr="00A146AB">
        <w:rPr>
          <w:rStyle w:val="EndnoteReference"/>
          <w:rFonts w:ascii="Georgia" w:hAnsi="Georgia"/>
        </w:rPr>
        <w:endnoteReference w:id="225"/>
      </w:r>
      <w:r w:rsidRPr="00A146AB">
        <w:rPr>
          <w:rFonts w:ascii="Georgia" w:hAnsi="Georgia"/>
          <w:sz w:val="24"/>
          <w:szCs w:val="24"/>
        </w:rPr>
        <w:t xml:space="preserve"> Examples of efforts to facilitate coordination and country ownership include PRSPs, the Paris Declaration on Aid Effectiveness, UNAIDS’ “Three Ones” initiative, GAVI-HSS, </w:t>
      </w:r>
      <w:r w:rsidR="006311A7" w:rsidRPr="00A146AB">
        <w:rPr>
          <w:rFonts w:ascii="Georgia" w:hAnsi="Georgia"/>
          <w:sz w:val="24"/>
          <w:szCs w:val="24"/>
        </w:rPr>
        <w:t xml:space="preserve">Committee C, </w:t>
      </w:r>
      <w:r w:rsidRPr="00A146AB">
        <w:rPr>
          <w:rFonts w:ascii="Georgia" w:hAnsi="Georgia"/>
          <w:sz w:val="24"/>
          <w:szCs w:val="24"/>
        </w:rPr>
        <w:t xml:space="preserve">and the International Health Partnership and related initiatives (IHP+). Theoretical advantages aside, however, the ability of countries and localities to take ownership of projects </w:t>
      </w:r>
      <w:r w:rsidR="003650CF" w:rsidRPr="00A146AB">
        <w:rPr>
          <w:rFonts w:ascii="Georgia" w:hAnsi="Georgia"/>
          <w:sz w:val="24"/>
          <w:szCs w:val="24"/>
        </w:rPr>
        <w:t>is a concern</w:t>
      </w:r>
      <w:r w:rsidRPr="00A146AB">
        <w:rPr>
          <w:rFonts w:ascii="Georgia" w:hAnsi="Georgia"/>
          <w:sz w:val="24"/>
          <w:szCs w:val="24"/>
        </w:rPr>
        <w:t>. These efforts must take human resources and financial capacities into account</w:t>
      </w:r>
      <w:r w:rsidR="00434E91" w:rsidRPr="00A146AB">
        <w:rPr>
          <w:rStyle w:val="EndnoteReference"/>
          <w:rFonts w:ascii="Georgia" w:hAnsi="Georgia"/>
        </w:rPr>
        <w:endnoteReference w:id="226"/>
      </w:r>
      <w:r w:rsidRPr="00A146AB">
        <w:rPr>
          <w:rFonts w:ascii="Georgia" w:hAnsi="Georgia"/>
          <w:sz w:val="24"/>
          <w:szCs w:val="24"/>
        </w:rPr>
        <w:t xml:space="preserve"> and include key stakeholders. Poor countries might not have the capacity to regulate activities of better</w:t>
      </w:r>
      <w:r w:rsidR="00F45190" w:rsidRPr="00A146AB">
        <w:rPr>
          <w:rFonts w:ascii="Georgia" w:hAnsi="Georgia"/>
          <w:sz w:val="24"/>
          <w:szCs w:val="24"/>
        </w:rPr>
        <w:t>-</w:t>
      </w:r>
      <w:r w:rsidRPr="00A146AB">
        <w:rPr>
          <w:rFonts w:ascii="Georgia" w:hAnsi="Georgia"/>
          <w:sz w:val="24"/>
          <w:szCs w:val="24"/>
        </w:rPr>
        <w:t>resourced actors</w:t>
      </w:r>
      <w:r w:rsidR="00870BF2" w:rsidRPr="00A146AB">
        <w:rPr>
          <w:rFonts w:ascii="Georgia" w:hAnsi="Georgia"/>
          <w:sz w:val="24"/>
          <w:szCs w:val="24"/>
        </w:rPr>
        <w:t>,</w:t>
      </w:r>
      <w:r w:rsidR="00965491" w:rsidRPr="00A146AB">
        <w:rPr>
          <w:rStyle w:val="EndnoteReference"/>
          <w:rFonts w:ascii="Georgia" w:hAnsi="Georgia"/>
        </w:rPr>
        <w:endnoteReference w:id="227"/>
      </w:r>
      <w:r w:rsidRPr="00A146AB">
        <w:rPr>
          <w:rFonts w:ascii="Georgia" w:hAnsi="Georgia"/>
          <w:sz w:val="24"/>
          <w:szCs w:val="24"/>
        </w:rPr>
        <w:t xml:space="preserve"> and many governments might lack </w:t>
      </w:r>
      <w:r w:rsidRPr="00A146AB">
        <w:rPr>
          <w:rFonts w:ascii="Georgia" w:hAnsi="Georgia"/>
          <w:sz w:val="24"/>
          <w:szCs w:val="24"/>
        </w:rPr>
        <w:lastRenderedPageBreak/>
        <w:t>competence and integrity</w:t>
      </w:r>
      <w:r w:rsidR="00870BF2" w:rsidRPr="00A146AB">
        <w:rPr>
          <w:rFonts w:ascii="Georgia" w:hAnsi="Georgia"/>
          <w:sz w:val="24"/>
          <w:szCs w:val="24"/>
        </w:rPr>
        <w:t>,</w:t>
      </w:r>
      <w:r w:rsidR="001920B6" w:rsidRPr="00A146AB">
        <w:rPr>
          <w:rStyle w:val="EndnoteReference"/>
          <w:rFonts w:ascii="Georgia" w:hAnsi="Georgia"/>
        </w:rPr>
        <w:endnoteReference w:id="228"/>
      </w:r>
      <w:r w:rsidR="003650CF" w:rsidRPr="00A146AB">
        <w:rPr>
          <w:rFonts w:ascii="Georgia" w:hAnsi="Georgia"/>
          <w:sz w:val="24"/>
          <w:szCs w:val="24"/>
        </w:rPr>
        <w:t xml:space="preserve"> which require strengthening.</w:t>
      </w:r>
      <w:r w:rsidRPr="00A146AB">
        <w:rPr>
          <w:rFonts w:ascii="Georgia" w:hAnsi="Georgia"/>
          <w:sz w:val="24"/>
          <w:szCs w:val="24"/>
          <w:vertAlign w:val="superscript"/>
        </w:rPr>
        <w:t xml:space="preserve"> </w:t>
      </w:r>
      <w:r w:rsidRPr="00A146AB">
        <w:rPr>
          <w:rFonts w:ascii="Georgia" w:hAnsi="Georgia"/>
          <w:sz w:val="24"/>
          <w:szCs w:val="24"/>
        </w:rPr>
        <w:t>That said, governments in impoverished countries have led and funded “proven successes” in global health.</w:t>
      </w:r>
      <w:r w:rsidR="001B17BE" w:rsidRPr="00A146AB">
        <w:rPr>
          <w:rStyle w:val="EndnoteReference"/>
          <w:rFonts w:ascii="Georgia" w:hAnsi="Georgia"/>
        </w:rPr>
        <w:endnoteReference w:id="229"/>
      </w:r>
      <w:r w:rsidRPr="00A146AB">
        <w:rPr>
          <w:rFonts w:ascii="Georgia" w:hAnsi="Georgia"/>
          <w:sz w:val="24"/>
          <w:szCs w:val="24"/>
          <w:vertAlign w:val="superscript"/>
        </w:rPr>
        <w:t xml:space="preserve">  </w:t>
      </w:r>
      <w:r w:rsidRPr="00A146AB">
        <w:rPr>
          <w:rFonts w:ascii="Georgia" w:hAnsi="Georgia"/>
          <w:sz w:val="24"/>
          <w:szCs w:val="24"/>
        </w:rPr>
        <w:t>Country ownership may also be difficult to achieve, since donors are often reluctant to give up pet initiatives and longstanding procedures.</w:t>
      </w:r>
      <w:r w:rsidR="001B17BE" w:rsidRPr="00A146AB">
        <w:rPr>
          <w:rStyle w:val="EndnoteReference"/>
          <w:rFonts w:ascii="Georgia" w:hAnsi="Georgia"/>
        </w:rPr>
        <w:endnoteReference w:id="230"/>
      </w:r>
      <w:r w:rsidRPr="00A146AB">
        <w:rPr>
          <w:rFonts w:ascii="Georgia" w:hAnsi="Georgia"/>
          <w:sz w:val="24"/>
          <w:szCs w:val="24"/>
        </w:rPr>
        <w:t xml:space="preserve"> </w:t>
      </w:r>
    </w:p>
    <w:p w:rsidR="00C44654" w:rsidRPr="00A146AB" w:rsidRDefault="00C44654" w:rsidP="00595A0C">
      <w:pPr>
        <w:pStyle w:val="NoSpacing"/>
        <w:jc w:val="both"/>
        <w:rPr>
          <w:rFonts w:ascii="Georgia" w:hAnsi="Georgia"/>
          <w:i/>
          <w:sz w:val="24"/>
          <w:szCs w:val="24"/>
        </w:rPr>
      </w:pPr>
    </w:p>
    <w:p w:rsidR="00C44654" w:rsidRPr="00A146AB" w:rsidRDefault="00C44654" w:rsidP="00595A0C">
      <w:pPr>
        <w:pStyle w:val="NoSpacing"/>
        <w:jc w:val="both"/>
        <w:rPr>
          <w:rFonts w:ascii="Georgia" w:hAnsi="Georgia"/>
          <w:i/>
          <w:sz w:val="24"/>
          <w:szCs w:val="24"/>
        </w:rPr>
      </w:pPr>
      <w:r w:rsidRPr="00A146AB">
        <w:rPr>
          <w:rFonts w:ascii="Georgia" w:hAnsi="Georgia"/>
          <w:i/>
          <w:sz w:val="24"/>
          <w:szCs w:val="24"/>
        </w:rPr>
        <w:t>The Use of International Law</w:t>
      </w:r>
    </w:p>
    <w:p w:rsidR="00875BDF" w:rsidRPr="00A146AB" w:rsidRDefault="00875BDF" w:rsidP="00595A0C">
      <w:pPr>
        <w:pStyle w:val="NoSpacing"/>
        <w:jc w:val="both"/>
        <w:rPr>
          <w:rFonts w:ascii="Georgia" w:hAnsi="Georgia"/>
          <w:i/>
          <w:sz w:val="24"/>
          <w:szCs w:val="24"/>
        </w:rPr>
      </w:pPr>
    </w:p>
    <w:p w:rsidR="00C44654" w:rsidRPr="00A146AB" w:rsidRDefault="00C44654" w:rsidP="00595A0C">
      <w:pPr>
        <w:pStyle w:val="NoSpacing"/>
        <w:jc w:val="both"/>
        <w:rPr>
          <w:rFonts w:ascii="Georgia" w:hAnsi="Georgia"/>
          <w:sz w:val="24"/>
          <w:szCs w:val="24"/>
        </w:rPr>
      </w:pPr>
      <w:r w:rsidRPr="00A146AB">
        <w:rPr>
          <w:rFonts w:ascii="Georgia" w:hAnsi="Georgia"/>
          <w:sz w:val="24"/>
          <w:szCs w:val="24"/>
        </w:rPr>
        <w:t>International health law increasingly links to human rights, environmental law, labor law, and trade, and international treaty law takes on growing significance as a mechanism of future international collective action.</w:t>
      </w:r>
      <w:r w:rsidR="00473A00" w:rsidRPr="00A146AB">
        <w:rPr>
          <w:rStyle w:val="EndnoteReference"/>
          <w:rFonts w:ascii="Georgia" w:hAnsi="Georgia"/>
        </w:rPr>
        <w:endnoteReference w:id="231"/>
      </w:r>
      <w:r w:rsidRPr="00A146AB">
        <w:rPr>
          <w:rFonts w:ascii="Georgia" w:hAnsi="Georgia"/>
          <w:sz w:val="24"/>
          <w:szCs w:val="24"/>
        </w:rPr>
        <w:t xml:space="preserve"> Some believe that international law can more effectively govern health. WHO is deemed to be uniquely positioned to draft international health law and codify international public health treaties, due to its </w:t>
      </w:r>
      <w:r w:rsidR="0002226B" w:rsidRPr="00A146AB">
        <w:rPr>
          <w:rFonts w:ascii="Georgia" w:hAnsi="Georgia"/>
          <w:sz w:val="24"/>
          <w:szCs w:val="24"/>
        </w:rPr>
        <w:t xml:space="preserve">legal authority, </w:t>
      </w:r>
      <w:r w:rsidRPr="00A146AB">
        <w:rPr>
          <w:rFonts w:ascii="Georgia" w:hAnsi="Georgia"/>
          <w:sz w:val="24"/>
          <w:szCs w:val="24"/>
        </w:rPr>
        <w:t xml:space="preserve">institutional mandate, and public health expertise. Yet it has not </w:t>
      </w:r>
      <w:r w:rsidR="00B27A97" w:rsidRPr="00A146AB">
        <w:rPr>
          <w:rFonts w:ascii="Georgia" w:hAnsi="Georgia"/>
          <w:sz w:val="24"/>
          <w:szCs w:val="24"/>
        </w:rPr>
        <w:t xml:space="preserve">used </w:t>
      </w:r>
      <w:r w:rsidRPr="00A146AB">
        <w:rPr>
          <w:rFonts w:ascii="Georgia" w:hAnsi="Georgia"/>
          <w:sz w:val="24"/>
          <w:szCs w:val="24"/>
        </w:rPr>
        <w:t>its international law-making powers extensively.</w:t>
      </w:r>
      <w:r w:rsidR="004B5300" w:rsidRPr="00A146AB">
        <w:rPr>
          <w:rStyle w:val="EndnoteReference"/>
          <w:rFonts w:ascii="Georgia" w:hAnsi="Georgia"/>
        </w:rPr>
        <w:endnoteReference w:id="232"/>
      </w:r>
      <w:r w:rsidRPr="00A146AB">
        <w:rPr>
          <w:rFonts w:ascii="Georgia" w:hAnsi="Georgia"/>
          <w:sz w:val="24"/>
          <w:szCs w:val="24"/>
        </w:rPr>
        <w:t xml:space="preserve"> WHO embraced international law with the 2003 Framework Convention on Tobacco Cont</w:t>
      </w:r>
      <w:r w:rsidR="004061AA" w:rsidRPr="00A146AB">
        <w:rPr>
          <w:rFonts w:ascii="Georgia" w:hAnsi="Georgia"/>
          <w:sz w:val="24"/>
          <w:szCs w:val="24"/>
        </w:rPr>
        <w:t>r</w:t>
      </w:r>
      <w:r w:rsidRPr="00A146AB">
        <w:rPr>
          <w:rFonts w:ascii="Georgia" w:hAnsi="Georgia"/>
          <w:sz w:val="24"/>
          <w:szCs w:val="24"/>
        </w:rPr>
        <w:t>ol (FCTC), WHO’s first binding legal</w:t>
      </w:r>
      <w:r w:rsidR="00B27A97" w:rsidRPr="00A146AB">
        <w:rPr>
          <w:rFonts w:ascii="Georgia" w:hAnsi="Georgia"/>
          <w:sz w:val="24"/>
          <w:szCs w:val="24"/>
        </w:rPr>
        <w:t xml:space="preserve"> </w:t>
      </w:r>
      <w:r w:rsidRPr="00A146AB">
        <w:rPr>
          <w:rFonts w:ascii="Georgia" w:hAnsi="Georgia"/>
          <w:sz w:val="24"/>
          <w:szCs w:val="24"/>
        </w:rPr>
        <w:t>treaty.</w:t>
      </w:r>
      <w:r w:rsidR="007E6269" w:rsidRPr="00A146AB">
        <w:rPr>
          <w:rStyle w:val="EndnoteReference"/>
          <w:rFonts w:ascii="Georgia" w:hAnsi="Georgia"/>
        </w:rPr>
        <w:endnoteReference w:id="233"/>
      </w:r>
      <w:r w:rsidRPr="00A146AB">
        <w:rPr>
          <w:rFonts w:ascii="Georgia" w:hAnsi="Georgia"/>
          <w:sz w:val="24"/>
          <w:szCs w:val="24"/>
        </w:rPr>
        <w:t xml:space="preserve"> The FCTC, along with litigation and courts, are mechanisms for holding the tobacco industry liable.</w:t>
      </w:r>
      <w:r w:rsidR="007E6269" w:rsidRPr="00A146AB">
        <w:rPr>
          <w:rStyle w:val="EndnoteReference"/>
          <w:rFonts w:ascii="Georgia" w:hAnsi="Georgia"/>
        </w:rPr>
        <w:endnoteReference w:id="234"/>
      </w:r>
      <w:r w:rsidRPr="00A146AB">
        <w:rPr>
          <w:rFonts w:ascii="Georgia" w:hAnsi="Georgia"/>
          <w:sz w:val="24"/>
          <w:szCs w:val="24"/>
          <w:vertAlign w:val="superscript"/>
        </w:rPr>
        <w:t xml:space="preserve"> </w:t>
      </w:r>
      <w:r w:rsidRPr="00A146AB">
        <w:rPr>
          <w:rFonts w:ascii="Georgia" w:hAnsi="Georgia"/>
          <w:sz w:val="24"/>
          <w:szCs w:val="24"/>
        </w:rPr>
        <w:t>Yet WHO’s next effort, the non-binding and non-norm-setting Global Strategy on Diet, Physical Activity and Health (2004), seemed to retreat back to a technical and administrative support role.</w:t>
      </w:r>
      <w:r w:rsidR="00AB2E73" w:rsidRPr="00A146AB">
        <w:rPr>
          <w:rStyle w:val="EndnoteReference"/>
          <w:rFonts w:ascii="Georgia" w:hAnsi="Georgia"/>
        </w:rPr>
        <w:endnoteReference w:id="235"/>
      </w:r>
      <w:r w:rsidRPr="00A146AB">
        <w:rPr>
          <w:rFonts w:ascii="Georgia" w:hAnsi="Georgia"/>
          <w:sz w:val="24"/>
          <w:szCs w:val="24"/>
          <w:vertAlign w:val="superscript"/>
        </w:rPr>
        <w:t xml:space="preserve"> </w:t>
      </w:r>
      <w:r w:rsidRPr="00A146AB">
        <w:rPr>
          <w:rFonts w:ascii="Georgia" w:hAnsi="Georgia"/>
          <w:sz w:val="24"/>
          <w:szCs w:val="24"/>
        </w:rPr>
        <w:t>It placed responsibility mainly on nation-states and designated no entity for enforcement or interpretation of policies. More extensive WHO involvement in international law is suggested, for instance to lead effective health law development</w:t>
      </w:r>
      <w:r w:rsidR="00B27A97" w:rsidRPr="00A146AB">
        <w:rPr>
          <w:rFonts w:ascii="Georgia" w:hAnsi="Georgia"/>
          <w:sz w:val="24"/>
          <w:szCs w:val="24"/>
        </w:rPr>
        <w:t>,</w:t>
      </w:r>
      <w:r w:rsidR="000E4F09" w:rsidRPr="00A146AB">
        <w:rPr>
          <w:rStyle w:val="EndnoteReference"/>
          <w:rFonts w:ascii="Georgia" w:hAnsi="Georgia"/>
        </w:rPr>
        <w:endnoteReference w:id="236"/>
      </w:r>
      <w:r w:rsidRPr="00A146AB">
        <w:rPr>
          <w:rFonts w:ascii="Georgia" w:hAnsi="Georgia"/>
          <w:sz w:val="24"/>
          <w:szCs w:val="24"/>
        </w:rPr>
        <w:t xml:space="preserve"> to help countries draft and negotiate trade laws</w:t>
      </w:r>
      <w:r w:rsidR="00B27A97" w:rsidRPr="00A146AB">
        <w:rPr>
          <w:rFonts w:ascii="Georgia" w:hAnsi="Georgia"/>
          <w:sz w:val="24"/>
          <w:szCs w:val="24"/>
        </w:rPr>
        <w:t>,</w:t>
      </w:r>
      <w:r w:rsidR="00A81A4A" w:rsidRPr="00A146AB">
        <w:rPr>
          <w:rStyle w:val="EndnoteReference"/>
          <w:rFonts w:ascii="Georgia" w:hAnsi="Georgia"/>
        </w:rPr>
        <w:endnoteReference w:id="237"/>
      </w:r>
      <w:r w:rsidRPr="00A146AB">
        <w:rPr>
          <w:rFonts w:ascii="Georgia" w:hAnsi="Georgia"/>
          <w:sz w:val="24"/>
          <w:szCs w:val="24"/>
          <w:vertAlign w:val="superscript"/>
        </w:rPr>
        <w:t xml:space="preserve"> </w:t>
      </w:r>
      <w:r w:rsidRPr="00A146AB">
        <w:rPr>
          <w:rFonts w:ascii="Georgia" w:hAnsi="Georgia"/>
          <w:sz w:val="24"/>
          <w:szCs w:val="24"/>
        </w:rPr>
        <w:t>and to coordinate, catalyze, and effectuate future health law codification.</w:t>
      </w:r>
      <w:r w:rsidR="00505C84" w:rsidRPr="00A146AB">
        <w:rPr>
          <w:rStyle w:val="EndnoteReference"/>
          <w:rFonts w:ascii="Georgia" w:hAnsi="Georgia"/>
        </w:rPr>
        <w:endnoteReference w:id="238"/>
      </w:r>
      <w:r w:rsidR="007D6162" w:rsidRPr="00A146AB">
        <w:rPr>
          <w:rFonts w:ascii="Georgia" w:hAnsi="Georgia"/>
          <w:sz w:val="24"/>
          <w:szCs w:val="24"/>
          <w:vertAlign w:val="superscript"/>
        </w:rPr>
        <w:t xml:space="preserve"> </w:t>
      </w:r>
      <w:r w:rsidRPr="00A146AB">
        <w:rPr>
          <w:rFonts w:ascii="Georgia" w:hAnsi="Georgia"/>
          <w:sz w:val="24"/>
          <w:szCs w:val="24"/>
        </w:rPr>
        <w:t>Reader argues for an “ex post facto liability regime” to hold countries accountable for the deliberate suppression of disease outbreak information, to improve compliance with IHR, to strengthen international health norms and to push governments to give GHG higher priority.</w:t>
      </w:r>
      <w:r w:rsidR="00E07F44" w:rsidRPr="00A146AB">
        <w:rPr>
          <w:rStyle w:val="EndnoteReference"/>
          <w:rFonts w:ascii="Georgia" w:hAnsi="Georgia"/>
        </w:rPr>
        <w:endnoteReference w:id="239"/>
      </w:r>
      <w:r w:rsidRPr="00A146AB">
        <w:rPr>
          <w:rFonts w:ascii="Georgia" w:hAnsi="Georgia"/>
          <w:sz w:val="24"/>
          <w:szCs w:val="24"/>
          <w:vertAlign w:val="superscript"/>
        </w:rPr>
        <w:t xml:space="preserve"> </w:t>
      </w:r>
      <w:r w:rsidRPr="00A146AB">
        <w:rPr>
          <w:rFonts w:ascii="Georgia" w:hAnsi="Georgia"/>
          <w:b/>
          <w:sz w:val="24"/>
          <w:szCs w:val="24"/>
        </w:rPr>
        <w:t xml:space="preserve"> </w:t>
      </w:r>
      <w:r w:rsidRPr="00A146AB">
        <w:rPr>
          <w:rFonts w:ascii="Georgia" w:hAnsi="Georgia"/>
          <w:sz w:val="24"/>
          <w:szCs w:val="24"/>
        </w:rPr>
        <w:t xml:space="preserve">He </w:t>
      </w:r>
      <w:r w:rsidR="002B1F97" w:rsidRPr="00A146AB">
        <w:rPr>
          <w:rFonts w:ascii="Georgia" w:hAnsi="Georgia"/>
          <w:sz w:val="24"/>
          <w:szCs w:val="24"/>
        </w:rPr>
        <w:t>state</w:t>
      </w:r>
      <w:r w:rsidRPr="00A146AB">
        <w:rPr>
          <w:rFonts w:ascii="Georgia" w:hAnsi="Georgia"/>
          <w:sz w:val="24"/>
          <w:szCs w:val="24"/>
        </w:rPr>
        <w:t xml:space="preserve">s that </w:t>
      </w:r>
      <w:smartTag w:uri="urn:schemas-microsoft-com:office:smarttags" w:element="country-region">
        <w:smartTag w:uri="urn:schemas-microsoft-com:office:smarttags" w:element="place">
          <w:r w:rsidRPr="00A146AB">
            <w:rPr>
              <w:rFonts w:ascii="Georgia" w:hAnsi="Georgia"/>
              <w:sz w:val="24"/>
              <w:szCs w:val="24"/>
            </w:rPr>
            <w:t>China</w:t>
          </w:r>
        </w:smartTag>
      </w:smartTag>
      <w:r w:rsidRPr="00A146AB">
        <w:rPr>
          <w:rFonts w:ascii="Georgia" w:hAnsi="Georgia"/>
          <w:sz w:val="24"/>
          <w:szCs w:val="24"/>
        </w:rPr>
        <w:t xml:space="preserve">’s behavior during the SARS outbreak amounted to an “abuse of rights” in </w:t>
      </w:r>
      <w:r w:rsidR="004A3910" w:rsidRPr="00A146AB">
        <w:rPr>
          <w:rFonts w:ascii="Georgia" w:hAnsi="Georgia"/>
          <w:sz w:val="24"/>
          <w:szCs w:val="24"/>
        </w:rPr>
        <w:t xml:space="preserve">customary </w:t>
      </w:r>
      <w:r w:rsidRPr="00A146AB">
        <w:rPr>
          <w:rFonts w:ascii="Georgia" w:hAnsi="Georgia"/>
          <w:sz w:val="24"/>
          <w:szCs w:val="24"/>
        </w:rPr>
        <w:t>international law.</w:t>
      </w:r>
    </w:p>
    <w:p w:rsidR="00C44654" w:rsidRPr="00A146AB" w:rsidRDefault="00C44654" w:rsidP="00595A0C">
      <w:pPr>
        <w:pStyle w:val="NoSpacing"/>
        <w:ind w:firstLine="720"/>
        <w:jc w:val="both"/>
        <w:rPr>
          <w:rFonts w:ascii="Georgia" w:hAnsi="Georgia"/>
          <w:sz w:val="24"/>
          <w:szCs w:val="24"/>
        </w:rPr>
      </w:pPr>
      <w:r w:rsidRPr="00A146AB">
        <w:rPr>
          <w:rFonts w:ascii="Georgia" w:hAnsi="Georgia"/>
          <w:sz w:val="24"/>
          <w:szCs w:val="24"/>
        </w:rPr>
        <w:t>But international law and agreements can be double-edged swords. As we have seen, existing laws and agreements</w:t>
      </w:r>
      <w:r w:rsidR="002B1F97" w:rsidRPr="00A146AB">
        <w:rPr>
          <w:rFonts w:ascii="Georgia" w:hAnsi="Georgia"/>
          <w:sz w:val="24"/>
          <w:szCs w:val="24"/>
        </w:rPr>
        <w:t xml:space="preserve"> </w:t>
      </w:r>
      <w:r w:rsidR="00B27A97" w:rsidRPr="00A146AB">
        <w:rPr>
          <w:rFonts w:ascii="Georgia" w:hAnsi="Georgia"/>
          <w:sz w:val="24"/>
          <w:szCs w:val="24"/>
        </w:rPr>
        <w:t>—</w:t>
      </w:r>
      <w:r w:rsidR="002B1F97" w:rsidRPr="00A146AB">
        <w:rPr>
          <w:rFonts w:ascii="Georgia" w:hAnsi="Georgia"/>
          <w:sz w:val="24"/>
          <w:szCs w:val="24"/>
        </w:rPr>
        <w:t xml:space="preserve"> </w:t>
      </w:r>
      <w:r w:rsidRPr="00A146AB">
        <w:rPr>
          <w:rFonts w:ascii="Georgia" w:hAnsi="Georgia"/>
          <w:sz w:val="24"/>
          <w:szCs w:val="24"/>
        </w:rPr>
        <w:t>more particularly those related to WTO and trade</w:t>
      </w:r>
      <w:r w:rsidR="002B1F97" w:rsidRPr="00A146AB">
        <w:rPr>
          <w:rFonts w:ascii="Georgia" w:hAnsi="Georgia"/>
          <w:sz w:val="24"/>
          <w:szCs w:val="24"/>
        </w:rPr>
        <w:t xml:space="preserve"> </w:t>
      </w:r>
      <w:r w:rsidR="00B27A97" w:rsidRPr="00A146AB">
        <w:rPr>
          <w:rFonts w:ascii="Georgia" w:hAnsi="Georgia"/>
          <w:sz w:val="24"/>
          <w:szCs w:val="24"/>
        </w:rPr>
        <w:t>—</w:t>
      </w:r>
      <w:r w:rsidR="002B1F97" w:rsidRPr="00A146AB">
        <w:rPr>
          <w:rFonts w:ascii="Georgia" w:hAnsi="Georgia"/>
          <w:sz w:val="24"/>
          <w:szCs w:val="24"/>
        </w:rPr>
        <w:t xml:space="preserve"> </w:t>
      </w:r>
      <w:r w:rsidRPr="00A146AB">
        <w:rPr>
          <w:rFonts w:ascii="Georgia" w:hAnsi="Georgia"/>
          <w:sz w:val="24"/>
          <w:szCs w:val="24"/>
        </w:rPr>
        <w:t>sometimes hinder health efforts. TRIPS-related obstacles to drug access and trade disputes over states’ power to ban harmful imports like tobacco and mutton flaps are examples of international legal barriers to public health promotion. Power and resources influence law-making, and the resulting legislation may favor wealthy businesses</w:t>
      </w:r>
      <w:r w:rsidR="00910341" w:rsidRPr="00A146AB">
        <w:rPr>
          <w:rFonts w:ascii="Georgia" w:hAnsi="Georgia"/>
          <w:sz w:val="24"/>
          <w:szCs w:val="24"/>
        </w:rPr>
        <w:t xml:space="preserve"> and countries</w:t>
      </w:r>
      <w:r w:rsidRPr="00A146AB">
        <w:rPr>
          <w:rFonts w:ascii="Georgia" w:hAnsi="Georgia"/>
          <w:sz w:val="24"/>
          <w:szCs w:val="24"/>
        </w:rPr>
        <w:t>. For example, industries and their powerful home countries are better able to shape the development of standards like the Codex Alimentarius, which regulates food trade.</w:t>
      </w:r>
      <w:r w:rsidR="00CA4F9C" w:rsidRPr="00A146AB">
        <w:rPr>
          <w:rStyle w:val="EndnoteReference"/>
          <w:rFonts w:ascii="Georgia" w:hAnsi="Georgia"/>
        </w:rPr>
        <w:endnoteReference w:id="240"/>
      </w:r>
      <w:r w:rsidRPr="00A146AB">
        <w:rPr>
          <w:rFonts w:ascii="Georgia" w:hAnsi="Georgia"/>
          <w:b/>
          <w:color w:val="FF0000"/>
          <w:sz w:val="24"/>
          <w:szCs w:val="24"/>
        </w:rPr>
        <w:t xml:space="preserve"> </w:t>
      </w:r>
      <w:r w:rsidRPr="00A146AB">
        <w:rPr>
          <w:rFonts w:ascii="Georgia" w:hAnsi="Georgia"/>
          <w:sz w:val="24"/>
          <w:szCs w:val="24"/>
        </w:rPr>
        <w:t>A still more fundamental problem, however, is the weakness of international law. In the absence of a supranational government with strong and independent enforcement powers, international law is unlikely to be consistently or effectively enforced, regardless of its substantive quality or equity. This problem is acute in the health arena, given WHO’s lack of enforcement powers. The record of member state compliance with WHO binding rules and non</w:t>
      </w:r>
      <w:r w:rsidR="00BC6209" w:rsidRPr="00A146AB">
        <w:rPr>
          <w:rFonts w:ascii="Georgia" w:hAnsi="Georgia"/>
          <w:sz w:val="24"/>
          <w:szCs w:val="24"/>
        </w:rPr>
        <w:t>-</w:t>
      </w:r>
      <w:r w:rsidRPr="00A146AB">
        <w:rPr>
          <w:rFonts w:ascii="Georgia" w:hAnsi="Georgia"/>
          <w:sz w:val="24"/>
          <w:szCs w:val="24"/>
        </w:rPr>
        <w:t>binding recommendations is poor, even when member states can choose which policies to adopt.</w:t>
      </w:r>
      <w:r w:rsidR="00CA4F9C" w:rsidRPr="00A146AB">
        <w:rPr>
          <w:rStyle w:val="EndnoteReference"/>
          <w:rFonts w:ascii="Georgia" w:hAnsi="Georgia"/>
        </w:rPr>
        <w:endnoteReference w:id="241"/>
      </w:r>
      <w:r w:rsidRPr="00A146AB">
        <w:rPr>
          <w:rFonts w:ascii="Georgia" w:hAnsi="Georgia"/>
          <w:sz w:val="24"/>
          <w:szCs w:val="24"/>
        </w:rPr>
        <w:t xml:space="preserve"> </w:t>
      </w:r>
    </w:p>
    <w:p w:rsidR="00C44654" w:rsidRPr="00A146AB" w:rsidRDefault="00C44654" w:rsidP="00595A0C">
      <w:pPr>
        <w:pStyle w:val="NoSpacing"/>
        <w:jc w:val="both"/>
        <w:rPr>
          <w:rFonts w:ascii="Georgia" w:hAnsi="Georgia"/>
          <w:sz w:val="24"/>
          <w:szCs w:val="24"/>
        </w:rPr>
      </w:pPr>
    </w:p>
    <w:p w:rsidR="00A146AB" w:rsidRDefault="00A146AB" w:rsidP="00595A0C">
      <w:pPr>
        <w:pStyle w:val="NoSpacing"/>
        <w:jc w:val="both"/>
        <w:rPr>
          <w:rFonts w:ascii="Georgia" w:hAnsi="Georgia"/>
          <w:i/>
          <w:sz w:val="24"/>
          <w:szCs w:val="24"/>
        </w:rPr>
      </w:pPr>
    </w:p>
    <w:p w:rsidR="00A146AB" w:rsidRDefault="00A146AB" w:rsidP="00595A0C">
      <w:pPr>
        <w:pStyle w:val="NoSpacing"/>
        <w:jc w:val="both"/>
        <w:rPr>
          <w:rFonts w:ascii="Georgia" w:hAnsi="Georgia"/>
          <w:i/>
          <w:sz w:val="24"/>
          <w:szCs w:val="24"/>
        </w:rPr>
      </w:pPr>
    </w:p>
    <w:p w:rsidR="00C44654" w:rsidRPr="00A146AB" w:rsidRDefault="00C44654" w:rsidP="00595A0C">
      <w:pPr>
        <w:pStyle w:val="NoSpacing"/>
        <w:jc w:val="both"/>
        <w:rPr>
          <w:rFonts w:ascii="Georgia" w:hAnsi="Georgia"/>
          <w:i/>
          <w:sz w:val="24"/>
          <w:szCs w:val="24"/>
        </w:rPr>
      </w:pPr>
      <w:r w:rsidRPr="00A146AB">
        <w:rPr>
          <w:rFonts w:ascii="Georgia" w:hAnsi="Georgia"/>
          <w:i/>
          <w:sz w:val="24"/>
          <w:szCs w:val="24"/>
        </w:rPr>
        <w:lastRenderedPageBreak/>
        <w:t>Global Health Governance Research Gaps</w:t>
      </w:r>
    </w:p>
    <w:p w:rsidR="00875BDF" w:rsidRPr="00A146AB" w:rsidRDefault="00875BDF" w:rsidP="00595A0C">
      <w:pPr>
        <w:pStyle w:val="NoSpacing"/>
        <w:jc w:val="both"/>
        <w:rPr>
          <w:rFonts w:ascii="Georgia" w:hAnsi="Georgia"/>
          <w:i/>
          <w:sz w:val="24"/>
          <w:szCs w:val="24"/>
        </w:rPr>
      </w:pPr>
    </w:p>
    <w:p w:rsidR="00C44654" w:rsidRPr="00A146AB" w:rsidRDefault="00C44654" w:rsidP="00595A0C">
      <w:pPr>
        <w:pStyle w:val="NoSpacing"/>
        <w:jc w:val="both"/>
        <w:rPr>
          <w:rFonts w:ascii="Georgia" w:hAnsi="Georgia"/>
          <w:sz w:val="24"/>
          <w:szCs w:val="24"/>
          <w:vertAlign w:val="superscript"/>
        </w:rPr>
      </w:pPr>
      <w:r w:rsidRPr="00A146AB">
        <w:rPr>
          <w:rFonts w:ascii="Georgia" w:hAnsi="Georgia"/>
          <w:sz w:val="24"/>
          <w:szCs w:val="24"/>
        </w:rPr>
        <w:t xml:space="preserve">The global health problem of the </w:t>
      </w:r>
      <w:r w:rsidR="00BD0B2A" w:rsidRPr="00A146AB">
        <w:rPr>
          <w:rFonts w:ascii="Georgia" w:hAnsi="Georgia"/>
          <w:sz w:val="24"/>
          <w:szCs w:val="24"/>
        </w:rPr>
        <w:t>9</w:t>
      </w:r>
      <w:r w:rsidRPr="00A146AB">
        <w:rPr>
          <w:rFonts w:ascii="Georgia" w:hAnsi="Georgia"/>
          <w:sz w:val="24"/>
          <w:szCs w:val="24"/>
        </w:rPr>
        <w:t>0/</w:t>
      </w:r>
      <w:r w:rsidR="00BD0B2A" w:rsidRPr="00A146AB">
        <w:rPr>
          <w:rFonts w:ascii="Georgia" w:hAnsi="Georgia"/>
          <w:sz w:val="24"/>
          <w:szCs w:val="24"/>
        </w:rPr>
        <w:t>1</w:t>
      </w:r>
      <w:r w:rsidRPr="00A146AB">
        <w:rPr>
          <w:rFonts w:ascii="Georgia" w:hAnsi="Georgia"/>
          <w:sz w:val="24"/>
          <w:szCs w:val="24"/>
        </w:rPr>
        <w:t>0 gap aside, global health governance itself suffers from fundamental knowledge deficiencies. For the most important global health tasks</w:t>
      </w:r>
      <w:r w:rsidR="00474D33" w:rsidRPr="00A146AB">
        <w:rPr>
          <w:rFonts w:ascii="Georgia" w:hAnsi="Georgia"/>
          <w:sz w:val="24"/>
          <w:szCs w:val="24"/>
        </w:rPr>
        <w:t xml:space="preserve"> </w:t>
      </w:r>
      <w:r w:rsidR="00B27A97" w:rsidRPr="00A146AB">
        <w:rPr>
          <w:rFonts w:ascii="Georgia" w:hAnsi="Georgia"/>
          <w:sz w:val="24"/>
          <w:szCs w:val="24"/>
        </w:rPr>
        <w:t>—</w:t>
      </w:r>
      <w:r w:rsidR="00474D33" w:rsidRPr="00A146AB">
        <w:rPr>
          <w:rFonts w:ascii="Georgia" w:hAnsi="Georgia"/>
          <w:sz w:val="24"/>
          <w:szCs w:val="24"/>
        </w:rPr>
        <w:t xml:space="preserve"> </w:t>
      </w:r>
      <w:r w:rsidRPr="00A146AB">
        <w:rPr>
          <w:rFonts w:ascii="Georgia" w:hAnsi="Georgia"/>
          <w:sz w:val="24"/>
          <w:szCs w:val="24"/>
        </w:rPr>
        <w:t>such as improving population health and strengthening health systems</w:t>
      </w:r>
      <w:r w:rsidR="00474D33" w:rsidRPr="00A146AB">
        <w:rPr>
          <w:rFonts w:ascii="Georgia" w:hAnsi="Georgia"/>
          <w:sz w:val="24"/>
          <w:szCs w:val="24"/>
        </w:rPr>
        <w:t xml:space="preserve"> </w:t>
      </w:r>
      <w:r w:rsidR="00B27A97" w:rsidRPr="00A146AB">
        <w:rPr>
          <w:rFonts w:ascii="Georgia" w:hAnsi="Georgia"/>
          <w:sz w:val="24"/>
          <w:szCs w:val="24"/>
        </w:rPr>
        <w:t>—</w:t>
      </w:r>
      <w:r w:rsidR="00474D33" w:rsidRPr="00A146AB">
        <w:rPr>
          <w:rFonts w:ascii="Georgia" w:hAnsi="Georgia"/>
          <w:sz w:val="24"/>
          <w:szCs w:val="24"/>
        </w:rPr>
        <w:t xml:space="preserve"> </w:t>
      </w:r>
      <w:r w:rsidRPr="00A146AB">
        <w:rPr>
          <w:rFonts w:ascii="Georgia" w:hAnsi="Georgia"/>
          <w:sz w:val="24"/>
          <w:szCs w:val="24"/>
        </w:rPr>
        <w:t xml:space="preserve">the global health community may </w:t>
      </w:r>
      <w:r w:rsidR="00910341" w:rsidRPr="00A146AB">
        <w:rPr>
          <w:rFonts w:ascii="Georgia" w:hAnsi="Georgia"/>
          <w:sz w:val="24"/>
          <w:szCs w:val="24"/>
        </w:rPr>
        <w:t>have an insufficient evidence base</w:t>
      </w:r>
      <w:r w:rsidRPr="00A146AB">
        <w:rPr>
          <w:rFonts w:ascii="Georgia" w:hAnsi="Georgia"/>
          <w:sz w:val="24"/>
          <w:szCs w:val="24"/>
        </w:rPr>
        <w:t xml:space="preserve">. Few global health interventions are evidence-based, and interventions to improve population health among the poor are </w:t>
      </w:r>
      <w:r w:rsidR="00910341" w:rsidRPr="00A146AB">
        <w:rPr>
          <w:rFonts w:ascii="Georgia" w:hAnsi="Georgia"/>
          <w:sz w:val="24"/>
          <w:szCs w:val="24"/>
        </w:rPr>
        <w:t xml:space="preserve">often </w:t>
      </w:r>
      <w:r w:rsidRPr="00A146AB">
        <w:rPr>
          <w:rFonts w:ascii="Georgia" w:hAnsi="Georgia"/>
          <w:sz w:val="24"/>
          <w:szCs w:val="24"/>
        </w:rPr>
        <w:t>untested; what works in one place may not work elsewhere.</w:t>
      </w:r>
      <w:r w:rsidR="0053483B" w:rsidRPr="00A146AB">
        <w:rPr>
          <w:rStyle w:val="EndnoteReference"/>
          <w:rFonts w:ascii="Georgia" w:hAnsi="Georgia"/>
        </w:rPr>
        <w:endnoteReference w:id="242"/>
      </w:r>
      <w:r w:rsidRPr="00A146AB">
        <w:rPr>
          <w:rFonts w:ascii="Georgia" w:hAnsi="Georgia"/>
          <w:sz w:val="24"/>
          <w:szCs w:val="24"/>
        </w:rPr>
        <w:t xml:space="preserve"> More knowledge about interventions’ </w:t>
      </w:r>
      <w:r w:rsidR="00910341" w:rsidRPr="00A146AB">
        <w:rPr>
          <w:rFonts w:ascii="Georgia" w:hAnsi="Georgia"/>
          <w:sz w:val="24"/>
          <w:szCs w:val="24"/>
        </w:rPr>
        <w:t xml:space="preserve">costs and </w:t>
      </w:r>
      <w:r w:rsidRPr="00A146AB">
        <w:rPr>
          <w:rFonts w:ascii="Georgia" w:hAnsi="Georgia"/>
          <w:sz w:val="24"/>
          <w:szCs w:val="24"/>
        </w:rPr>
        <w:t>cost-effectiveness is critical.</w:t>
      </w:r>
      <w:r w:rsidR="00806B49" w:rsidRPr="00A146AB">
        <w:rPr>
          <w:rStyle w:val="EndnoteReference"/>
          <w:rFonts w:ascii="Georgia" w:hAnsi="Georgia"/>
        </w:rPr>
        <w:endnoteReference w:id="243"/>
      </w:r>
      <w:r w:rsidRPr="00A146AB">
        <w:rPr>
          <w:rFonts w:ascii="Georgia" w:hAnsi="Georgia"/>
          <w:b/>
          <w:color w:val="FF0000"/>
          <w:sz w:val="24"/>
          <w:szCs w:val="24"/>
        </w:rPr>
        <w:t xml:space="preserve"> </w:t>
      </w:r>
      <w:r w:rsidRPr="00A146AB">
        <w:rPr>
          <w:rFonts w:ascii="Georgia" w:hAnsi="Georgia"/>
          <w:sz w:val="24"/>
          <w:szCs w:val="24"/>
        </w:rPr>
        <w:t>What works and what doesn’t work in health policy design and implementation also require more examination.</w:t>
      </w:r>
      <w:r w:rsidR="00501F65" w:rsidRPr="00A146AB">
        <w:rPr>
          <w:rStyle w:val="EndnoteReference"/>
          <w:rFonts w:ascii="Georgia" w:hAnsi="Georgia"/>
        </w:rPr>
        <w:endnoteReference w:id="244"/>
      </w:r>
      <w:r w:rsidRPr="00A146AB">
        <w:rPr>
          <w:rFonts w:ascii="Georgia" w:hAnsi="Georgia"/>
          <w:sz w:val="24"/>
          <w:szCs w:val="24"/>
        </w:rPr>
        <w:t xml:space="preserve"> Other areas that stand to benefit from more research include the effectiveness of </w:t>
      </w:r>
      <w:r w:rsidR="00670A65" w:rsidRPr="00A146AB">
        <w:rPr>
          <w:rFonts w:ascii="Georgia" w:hAnsi="Georgia"/>
          <w:sz w:val="24"/>
          <w:szCs w:val="24"/>
        </w:rPr>
        <w:t>private sector</w:t>
      </w:r>
      <w:r w:rsidRPr="00A146AB">
        <w:rPr>
          <w:rFonts w:ascii="Georgia" w:hAnsi="Georgia"/>
          <w:sz w:val="24"/>
          <w:szCs w:val="24"/>
        </w:rPr>
        <w:t xml:space="preserve"> contracting and its impact on the poor</w:t>
      </w:r>
      <w:r w:rsidR="00D130EC" w:rsidRPr="00A146AB">
        <w:rPr>
          <w:rFonts w:ascii="Georgia" w:hAnsi="Georgia"/>
          <w:sz w:val="24"/>
          <w:szCs w:val="24"/>
        </w:rPr>
        <w:t>,</w:t>
      </w:r>
      <w:r w:rsidR="00AB07E6" w:rsidRPr="00A146AB">
        <w:rPr>
          <w:rStyle w:val="EndnoteReference"/>
          <w:rFonts w:ascii="Georgia" w:hAnsi="Georgia"/>
        </w:rPr>
        <w:endnoteReference w:id="245"/>
      </w:r>
      <w:r w:rsidRPr="00A146AB">
        <w:rPr>
          <w:rFonts w:ascii="Georgia" w:hAnsi="Georgia"/>
          <w:sz w:val="24"/>
          <w:szCs w:val="24"/>
        </w:rPr>
        <w:t xml:space="preserve"> biotechnology relevant to disease, agriculture, and the environment</w:t>
      </w:r>
      <w:r w:rsidR="00AB07E6" w:rsidRPr="00A146AB">
        <w:rPr>
          <w:rStyle w:val="EndnoteReference"/>
          <w:rFonts w:ascii="Georgia" w:hAnsi="Georgia"/>
        </w:rPr>
        <w:endnoteReference w:id="246"/>
      </w:r>
      <w:r w:rsidR="00BD0B2A" w:rsidRPr="00A146AB">
        <w:rPr>
          <w:rFonts w:ascii="Georgia" w:hAnsi="Georgia"/>
          <w:sz w:val="24"/>
          <w:szCs w:val="24"/>
        </w:rPr>
        <w:t>,</w:t>
      </w:r>
      <w:r w:rsidRPr="00A146AB">
        <w:rPr>
          <w:rFonts w:ascii="Georgia" w:hAnsi="Georgia"/>
          <w:b/>
          <w:color w:val="FF0000"/>
          <w:sz w:val="24"/>
          <w:szCs w:val="24"/>
        </w:rPr>
        <w:t xml:space="preserve"> </w:t>
      </w:r>
      <w:r w:rsidRPr="00A146AB">
        <w:rPr>
          <w:rFonts w:ascii="Georgia" w:hAnsi="Georgia"/>
          <w:sz w:val="24"/>
          <w:szCs w:val="24"/>
        </w:rPr>
        <w:t>and GHG institutions and processes. Ways to enable treatment adherence by patients with limited literacy and numeracy are worth exploring as well</w:t>
      </w:r>
      <w:r w:rsidR="00D130EC" w:rsidRPr="00A146AB">
        <w:rPr>
          <w:rFonts w:ascii="Georgia" w:hAnsi="Georgia"/>
          <w:sz w:val="24"/>
          <w:szCs w:val="24"/>
        </w:rPr>
        <w:t>,</w:t>
      </w:r>
      <w:r w:rsidR="003E241C" w:rsidRPr="00A146AB">
        <w:rPr>
          <w:rStyle w:val="EndnoteReference"/>
          <w:rFonts w:ascii="Georgia" w:hAnsi="Georgia"/>
        </w:rPr>
        <w:endnoteReference w:id="247"/>
      </w:r>
      <w:r w:rsidRPr="00A146AB">
        <w:rPr>
          <w:rFonts w:ascii="Georgia" w:hAnsi="Georgia"/>
          <w:sz w:val="24"/>
          <w:szCs w:val="24"/>
        </w:rPr>
        <w:t xml:space="preserve"> given the widespread need for relatively complex HIV/AIDS treatments in some of the world’s poorest countries. Perhaps more fundamentally, norms for </w:t>
      </w:r>
      <w:r w:rsidR="00013B01" w:rsidRPr="00A146AB">
        <w:rPr>
          <w:rFonts w:ascii="Georgia" w:hAnsi="Georgia"/>
          <w:sz w:val="24"/>
          <w:szCs w:val="24"/>
        </w:rPr>
        <w:t xml:space="preserve">allocating resources </w:t>
      </w:r>
      <w:r w:rsidRPr="00A146AB">
        <w:rPr>
          <w:rFonts w:ascii="Georgia" w:hAnsi="Georgia"/>
          <w:sz w:val="24"/>
          <w:szCs w:val="24"/>
        </w:rPr>
        <w:t>across health needs also demand development.</w:t>
      </w:r>
      <w:r w:rsidR="00B05D70" w:rsidRPr="00A146AB">
        <w:rPr>
          <w:rStyle w:val="EndnoteReference"/>
          <w:rFonts w:ascii="Georgia" w:hAnsi="Georgia"/>
        </w:rPr>
        <w:endnoteReference w:id="248"/>
      </w:r>
      <w:r w:rsidRPr="00A146AB">
        <w:rPr>
          <w:rFonts w:ascii="Georgia" w:hAnsi="Georgia"/>
          <w:sz w:val="24"/>
          <w:szCs w:val="24"/>
        </w:rPr>
        <w:t xml:space="preserve"> To maximize usefulness, global health research should address priority health needs and contribute to policy formulation.</w:t>
      </w:r>
      <w:r w:rsidR="00C16098" w:rsidRPr="00A146AB">
        <w:rPr>
          <w:rStyle w:val="EndnoteReference"/>
          <w:rFonts w:ascii="Georgia" w:hAnsi="Georgia"/>
        </w:rPr>
        <w:endnoteReference w:id="249"/>
      </w:r>
    </w:p>
    <w:p w:rsidR="00C44654" w:rsidRPr="00A146AB" w:rsidRDefault="00C44654" w:rsidP="00595A0C">
      <w:pPr>
        <w:pStyle w:val="NoSpacing"/>
        <w:jc w:val="both"/>
        <w:rPr>
          <w:rFonts w:ascii="Georgia" w:hAnsi="Georgia"/>
          <w:sz w:val="24"/>
          <w:szCs w:val="24"/>
        </w:rPr>
      </w:pPr>
    </w:p>
    <w:p w:rsidR="00C44654" w:rsidRPr="00A146AB" w:rsidRDefault="00875BDF" w:rsidP="00595A0C">
      <w:pPr>
        <w:pStyle w:val="NoSpacing"/>
        <w:jc w:val="both"/>
        <w:rPr>
          <w:rFonts w:ascii="Georgia" w:hAnsi="Georgia"/>
          <w:b/>
          <w:bCs/>
          <w:smallCaps/>
          <w:sz w:val="24"/>
          <w:szCs w:val="24"/>
        </w:rPr>
      </w:pPr>
      <w:r w:rsidRPr="00A146AB">
        <w:rPr>
          <w:rFonts w:ascii="Georgia" w:hAnsi="Georgia"/>
          <w:b/>
          <w:bCs/>
          <w:smallCaps/>
          <w:sz w:val="24"/>
          <w:szCs w:val="24"/>
        </w:rPr>
        <w:t>Conclusion</w:t>
      </w:r>
    </w:p>
    <w:p w:rsidR="00875BDF" w:rsidRPr="00A146AB" w:rsidRDefault="00875BDF" w:rsidP="00595A0C">
      <w:pPr>
        <w:pStyle w:val="NoSpacing"/>
        <w:jc w:val="both"/>
        <w:rPr>
          <w:rFonts w:ascii="Georgia" w:hAnsi="Georgia"/>
          <w:sz w:val="24"/>
          <w:szCs w:val="24"/>
        </w:rPr>
      </w:pPr>
    </w:p>
    <w:p w:rsidR="00C44654" w:rsidRPr="00A146AB" w:rsidRDefault="006A3915" w:rsidP="00595A0C">
      <w:pPr>
        <w:pStyle w:val="NoSpacing"/>
        <w:jc w:val="both"/>
        <w:rPr>
          <w:rFonts w:ascii="Georgia" w:hAnsi="Georgia"/>
          <w:sz w:val="24"/>
          <w:szCs w:val="24"/>
        </w:rPr>
      </w:pPr>
      <w:r w:rsidRPr="00A146AB">
        <w:rPr>
          <w:rFonts w:ascii="Georgia" w:hAnsi="Georgia"/>
          <w:sz w:val="24"/>
          <w:szCs w:val="24"/>
        </w:rPr>
        <w:t>Despite select “proven successes in global health</w:t>
      </w:r>
      <w:r w:rsidR="00C67CA4" w:rsidRPr="00A146AB">
        <w:rPr>
          <w:rFonts w:ascii="Georgia" w:hAnsi="Georgia"/>
          <w:sz w:val="24"/>
          <w:szCs w:val="24"/>
        </w:rPr>
        <w:t>,</w:t>
      </w:r>
      <w:r w:rsidRPr="00A146AB">
        <w:rPr>
          <w:rFonts w:ascii="Georgia" w:hAnsi="Georgia"/>
          <w:sz w:val="24"/>
          <w:szCs w:val="24"/>
        </w:rPr>
        <w:t>” overall, t</w:t>
      </w:r>
      <w:r w:rsidR="00C44654" w:rsidRPr="00A146AB">
        <w:rPr>
          <w:rFonts w:ascii="Georgia" w:hAnsi="Georgia"/>
          <w:sz w:val="24"/>
          <w:szCs w:val="24"/>
        </w:rPr>
        <w:t>he state of global health governance reflected by the literature points to continuing, decades-old problems of insufficient coordination, the pursuit of national and organizational self-interest, inadequate participation by the recipients and targets of aid, and sheer lack of resources. The world needs a new way forward, and shared health governance (SHG)</w:t>
      </w:r>
      <w:r w:rsidR="00500C7E" w:rsidRPr="00A146AB">
        <w:rPr>
          <w:rStyle w:val="EndnoteReference"/>
          <w:rFonts w:ascii="Georgia" w:hAnsi="Georgia"/>
        </w:rPr>
        <w:endnoteReference w:id="250"/>
      </w:r>
      <w:r w:rsidR="00C44654" w:rsidRPr="00A146AB">
        <w:rPr>
          <w:rFonts w:ascii="Georgia" w:hAnsi="Georgia"/>
          <w:sz w:val="24"/>
          <w:szCs w:val="24"/>
        </w:rPr>
        <w:t xml:space="preserve"> may provide a useful conceptual and operative framework. A detailed description of SHG is beyond the scope of this paper; it is discussed elsewhere.</w:t>
      </w:r>
      <w:r w:rsidR="00AC24DB" w:rsidRPr="00A146AB">
        <w:rPr>
          <w:rStyle w:val="EndnoteReference"/>
          <w:rFonts w:ascii="Georgia" w:hAnsi="Georgia"/>
        </w:rPr>
        <w:endnoteReference w:id="251"/>
      </w:r>
      <w:r w:rsidR="00C44654" w:rsidRPr="00A146AB">
        <w:rPr>
          <w:rFonts w:ascii="Georgia" w:hAnsi="Georgia"/>
          <w:sz w:val="24"/>
          <w:szCs w:val="24"/>
        </w:rPr>
        <w:t xml:space="preserve"> SHG calls for melding values among different global, national, and local actors</w:t>
      </w:r>
      <w:r w:rsidR="00474D33" w:rsidRPr="00A146AB">
        <w:rPr>
          <w:rFonts w:ascii="Georgia" w:hAnsi="Georgia"/>
          <w:sz w:val="24"/>
          <w:szCs w:val="24"/>
        </w:rPr>
        <w:t xml:space="preserve"> </w:t>
      </w:r>
      <w:r w:rsidR="00C67CA4" w:rsidRPr="00A146AB">
        <w:rPr>
          <w:rFonts w:ascii="Georgia" w:hAnsi="Georgia"/>
          <w:sz w:val="24"/>
          <w:szCs w:val="24"/>
        </w:rPr>
        <w:t>—</w:t>
      </w:r>
      <w:r w:rsidR="00474D33" w:rsidRPr="00A146AB">
        <w:rPr>
          <w:rFonts w:ascii="Georgia" w:hAnsi="Georgia"/>
          <w:sz w:val="24"/>
          <w:szCs w:val="24"/>
        </w:rPr>
        <w:t xml:space="preserve"> </w:t>
      </w:r>
      <w:r w:rsidR="00C44654" w:rsidRPr="00A146AB">
        <w:rPr>
          <w:rFonts w:ascii="Georgia" w:hAnsi="Georgia"/>
          <w:sz w:val="24"/>
          <w:szCs w:val="24"/>
        </w:rPr>
        <w:t xml:space="preserve">a shared vision of health and health provision. Such a consensus aims to foster agreement on goals and strategies to promote program design, implementation, evaluation, and coordination. SHG is compatible with the different framings of health, and can potentially bring the frames together if consensus is sufficiently robust. SHG also </w:t>
      </w:r>
      <w:r w:rsidR="00910341" w:rsidRPr="00A146AB">
        <w:rPr>
          <w:rFonts w:ascii="Georgia" w:hAnsi="Georgia"/>
          <w:sz w:val="24"/>
          <w:szCs w:val="24"/>
        </w:rPr>
        <w:t>adv</w:t>
      </w:r>
      <w:r w:rsidR="00C44654" w:rsidRPr="00A146AB">
        <w:rPr>
          <w:rFonts w:ascii="Georgia" w:hAnsi="Georgia"/>
          <w:sz w:val="24"/>
          <w:szCs w:val="24"/>
        </w:rPr>
        <w:t xml:space="preserve">ances health agency for all, as enabling affected but marginalized groups to participate in national and global health initiatives is critical </w:t>
      </w:r>
      <w:r w:rsidR="00BD0B2A" w:rsidRPr="00A146AB">
        <w:rPr>
          <w:rFonts w:ascii="Georgia" w:hAnsi="Georgia"/>
          <w:sz w:val="24"/>
          <w:szCs w:val="24"/>
        </w:rPr>
        <w:t>for</w:t>
      </w:r>
      <w:r w:rsidR="00C44654" w:rsidRPr="00A146AB">
        <w:rPr>
          <w:rFonts w:ascii="Georgia" w:hAnsi="Georgia"/>
          <w:sz w:val="24"/>
          <w:szCs w:val="24"/>
        </w:rPr>
        <w:t xml:space="preserve"> address</w:t>
      </w:r>
      <w:r w:rsidR="00BD0B2A" w:rsidRPr="00A146AB">
        <w:rPr>
          <w:rFonts w:ascii="Georgia" w:hAnsi="Georgia"/>
          <w:sz w:val="24"/>
          <w:szCs w:val="24"/>
        </w:rPr>
        <w:t>ing</w:t>
      </w:r>
      <w:r w:rsidR="00C44654" w:rsidRPr="00A146AB">
        <w:rPr>
          <w:rFonts w:ascii="Georgia" w:hAnsi="Georgia"/>
          <w:sz w:val="24"/>
          <w:szCs w:val="24"/>
        </w:rPr>
        <w:t xml:space="preserve"> the needs of aid recipients effectively and rein</w:t>
      </w:r>
      <w:r w:rsidR="00BD0B2A" w:rsidRPr="00A146AB">
        <w:rPr>
          <w:rFonts w:ascii="Georgia" w:hAnsi="Georgia"/>
          <w:sz w:val="24"/>
          <w:szCs w:val="24"/>
        </w:rPr>
        <w:t>ing</w:t>
      </w:r>
      <w:r w:rsidR="00C44654" w:rsidRPr="00A146AB">
        <w:rPr>
          <w:rFonts w:ascii="Georgia" w:hAnsi="Georgia"/>
          <w:sz w:val="24"/>
          <w:szCs w:val="24"/>
        </w:rPr>
        <w:t xml:space="preserve"> in powerful industry and national interests in global health and international law instruments. The global community </w:t>
      </w:r>
      <w:r w:rsidRPr="00A146AB">
        <w:rPr>
          <w:rFonts w:ascii="Georgia" w:hAnsi="Georgia"/>
          <w:sz w:val="24"/>
          <w:szCs w:val="24"/>
        </w:rPr>
        <w:t>should</w:t>
      </w:r>
      <w:r w:rsidR="00C44654" w:rsidRPr="00A146AB">
        <w:rPr>
          <w:rFonts w:ascii="Georgia" w:hAnsi="Georgia"/>
          <w:sz w:val="24"/>
          <w:szCs w:val="24"/>
        </w:rPr>
        <w:t xml:space="preserve"> recognize health as a meaningful and operational right, the realization of which will require voluntary resource redistribution from rich to poor </w:t>
      </w:r>
      <w:r w:rsidR="00BD0B2A" w:rsidRPr="00A146AB">
        <w:rPr>
          <w:rFonts w:ascii="Georgia" w:hAnsi="Georgia"/>
          <w:sz w:val="24"/>
          <w:szCs w:val="24"/>
        </w:rPr>
        <w:t xml:space="preserve">in order </w:t>
      </w:r>
      <w:r w:rsidR="00C44654" w:rsidRPr="00A146AB">
        <w:rPr>
          <w:rFonts w:ascii="Georgia" w:hAnsi="Georgia"/>
          <w:sz w:val="24"/>
          <w:szCs w:val="24"/>
        </w:rPr>
        <w:t xml:space="preserve">to narrow the vast, unjustifiable gaps in health and health services. Actors must internalize public moral norms for equity in health and commit to meeting the health needs of others. </w:t>
      </w:r>
    </w:p>
    <w:p w:rsidR="00C44654" w:rsidRPr="00A146AB" w:rsidRDefault="00C44654" w:rsidP="00595A0C">
      <w:pPr>
        <w:pStyle w:val="NoSpacing"/>
        <w:jc w:val="both"/>
        <w:rPr>
          <w:rFonts w:ascii="Georgia" w:hAnsi="Georgia"/>
          <w:b/>
          <w:sz w:val="24"/>
          <w:szCs w:val="24"/>
        </w:rPr>
      </w:pPr>
    </w:p>
    <w:p w:rsidR="00C44654" w:rsidRPr="00A146AB" w:rsidRDefault="00C44654" w:rsidP="00595A0C">
      <w:pPr>
        <w:pStyle w:val="NoSpacing"/>
        <w:jc w:val="both"/>
        <w:rPr>
          <w:rFonts w:ascii="Georgia" w:hAnsi="Georgia"/>
          <w:b/>
          <w:sz w:val="24"/>
          <w:szCs w:val="24"/>
        </w:rPr>
      </w:pPr>
    </w:p>
    <w:p w:rsidR="00A146AB" w:rsidRDefault="00A146AB" w:rsidP="00595A0C">
      <w:pPr>
        <w:pStyle w:val="NoSpacing"/>
        <w:jc w:val="both"/>
        <w:rPr>
          <w:rFonts w:ascii="Georgia" w:hAnsi="Georgia"/>
          <w:b/>
          <w:bCs/>
          <w:smallCaps/>
          <w:sz w:val="24"/>
          <w:szCs w:val="24"/>
        </w:rPr>
      </w:pPr>
    </w:p>
    <w:p w:rsidR="00A146AB" w:rsidRDefault="00A146AB" w:rsidP="00595A0C">
      <w:pPr>
        <w:pStyle w:val="NoSpacing"/>
        <w:jc w:val="both"/>
        <w:rPr>
          <w:rFonts w:ascii="Georgia" w:hAnsi="Georgia"/>
          <w:b/>
          <w:bCs/>
          <w:smallCaps/>
          <w:sz w:val="24"/>
          <w:szCs w:val="24"/>
        </w:rPr>
      </w:pPr>
    </w:p>
    <w:p w:rsidR="00A146AB" w:rsidRPr="00A146AB" w:rsidRDefault="00A146AB" w:rsidP="00595A0C">
      <w:pPr>
        <w:spacing w:after="0"/>
        <w:jc w:val="both"/>
        <w:rPr>
          <w:rFonts w:ascii="Georgia" w:hAnsi="Georgia"/>
          <w:b/>
          <w:sz w:val="24"/>
        </w:rPr>
      </w:pPr>
    </w:p>
    <w:p w:rsidR="006E7EFD" w:rsidRPr="00A146AB" w:rsidRDefault="006E7EFD" w:rsidP="00595A0C">
      <w:pPr>
        <w:spacing w:after="0"/>
        <w:jc w:val="both"/>
        <w:rPr>
          <w:rFonts w:ascii="Georgia" w:hAnsi="Georgia"/>
          <w:sz w:val="24"/>
        </w:rPr>
      </w:pPr>
      <w:r w:rsidRPr="00A146AB">
        <w:rPr>
          <w:rFonts w:ascii="Georgia" w:hAnsi="Georgia"/>
          <w:sz w:val="24"/>
        </w:rPr>
        <w:lastRenderedPageBreak/>
        <w:t>Figure 1: Overlapping Roles of Global Health Actors</w:t>
      </w:r>
    </w:p>
    <w:p w:rsidR="006E7EFD" w:rsidRPr="00A146AB" w:rsidRDefault="00A146AB" w:rsidP="00595A0C">
      <w:pPr>
        <w:spacing w:after="0"/>
        <w:jc w:val="both"/>
        <w:rPr>
          <w:rFonts w:ascii="Georgia" w:hAnsi="Georgia"/>
          <w:sz w:val="24"/>
        </w:rPr>
      </w:pPr>
      <w:r w:rsidRPr="00A146AB">
        <w:rPr>
          <w:rFonts w:ascii="Georgia" w:hAnsi="Georgia"/>
          <w:sz w:val="24"/>
        </w:rPr>
        <w:object w:dxaOrig="9600" w:dyaOrig="7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214.5pt" o:ole="">
            <v:imagedata r:id="rId7" o:title="" croptop="18912f" cropbottom="9062f"/>
          </v:shape>
          <o:OLEObject Type="Embed" ProgID="Paint.Picture" ShapeID="_x0000_i1025" DrawAspect="Content" ObjectID="_1369657025" r:id="rId8"/>
        </w:object>
      </w:r>
    </w:p>
    <w:p w:rsidR="006E7EFD" w:rsidRPr="00A146AB" w:rsidRDefault="006E7EFD" w:rsidP="00595A0C">
      <w:pPr>
        <w:spacing w:after="0"/>
        <w:jc w:val="both"/>
        <w:rPr>
          <w:rFonts w:ascii="Georgia" w:hAnsi="Georgia"/>
          <w:sz w:val="20"/>
          <w:szCs w:val="20"/>
        </w:rPr>
      </w:pPr>
      <w:r w:rsidRPr="00A146AB">
        <w:rPr>
          <w:rFonts w:ascii="Georgia" w:hAnsi="Georgia"/>
          <w:sz w:val="20"/>
          <w:szCs w:val="20"/>
        </w:rPr>
        <w:t xml:space="preserve">Note: “DAH” is development assistance for health. “BMGF” is the Bill and Melinda Gates Foundation. </w:t>
      </w:r>
      <w:r w:rsidR="00910341" w:rsidRPr="00A146AB">
        <w:rPr>
          <w:rFonts w:ascii="Georgia" w:hAnsi="Georgia"/>
          <w:sz w:val="20"/>
          <w:szCs w:val="20"/>
        </w:rPr>
        <w:t xml:space="preserve"> “GAVI” is Global Alliance for Vaccines and Immuni</w:t>
      </w:r>
      <w:r w:rsidR="00C67CA4" w:rsidRPr="00A146AB">
        <w:rPr>
          <w:rFonts w:ascii="Georgia" w:hAnsi="Georgia"/>
          <w:sz w:val="20"/>
          <w:szCs w:val="20"/>
        </w:rPr>
        <w:t>z</w:t>
      </w:r>
      <w:r w:rsidR="00910341" w:rsidRPr="00A146AB">
        <w:rPr>
          <w:rFonts w:ascii="Georgia" w:hAnsi="Georgia"/>
          <w:sz w:val="20"/>
          <w:szCs w:val="20"/>
        </w:rPr>
        <w:t>ation.</w:t>
      </w:r>
    </w:p>
    <w:p w:rsidR="006E7EFD" w:rsidRPr="00A146AB" w:rsidRDefault="006E7EFD" w:rsidP="00595A0C">
      <w:pPr>
        <w:spacing w:after="0"/>
        <w:jc w:val="both"/>
        <w:rPr>
          <w:rFonts w:ascii="Georgia" w:hAnsi="Georgia"/>
          <w:sz w:val="24"/>
        </w:rPr>
      </w:pPr>
      <w:r w:rsidRPr="00A146AB">
        <w:rPr>
          <w:rFonts w:ascii="Georgia" w:hAnsi="Georgia"/>
          <w:sz w:val="24"/>
        </w:rPr>
        <w:t xml:space="preserve">Source: </w:t>
      </w:r>
      <w:r w:rsidR="00AB78AF" w:rsidRPr="00A146AB">
        <w:rPr>
          <w:rFonts w:ascii="Georgia" w:hAnsi="Georgia"/>
          <w:sz w:val="24"/>
        </w:rPr>
        <w:t>Institute for Health Metrics and Evaluation (</w:t>
      </w:r>
      <w:r w:rsidRPr="00A146AB">
        <w:rPr>
          <w:rFonts w:ascii="Georgia" w:hAnsi="Georgia"/>
          <w:sz w:val="24"/>
        </w:rPr>
        <w:t>IHME</w:t>
      </w:r>
      <w:r w:rsidR="00AB78AF" w:rsidRPr="00A146AB">
        <w:rPr>
          <w:rFonts w:ascii="Georgia" w:hAnsi="Georgia"/>
          <w:sz w:val="24"/>
        </w:rPr>
        <w:t>)</w:t>
      </w:r>
      <w:r w:rsidRPr="00A146AB">
        <w:rPr>
          <w:rFonts w:ascii="Georgia" w:hAnsi="Georgia"/>
          <w:sz w:val="24"/>
        </w:rPr>
        <w:t xml:space="preserve">, </w:t>
      </w:r>
      <w:r w:rsidRPr="00A146AB">
        <w:rPr>
          <w:rFonts w:ascii="Georgia" w:hAnsi="Georgia"/>
          <w:i/>
          <w:sz w:val="24"/>
        </w:rPr>
        <w:t>Financing Global Health 2009</w:t>
      </w:r>
      <w:r w:rsidRPr="00A146AB">
        <w:rPr>
          <w:rFonts w:ascii="Georgia" w:hAnsi="Georgia"/>
          <w:sz w:val="24"/>
        </w:rPr>
        <w:t>, p.15.</w:t>
      </w:r>
    </w:p>
    <w:p w:rsidR="00C44654" w:rsidRPr="00A146AB" w:rsidRDefault="00C44654" w:rsidP="00595A0C">
      <w:pPr>
        <w:pStyle w:val="NoSpacing"/>
        <w:spacing w:line="480" w:lineRule="auto"/>
        <w:jc w:val="both"/>
        <w:rPr>
          <w:rFonts w:ascii="Georgia" w:hAnsi="Georgia"/>
        </w:rPr>
      </w:pPr>
    </w:p>
    <w:p w:rsidR="006E7EFD" w:rsidRPr="00A146AB" w:rsidRDefault="006E7EFD" w:rsidP="00595A0C">
      <w:pPr>
        <w:pStyle w:val="NoSpacing"/>
        <w:spacing w:line="480" w:lineRule="auto"/>
        <w:jc w:val="both"/>
        <w:rPr>
          <w:rFonts w:ascii="Georgia" w:hAnsi="Georgia"/>
        </w:rPr>
      </w:pPr>
      <w:r w:rsidRPr="00A146AB">
        <w:rPr>
          <w:rFonts w:ascii="Georgia" w:hAnsi="Georgia"/>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88"/>
        <w:gridCol w:w="4500"/>
      </w:tblGrid>
      <w:tr w:rsidR="00C44654" w:rsidRPr="00A146AB" w:rsidTr="00F4024E">
        <w:tc>
          <w:tcPr>
            <w:tcW w:w="7488" w:type="dxa"/>
            <w:gridSpan w:val="2"/>
          </w:tcPr>
          <w:p w:rsidR="00C44654" w:rsidRPr="00A146AB" w:rsidRDefault="00C44654" w:rsidP="00595A0C">
            <w:pPr>
              <w:spacing w:after="0" w:line="240" w:lineRule="auto"/>
              <w:jc w:val="both"/>
              <w:rPr>
                <w:rFonts w:ascii="Georgia" w:hAnsi="Georgia"/>
              </w:rPr>
            </w:pPr>
            <w:r w:rsidRPr="00A146AB">
              <w:rPr>
                <w:rFonts w:ascii="Georgia" w:hAnsi="Georgia"/>
              </w:rPr>
              <w:t>Table 1:  Examples of Global Health Actors</w:t>
            </w:r>
          </w:p>
        </w:tc>
      </w:tr>
      <w:tr w:rsidR="00C44654" w:rsidRPr="00A146AB" w:rsidTr="00F4024E">
        <w:tc>
          <w:tcPr>
            <w:tcW w:w="2988" w:type="dxa"/>
            <w:tcBorders>
              <w:bottom w:val="nil"/>
              <w:right w:val="nil"/>
            </w:tcBorders>
          </w:tcPr>
          <w:p w:rsidR="00C44654" w:rsidRPr="00A146AB" w:rsidRDefault="00C44654" w:rsidP="00595A0C">
            <w:pPr>
              <w:spacing w:after="0" w:line="240" w:lineRule="auto"/>
              <w:jc w:val="both"/>
              <w:rPr>
                <w:rFonts w:ascii="Georgia" w:hAnsi="Georgia"/>
              </w:rPr>
            </w:pPr>
          </w:p>
          <w:p w:rsidR="00C44654" w:rsidRPr="00A146AB" w:rsidRDefault="00C44654" w:rsidP="00595A0C">
            <w:pPr>
              <w:spacing w:after="0" w:line="240" w:lineRule="auto"/>
              <w:jc w:val="both"/>
              <w:rPr>
                <w:rFonts w:ascii="Georgia" w:hAnsi="Georgia"/>
              </w:rPr>
            </w:pPr>
            <w:r w:rsidRPr="00A146AB">
              <w:rPr>
                <w:rFonts w:ascii="Georgia" w:hAnsi="Georgia"/>
              </w:rPr>
              <w:t>Nation-states</w:t>
            </w:r>
          </w:p>
        </w:tc>
        <w:tc>
          <w:tcPr>
            <w:tcW w:w="4500" w:type="dxa"/>
            <w:tcBorders>
              <w:left w:val="nil"/>
              <w:bottom w:val="nil"/>
            </w:tcBorders>
          </w:tcPr>
          <w:p w:rsidR="00C44654" w:rsidRPr="00A146AB" w:rsidRDefault="00C44654" w:rsidP="00595A0C">
            <w:pPr>
              <w:spacing w:after="0" w:line="240" w:lineRule="auto"/>
              <w:jc w:val="both"/>
              <w:rPr>
                <w:rFonts w:ascii="Georgia" w:hAnsi="Georgia"/>
              </w:rPr>
            </w:pPr>
          </w:p>
          <w:p w:rsidR="00C44654" w:rsidRPr="00A146AB" w:rsidRDefault="00C44654" w:rsidP="00595A0C">
            <w:pPr>
              <w:spacing w:after="0" w:line="240" w:lineRule="auto"/>
              <w:jc w:val="both"/>
              <w:rPr>
                <w:rFonts w:ascii="Georgia" w:hAnsi="Georgia"/>
              </w:rPr>
            </w:pPr>
            <w:r w:rsidRPr="00A146AB">
              <w:rPr>
                <w:rFonts w:ascii="Georgia" w:hAnsi="Georgia"/>
                <w:i/>
              </w:rPr>
              <w:t>Top ten donors, by total amounts (2007)</w:t>
            </w:r>
            <w:r w:rsidR="00C67CA4" w:rsidRPr="00A146AB">
              <w:rPr>
                <w:rFonts w:ascii="Georgia" w:hAnsi="Georgia"/>
                <w:i/>
              </w:rPr>
              <w:t>:</w:t>
            </w:r>
            <w:r w:rsidR="004D0850" w:rsidRPr="00A146AB">
              <w:rPr>
                <w:rFonts w:ascii="Georgia" w:hAnsi="Georgia"/>
                <w:vertAlign w:val="superscript"/>
              </w:rPr>
              <w:t>a</w:t>
            </w:r>
            <w:r w:rsidRPr="00A146AB">
              <w:rPr>
                <w:rFonts w:ascii="Georgia" w:hAnsi="Georgia"/>
              </w:rPr>
              <w:t xml:space="preserve"> USA, UK, France, Germany, Japan, Canada, Norway, Sweden, Netherlands, Spain</w:t>
            </w:r>
          </w:p>
          <w:p w:rsidR="00C44654" w:rsidRPr="00A146AB" w:rsidRDefault="00C44654" w:rsidP="00595A0C">
            <w:pPr>
              <w:spacing w:after="0" w:line="240" w:lineRule="auto"/>
              <w:jc w:val="both"/>
              <w:rPr>
                <w:rFonts w:ascii="Georgia" w:hAnsi="Georgia"/>
              </w:rPr>
            </w:pPr>
          </w:p>
        </w:tc>
      </w:tr>
      <w:tr w:rsidR="00C44654" w:rsidRPr="00A146AB" w:rsidTr="00F4024E">
        <w:tc>
          <w:tcPr>
            <w:tcW w:w="2988" w:type="dxa"/>
            <w:tcBorders>
              <w:top w:val="nil"/>
              <w:bottom w:val="nil"/>
              <w:right w:val="nil"/>
            </w:tcBorders>
          </w:tcPr>
          <w:p w:rsidR="00C44654" w:rsidRPr="00A146AB" w:rsidRDefault="00C44654" w:rsidP="00595A0C">
            <w:pPr>
              <w:spacing w:after="0" w:line="240" w:lineRule="auto"/>
              <w:jc w:val="both"/>
              <w:rPr>
                <w:rFonts w:ascii="Georgia" w:hAnsi="Georgia"/>
              </w:rPr>
            </w:pPr>
          </w:p>
        </w:tc>
        <w:tc>
          <w:tcPr>
            <w:tcW w:w="4500" w:type="dxa"/>
            <w:tcBorders>
              <w:top w:val="nil"/>
              <w:left w:val="nil"/>
              <w:bottom w:val="nil"/>
            </w:tcBorders>
          </w:tcPr>
          <w:p w:rsidR="00C44654" w:rsidRPr="00A146AB" w:rsidRDefault="00C44654" w:rsidP="00595A0C">
            <w:pPr>
              <w:spacing w:after="0" w:line="240" w:lineRule="auto"/>
              <w:jc w:val="both"/>
              <w:rPr>
                <w:rFonts w:ascii="Georgia" w:hAnsi="Georgia"/>
                <w:lang w:val="es-PE"/>
              </w:rPr>
            </w:pPr>
            <w:r w:rsidRPr="00A146AB">
              <w:rPr>
                <w:rFonts w:ascii="Georgia" w:hAnsi="Georgia"/>
                <w:i/>
                <w:lang w:val="es-PE"/>
              </w:rPr>
              <w:t>Top ten recipients (2002-2007)</w:t>
            </w:r>
            <w:r w:rsidR="00C67CA4" w:rsidRPr="00A146AB">
              <w:rPr>
                <w:rFonts w:ascii="Georgia" w:hAnsi="Georgia"/>
                <w:i/>
                <w:lang w:val="es-PE"/>
              </w:rPr>
              <w:t>:</w:t>
            </w:r>
            <w:r w:rsidR="004D0850" w:rsidRPr="00A146AB">
              <w:rPr>
                <w:rFonts w:ascii="Georgia" w:hAnsi="Georgia"/>
                <w:vertAlign w:val="superscript"/>
                <w:lang w:val="es-PE"/>
              </w:rPr>
              <w:t>b</w:t>
            </w:r>
            <w:r w:rsidRPr="00A146AB">
              <w:rPr>
                <w:rFonts w:ascii="Georgia" w:hAnsi="Georgia"/>
                <w:lang w:val="es-PE"/>
              </w:rPr>
              <w:t xml:space="preserve"> India, Ethiopia, Uganda, Nigeria, Tanzania, Indonesia, Kenya, Pakistan, Zambia, China</w:t>
            </w:r>
          </w:p>
          <w:p w:rsidR="00C44654" w:rsidRPr="00A146AB" w:rsidRDefault="00C44654" w:rsidP="00595A0C">
            <w:pPr>
              <w:spacing w:after="0" w:line="240" w:lineRule="auto"/>
              <w:jc w:val="both"/>
              <w:rPr>
                <w:rFonts w:ascii="Georgia" w:hAnsi="Georgia"/>
                <w:lang w:val="es-PE"/>
              </w:rPr>
            </w:pPr>
          </w:p>
        </w:tc>
      </w:tr>
      <w:tr w:rsidR="00C44654" w:rsidRPr="00A146AB" w:rsidTr="00F4024E">
        <w:tc>
          <w:tcPr>
            <w:tcW w:w="2988" w:type="dxa"/>
            <w:tcBorders>
              <w:top w:val="nil"/>
              <w:bottom w:val="nil"/>
              <w:right w:val="nil"/>
            </w:tcBorders>
          </w:tcPr>
          <w:p w:rsidR="00C44654" w:rsidRPr="00A146AB" w:rsidRDefault="00C44654" w:rsidP="00595A0C">
            <w:pPr>
              <w:spacing w:after="0" w:line="240" w:lineRule="auto"/>
              <w:jc w:val="both"/>
              <w:rPr>
                <w:rFonts w:ascii="Georgia" w:hAnsi="Georgia"/>
                <w:lang w:val="es-PE"/>
              </w:rPr>
            </w:pPr>
          </w:p>
          <w:p w:rsidR="00C44654" w:rsidRPr="00A146AB" w:rsidRDefault="00C44654" w:rsidP="00595A0C">
            <w:pPr>
              <w:spacing w:after="0" w:line="240" w:lineRule="auto"/>
              <w:jc w:val="both"/>
              <w:rPr>
                <w:rFonts w:ascii="Georgia" w:hAnsi="Georgia"/>
              </w:rPr>
            </w:pPr>
            <w:r w:rsidRPr="00A146AB">
              <w:rPr>
                <w:rFonts w:ascii="Georgia" w:hAnsi="Georgia"/>
              </w:rPr>
              <w:t>Multilateral Organizations</w:t>
            </w:r>
          </w:p>
        </w:tc>
        <w:tc>
          <w:tcPr>
            <w:tcW w:w="4500" w:type="dxa"/>
            <w:tcBorders>
              <w:top w:val="nil"/>
              <w:left w:val="nil"/>
              <w:bottom w:val="nil"/>
            </w:tcBorders>
          </w:tcPr>
          <w:p w:rsidR="00C44654" w:rsidRPr="00A146AB" w:rsidRDefault="00C44654" w:rsidP="00595A0C">
            <w:pPr>
              <w:spacing w:after="0" w:line="240" w:lineRule="auto"/>
              <w:jc w:val="both"/>
              <w:rPr>
                <w:rFonts w:ascii="Georgia" w:hAnsi="Georgia"/>
              </w:rPr>
            </w:pPr>
          </w:p>
          <w:p w:rsidR="00C44654" w:rsidRPr="00A146AB" w:rsidRDefault="00C44654" w:rsidP="00595A0C">
            <w:pPr>
              <w:spacing w:after="0" w:line="240" w:lineRule="auto"/>
              <w:jc w:val="both"/>
              <w:rPr>
                <w:rFonts w:ascii="Georgia" w:hAnsi="Georgia"/>
              </w:rPr>
            </w:pPr>
            <w:r w:rsidRPr="00A146AB">
              <w:rPr>
                <w:rFonts w:ascii="Georgia" w:hAnsi="Georgia"/>
                <w:i/>
              </w:rPr>
              <w:t>United Nations Organizations</w:t>
            </w:r>
            <w:r w:rsidRPr="00A146AB">
              <w:rPr>
                <w:rFonts w:ascii="Georgia" w:hAnsi="Georgia"/>
              </w:rPr>
              <w:t>: WHO, UNICEF, UNFPA, UNDP, UNAIDS</w:t>
            </w:r>
          </w:p>
          <w:p w:rsidR="00C44654" w:rsidRPr="00A146AB" w:rsidRDefault="00C44654" w:rsidP="00595A0C">
            <w:pPr>
              <w:spacing w:after="0" w:line="240" w:lineRule="auto"/>
              <w:jc w:val="both"/>
              <w:rPr>
                <w:rFonts w:ascii="Georgia" w:hAnsi="Georgia"/>
              </w:rPr>
            </w:pPr>
          </w:p>
        </w:tc>
      </w:tr>
      <w:tr w:rsidR="00C44654" w:rsidRPr="00A146AB" w:rsidTr="00F4024E">
        <w:tc>
          <w:tcPr>
            <w:tcW w:w="2988" w:type="dxa"/>
            <w:tcBorders>
              <w:top w:val="nil"/>
              <w:bottom w:val="nil"/>
              <w:right w:val="nil"/>
            </w:tcBorders>
          </w:tcPr>
          <w:p w:rsidR="00C44654" w:rsidRPr="00A146AB" w:rsidRDefault="00C44654" w:rsidP="00595A0C">
            <w:pPr>
              <w:spacing w:after="0" w:line="240" w:lineRule="auto"/>
              <w:jc w:val="both"/>
              <w:rPr>
                <w:rFonts w:ascii="Georgia" w:hAnsi="Georgia"/>
              </w:rPr>
            </w:pPr>
          </w:p>
        </w:tc>
        <w:tc>
          <w:tcPr>
            <w:tcW w:w="4500" w:type="dxa"/>
            <w:tcBorders>
              <w:top w:val="nil"/>
              <w:left w:val="nil"/>
              <w:bottom w:val="nil"/>
            </w:tcBorders>
          </w:tcPr>
          <w:p w:rsidR="00C44654" w:rsidRPr="00A146AB" w:rsidRDefault="00C44654" w:rsidP="00595A0C">
            <w:pPr>
              <w:spacing w:after="0" w:line="240" w:lineRule="auto"/>
              <w:jc w:val="both"/>
              <w:rPr>
                <w:rFonts w:ascii="Georgia" w:hAnsi="Georgia"/>
              </w:rPr>
            </w:pPr>
            <w:r w:rsidRPr="00A146AB">
              <w:rPr>
                <w:rFonts w:ascii="Georgia" w:hAnsi="Georgia"/>
                <w:i/>
              </w:rPr>
              <w:t>Others</w:t>
            </w:r>
            <w:r w:rsidRPr="00A146AB">
              <w:rPr>
                <w:rFonts w:ascii="Georgia" w:hAnsi="Georgia"/>
              </w:rPr>
              <w:t>: WTO, World Bank, regional development banks, G8/G20, European Commission</w:t>
            </w:r>
            <w:r w:rsidR="00CB6510" w:rsidRPr="00A146AB">
              <w:rPr>
                <w:rFonts w:ascii="Georgia" w:hAnsi="Georgia"/>
              </w:rPr>
              <w:t>,</w:t>
            </w:r>
            <w:r w:rsidR="00003294" w:rsidRPr="00A146AB">
              <w:rPr>
                <w:rFonts w:ascii="Georgia" w:hAnsi="Georgia"/>
              </w:rPr>
              <w:t xml:space="preserve"> Global Fund</w:t>
            </w:r>
          </w:p>
          <w:p w:rsidR="00C44654" w:rsidRPr="00A146AB" w:rsidRDefault="00C44654" w:rsidP="00595A0C">
            <w:pPr>
              <w:spacing w:after="0" w:line="240" w:lineRule="auto"/>
              <w:jc w:val="both"/>
              <w:rPr>
                <w:rFonts w:ascii="Georgia" w:hAnsi="Georgia"/>
              </w:rPr>
            </w:pPr>
          </w:p>
        </w:tc>
      </w:tr>
      <w:tr w:rsidR="00C44654" w:rsidRPr="00A146AB" w:rsidTr="00F4024E">
        <w:tc>
          <w:tcPr>
            <w:tcW w:w="2988" w:type="dxa"/>
            <w:tcBorders>
              <w:top w:val="nil"/>
              <w:bottom w:val="nil"/>
              <w:right w:val="nil"/>
            </w:tcBorders>
          </w:tcPr>
          <w:p w:rsidR="00C44654" w:rsidRPr="00A146AB" w:rsidRDefault="00C44654" w:rsidP="00595A0C">
            <w:pPr>
              <w:spacing w:after="0" w:line="240" w:lineRule="auto"/>
              <w:jc w:val="both"/>
              <w:rPr>
                <w:rFonts w:ascii="Georgia" w:hAnsi="Georgia"/>
              </w:rPr>
            </w:pPr>
          </w:p>
          <w:p w:rsidR="00C44654" w:rsidRPr="00A146AB" w:rsidRDefault="00C44654" w:rsidP="00595A0C">
            <w:pPr>
              <w:spacing w:after="0" w:line="240" w:lineRule="auto"/>
              <w:jc w:val="both"/>
              <w:rPr>
                <w:rFonts w:ascii="Georgia" w:hAnsi="Georgia"/>
              </w:rPr>
            </w:pPr>
            <w:r w:rsidRPr="00A146AB">
              <w:rPr>
                <w:rFonts w:ascii="Georgia" w:hAnsi="Georgia"/>
              </w:rPr>
              <w:t>Non-Governmental Organizations</w:t>
            </w:r>
          </w:p>
        </w:tc>
        <w:tc>
          <w:tcPr>
            <w:tcW w:w="4500" w:type="dxa"/>
            <w:tcBorders>
              <w:top w:val="nil"/>
              <w:left w:val="nil"/>
              <w:bottom w:val="nil"/>
            </w:tcBorders>
          </w:tcPr>
          <w:p w:rsidR="00C44654" w:rsidRPr="00A146AB" w:rsidRDefault="00C44654" w:rsidP="00595A0C">
            <w:pPr>
              <w:spacing w:after="0" w:line="240" w:lineRule="auto"/>
              <w:jc w:val="both"/>
              <w:rPr>
                <w:rFonts w:ascii="Georgia" w:hAnsi="Georgia"/>
              </w:rPr>
            </w:pPr>
          </w:p>
          <w:p w:rsidR="00C44654" w:rsidRPr="00A146AB" w:rsidRDefault="00C44654" w:rsidP="00595A0C">
            <w:pPr>
              <w:spacing w:after="0" w:line="240" w:lineRule="auto"/>
              <w:jc w:val="both"/>
              <w:rPr>
                <w:rFonts w:ascii="Georgia" w:hAnsi="Georgia"/>
              </w:rPr>
            </w:pPr>
            <w:r w:rsidRPr="00A146AB">
              <w:rPr>
                <w:rFonts w:ascii="Georgia" w:hAnsi="Georgia"/>
              </w:rPr>
              <w:t xml:space="preserve">Save the Children, Catholic Relief Services, Medecins Sans Frontieres, </w:t>
            </w:r>
            <w:smartTag w:uri="urn:schemas-microsoft-com:office:smarttags" w:element="place">
              <w:smartTag w:uri="urn:schemas-microsoft-com:office:smarttags" w:element="PlaceName">
                <w:r w:rsidR="00D65402" w:rsidRPr="00A146AB">
                  <w:rPr>
                    <w:rFonts w:ascii="Georgia" w:hAnsi="Georgia"/>
                  </w:rPr>
                  <w:t>Carter</w:t>
                </w:r>
              </w:smartTag>
              <w:r w:rsidR="00D65402" w:rsidRPr="00A146AB">
                <w:rPr>
                  <w:rFonts w:ascii="Georgia" w:hAnsi="Georgia"/>
                </w:rPr>
                <w:t xml:space="preserve"> </w:t>
              </w:r>
              <w:smartTag w:uri="urn:schemas-microsoft-com:office:smarttags" w:element="PlaceName">
                <w:r w:rsidR="00D65402" w:rsidRPr="00A146AB">
                  <w:rPr>
                    <w:rFonts w:ascii="Georgia" w:hAnsi="Georgia"/>
                  </w:rPr>
                  <w:t>Center</w:t>
                </w:r>
              </w:smartTag>
            </w:smartTag>
            <w:r w:rsidR="00D65402" w:rsidRPr="00A146AB">
              <w:rPr>
                <w:rFonts w:ascii="Georgia" w:hAnsi="Georgia"/>
              </w:rPr>
              <w:t xml:space="preserve">, </w:t>
            </w:r>
            <w:r w:rsidRPr="00A146AB">
              <w:rPr>
                <w:rFonts w:ascii="Georgia" w:hAnsi="Georgia"/>
              </w:rPr>
              <w:t xml:space="preserve">Christian Health Association of Malawi, </w:t>
            </w:r>
            <w:r w:rsidR="00601404" w:rsidRPr="00A146AB">
              <w:rPr>
                <w:rFonts w:ascii="Georgia" w:hAnsi="Georgia"/>
              </w:rPr>
              <w:t xml:space="preserve">Task Force on Child Survival, Bangladesh Rural Advancement Committee, </w:t>
            </w:r>
            <w:r w:rsidR="00AB31BD" w:rsidRPr="00A146AB">
              <w:rPr>
                <w:rFonts w:ascii="Georgia" w:hAnsi="Georgia"/>
              </w:rPr>
              <w:t xml:space="preserve">International Trachoma Initiative (ITI), </w:t>
            </w:r>
            <w:r w:rsidRPr="00A146AB">
              <w:rPr>
                <w:rFonts w:ascii="Georgia" w:hAnsi="Georgia"/>
              </w:rPr>
              <w:t>International Life Science Institute (industry-supported)</w:t>
            </w:r>
            <w:r w:rsidR="00003294" w:rsidRPr="00A146AB">
              <w:rPr>
                <w:rFonts w:ascii="Georgia" w:hAnsi="Georgia"/>
              </w:rPr>
              <w:t>, Doctors without Borders, Partners in Health</w:t>
            </w:r>
            <w:r w:rsidR="00EE5370" w:rsidRPr="00A146AB">
              <w:rPr>
                <w:rFonts w:ascii="Georgia" w:hAnsi="Georgia"/>
              </w:rPr>
              <w:t>, Rotary International, Red Cross and Red Crescent Societies, Helen Keller International</w:t>
            </w:r>
          </w:p>
          <w:p w:rsidR="00C44654" w:rsidRPr="00A146AB" w:rsidRDefault="00C44654" w:rsidP="00595A0C">
            <w:pPr>
              <w:spacing w:after="0" w:line="240" w:lineRule="auto"/>
              <w:jc w:val="both"/>
              <w:rPr>
                <w:rFonts w:ascii="Georgia" w:hAnsi="Georgia"/>
              </w:rPr>
            </w:pPr>
          </w:p>
        </w:tc>
      </w:tr>
      <w:tr w:rsidR="00C44654" w:rsidRPr="00A146AB" w:rsidTr="00F4024E">
        <w:tc>
          <w:tcPr>
            <w:tcW w:w="2988" w:type="dxa"/>
            <w:tcBorders>
              <w:top w:val="nil"/>
              <w:bottom w:val="nil"/>
              <w:right w:val="nil"/>
            </w:tcBorders>
          </w:tcPr>
          <w:p w:rsidR="00C44654" w:rsidRPr="00A146AB" w:rsidRDefault="00C44654" w:rsidP="00595A0C">
            <w:pPr>
              <w:spacing w:after="0" w:line="240" w:lineRule="auto"/>
              <w:jc w:val="both"/>
              <w:rPr>
                <w:rFonts w:ascii="Georgia" w:hAnsi="Georgia"/>
              </w:rPr>
            </w:pPr>
          </w:p>
          <w:p w:rsidR="00C44654" w:rsidRPr="00A146AB" w:rsidRDefault="00C44654" w:rsidP="00595A0C">
            <w:pPr>
              <w:spacing w:after="0" w:line="240" w:lineRule="auto"/>
              <w:jc w:val="both"/>
              <w:rPr>
                <w:rFonts w:ascii="Georgia" w:hAnsi="Georgia"/>
              </w:rPr>
            </w:pPr>
            <w:r w:rsidRPr="00A146AB">
              <w:rPr>
                <w:rFonts w:ascii="Georgia" w:hAnsi="Georgia"/>
              </w:rPr>
              <w:t>Private Sector</w:t>
            </w:r>
          </w:p>
        </w:tc>
        <w:tc>
          <w:tcPr>
            <w:tcW w:w="4500" w:type="dxa"/>
            <w:tcBorders>
              <w:top w:val="nil"/>
              <w:left w:val="nil"/>
              <w:bottom w:val="nil"/>
            </w:tcBorders>
          </w:tcPr>
          <w:p w:rsidR="00C44654" w:rsidRPr="00A146AB" w:rsidRDefault="00C44654" w:rsidP="00595A0C">
            <w:pPr>
              <w:spacing w:after="0" w:line="240" w:lineRule="auto"/>
              <w:jc w:val="both"/>
              <w:rPr>
                <w:rFonts w:ascii="Georgia" w:hAnsi="Georgia"/>
              </w:rPr>
            </w:pPr>
          </w:p>
          <w:p w:rsidR="00C44654" w:rsidRPr="00A146AB" w:rsidRDefault="00C44654" w:rsidP="00595A0C">
            <w:pPr>
              <w:spacing w:after="0" w:line="240" w:lineRule="auto"/>
              <w:jc w:val="both"/>
              <w:rPr>
                <w:rFonts w:ascii="Georgia" w:hAnsi="Georgia"/>
              </w:rPr>
            </w:pPr>
            <w:r w:rsidRPr="00A146AB">
              <w:rPr>
                <w:rFonts w:ascii="Georgia" w:hAnsi="Georgia"/>
                <w:i/>
              </w:rPr>
              <w:t>Philanthropic foundations</w:t>
            </w:r>
            <w:r w:rsidRPr="00A146AB">
              <w:rPr>
                <w:rFonts w:ascii="Georgia" w:hAnsi="Georgia"/>
              </w:rPr>
              <w:t>: Bill and Melinda Gates Foundation, Edna McConnell Clark Foundation, The Rockefeller Foundation</w:t>
            </w:r>
            <w:r w:rsidR="00003294" w:rsidRPr="00A146AB">
              <w:rPr>
                <w:rFonts w:ascii="Georgia" w:hAnsi="Georgia"/>
              </w:rPr>
              <w:t>, Clinton Foundation, Bloomberg Initiative</w:t>
            </w:r>
          </w:p>
          <w:p w:rsidR="00C44654" w:rsidRPr="00A146AB" w:rsidRDefault="00C44654" w:rsidP="00595A0C">
            <w:pPr>
              <w:spacing w:after="0" w:line="240" w:lineRule="auto"/>
              <w:jc w:val="both"/>
              <w:rPr>
                <w:rFonts w:ascii="Georgia" w:hAnsi="Georgia"/>
              </w:rPr>
            </w:pPr>
          </w:p>
        </w:tc>
      </w:tr>
      <w:tr w:rsidR="00C44654" w:rsidRPr="00A146AB" w:rsidTr="00F4024E">
        <w:tc>
          <w:tcPr>
            <w:tcW w:w="2988" w:type="dxa"/>
            <w:tcBorders>
              <w:top w:val="nil"/>
              <w:right w:val="nil"/>
            </w:tcBorders>
          </w:tcPr>
          <w:p w:rsidR="00C44654" w:rsidRPr="00A146AB" w:rsidRDefault="00C44654" w:rsidP="00595A0C">
            <w:pPr>
              <w:spacing w:after="0" w:line="240" w:lineRule="auto"/>
              <w:jc w:val="both"/>
              <w:rPr>
                <w:rFonts w:ascii="Georgia" w:hAnsi="Georgia"/>
              </w:rPr>
            </w:pPr>
          </w:p>
        </w:tc>
        <w:tc>
          <w:tcPr>
            <w:tcW w:w="4500" w:type="dxa"/>
            <w:tcBorders>
              <w:top w:val="nil"/>
              <w:left w:val="nil"/>
            </w:tcBorders>
          </w:tcPr>
          <w:p w:rsidR="00C44654" w:rsidRPr="00A146AB" w:rsidRDefault="00C44654" w:rsidP="00595A0C">
            <w:pPr>
              <w:spacing w:after="0" w:line="240" w:lineRule="auto"/>
              <w:jc w:val="both"/>
              <w:rPr>
                <w:rFonts w:ascii="Georgia" w:hAnsi="Georgia"/>
              </w:rPr>
            </w:pPr>
            <w:r w:rsidRPr="00A146AB">
              <w:rPr>
                <w:rFonts w:ascii="Georgia" w:hAnsi="Georgia"/>
                <w:i/>
              </w:rPr>
              <w:t xml:space="preserve">Industry: </w:t>
            </w:r>
            <w:r w:rsidRPr="00A146AB">
              <w:rPr>
                <w:rFonts w:ascii="Georgia" w:hAnsi="Georgia"/>
              </w:rPr>
              <w:t>pharmaceutical companies (e.g., Merck, Pfizer, GlaxoSmithKline</w:t>
            </w:r>
            <w:r w:rsidR="0052182E" w:rsidRPr="00A146AB">
              <w:rPr>
                <w:rFonts w:ascii="Georgia" w:hAnsi="Georgia"/>
              </w:rPr>
              <w:t>, Aventi Pasteur</w:t>
            </w:r>
            <w:r w:rsidRPr="00A146AB">
              <w:rPr>
                <w:rFonts w:ascii="Georgia" w:hAnsi="Georgia"/>
              </w:rPr>
              <w:t>), tobacco companies (e.g., Philip Morris, Japan Tobacco), food companies (e.g., makers of infant formula</w:t>
            </w:r>
            <w:r w:rsidR="00F1281D" w:rsidRPr="00A146AB">
              <w:rPr>
                <w:rFonts w:ascii="Georgia" w:hAnsi="Georgia"/>
              </w:rPr>
              <w:t>)</w:t>
            </w:r>
            <w:r w:rsidR="00601404" w:rsidRPr="00A146AB">
              <w:rPr>
                <w:rFonts w:ascii="Georgia" w:hAnsi="Georgia"/>
              </w:rPr>
              <w:t>, BASF</w:t>
            </w:r>
            <w:r w:rsidRPr="00A146AB">
              <w:rPr>
                <w:rFonts w:ascii="Georgia" w:hAnsi="Georgia"/>
              </w:rPr>
              <w:t xml:space="preserve">, </w:t>
            </w:r>
            <w:r w:rsidR="00EE5370" w:rsidRPr="00A146AB">
              <w:rPr>
                <w:rFonts w:ascii="Georgia" w:hAnsi="Georgia"/>
              </w:rPr>
              <w:t>DuPont, Exxon Mobil, Sumitomo</w:t>
            </w:r>
            <w:r w:rsidR="00CB6510" w:rsidRPr="00A146AB">
              <w:rPr>
                <w:rFonts w:ascii="Georgia" w:hAnsi="Georgia"/>
              </w:rPr>
              <w:t>, other health-related industries</w:t>
            </w:r>
          </w:p>
          <w:p w:rsidR="00C44654" w:rsidRPr="00A146AB" w:rsidRDefault="00C44654" w:rsidP="00595A0C">
            <w:pPr>
              <w:spacing w:after="0" w:line="240" w:lineRule="auto"/>
              <w:jc w:val="both"/>
              <w:rPr>
                <w:rFonts w:ascii="Georgia" w:hAnsi="Georgia"/>
              </w:rPr>
            </w:pPr>
          </w:p>
        </w:tc>
      </w:tr>
    </w:tbl>
    <w:p w:rsidR="00B44B3C" w:rsidRPr="00A146AB" w:rsidRDefault="00B44B3C" w:rsidP="00595A0C">
      <w:pPr>
        <w:pStyle w:val="NoSpacing"/>
        <w:jc w:val="both"/>
        <w:rPr>
          <w:rFonts w:ascii="Georgia" w:hAnsi="Georgia"/>
          <w:sz w:val="20"/>
          <w:szCs w:val="20"/>
          <w:vertAlign w:val="superscript"/>
        </w:rPr>
      </w:pPr>
    </w:p>
    <w:p w:rsidR="004D0850" w:rsidRPr="00A146AB" w:rsidRDefault="004D0850" w:rsidP="00595A0C">
      <w:pPr>
        <w:pStyle w:val="NoSpacing"/>
        <w:jc w:val="both"/>
        <w:rPr>
          <w:rFonts w:ascii="Georgia" w:hAnsi="Georgia"/>
          <w:sz w:val="20"/>
          <w:szCs w:val="20"/>
        </w:rPr>
      </w:pPr>
      <w:r w:rsidRPr="00A146AB">
        <w:rPr>
          <w:rFonts w:ascii="Georgia" w:hAnsi="Georgia"/>
          <w:sz w:val="20"/>
          <w:szCs w:val="20"/>
          <w:vertAlign w:val="superscript"/>
        </w:rPr>
        <w:t>a</w:t>
      </w:r>
      <w:r w:rsidRPr="00A146AB">
        <w:rPr>
          <w:rFonts w:ascii="Georgia" w:hAnsi="Georgia"/>
          <w:sz w:val="20"/>
          <w:szCs w:val="20"/>
        </w:rPr>
        <w:t>: I</w:t>
      </w:r>
      <w:r w:rsidR="00BC0973" w:rsidRPr="00A146AB">
        <w:rPr>
          <w:rFonts w:ascii="Georgia" w:hAnsi="Georgia"/>
          <w:sz w:val="20"/>
          <w:szCs w:val="20"/>
        </w:rPr>
        <w:t>HME</w:t>
      </w:r>
      <w:r w:rsidRPr="00A146AB">
        <w:rPr>
          <w:rFonts w:ascii="Georgia" w:hAnsi="Georgia"/>
          <w:sz w:val="20"/>
          <w:szCs w:val="20"/>
        </w:rPr>
        <w:t xml:space="preserve">, </w:t>
      </w:r>
      <w:r w:rsidRPr="00A146AB">
        <w:rPr>
          <w:rFonts w:ascii="Georgia" w:hAnsi="Georgia"/>
          <w:i/>
          <w:sz w:val="20"/>
          <w:szCs w:val="20"/>
        </w:rPr>
        <w:t>Financing Global Health 2009</w:t>
      </w:r>
      <w:r w:rsidR="00BC0973" w:rsidRPr="00A146AB">
        <w:rPr>
          <w:rFonts w:ascii="Georgia" w:hAnsi="Georgia"/>
          <w:sz w:val="20"/>
          <w:szCs w:val="20"/>
        </w:rPr>
        <w:t xml:space="preserve">, Figure 15, </w:t>
      </w:r>
      <w:r w:rsidR="00350591" w:rsidRPr="00A146AB">
        <w:rPr>
          <w:rFonts w:ascii="Georgia" w:hAnsi="Georgia"/>
          <w:sz w:val="20"/>
          <w:szCs w:val="20"/>
        </w:rPr>
        <w:t>p.</w:t>
      </w:r>
      <w:r w:rsidRPr="00A146AB">
        <w:rPr>
          <w:rFonts w:ascii="Georgia" w:hAnsi="Georgia"/>
          <w:sz w:val="20"/>
          <w:szCs w:val="20"/>
        </w:rPr>
        <w:t>30.</w:t>
      </w:r>
    </w:p>
    <w:p w:rsidR="00C44654" w:rsidRPr="00A146AB" w:rsidRDefault="004D0850" w:rsidP="00595A0C">
      <w:pPr>
        <w:pStyle w:val="NoSpacing"/>
        <w:jc w:val="both"/>
        <w:rPr>
          <w:rFonts w:ascii="Georgia" w:hAnsi="Georgia"/>
          <w:sz w:val="20"/>
          <w:szCs w:val="20"/>
        </w:rPr>
      </w:pPr>
      <w:r w:rsidRPr="00A146AB">
        <w:rPr>
          <w:rFonts w:ascii="Georgia" w:hAnsi="Georgia"/>
          <w:sz w:val="20"/>
          <w:szCs w:val="20"/>
          <w:vertAlign w:val="superscript"/>
        </w:rPr>
        <w:t>b</w:t>
      </w:r>
      <w:r w:rsidRPr="00A146AB">
        <w:rPr>
          <w:rFonts w:ascii="Georgia" w:hAnsi="Georgia"/>
          <w:sz w:val="20"/>
          <w:szCs w:val="20"/>
        </w:rPr>
        <w:t>: I</w:t>
      </w:r>
      <w:r w:rsidR="00BC0973" w:rsidRPr="00A146AB">
        <w:rPr>
          <w:rFonts w:ascii="Georgia" w:hAnsi="Georgia"/>
          <w:sz w:val="20"/>
          <w:szCs w:val="20"/>
        </w:rPr>
        <w:t>HME</w:t>
      </w:r>
      <w:r w:rsidRPr="00A146AB">
        <w:rPr>
          <w:rFonts w:ascii="Georgia" w:hAnsi="Georgia"/>
          <w:sz w:val="20"/>
          <w:szCs w:val="20"/>
        </w:rPr>
        <w:t xml:space="preserve">, </w:t>
      </w:r>
      <w:r w:rsidRPr="00A146AB">
        <w:rPr>
          <w:rFonts w:ascii="Georgia" w:hAnsi="Georgia"/>
          <w:i/>
          <w:sz w:val="20"/>
          <w:szCs w:val="20"/>
        </w:rPr>
        <w:t xml:space="preserve">Financing Global Health 2009, </w:t>
      </w:r>
      <w:r w:rsidR="00BC0973" w:rsidRPr="00A146AB">
        <w:rPr>
          <w:rFonts w:ascii="Georgia" w:hAnsi="Georgia"/>
          <w:sz w:val="20"/>
          <w:szCs w:val="20"/>
        </w:rPr>
        <w:t xml:space="preserve">Figure 32, </w:t>
      </w:r>
      <w:r w:rsidR="00350591" w:rsidRPr="00A146AB">
        <w:rPr>
          <w:rFonts w:ascii="Georgia" w:hAnsi="Georgia"/>
          <w:sz w:val="20"/>
          <w:szCs w:val="20"/>
        </w:rPr>
        <w:t>p.</w:t>
      </w:r>
      <w:r w:rsidRPr="00A146AB">
        <w:rPr>
          <w:rFonts w:ascii="Georgia" w:hAnsi="Georgia"/>
          <w:sz w:val="20"/>
          <w:szCs w:val="20"/>
        </w:rPr>
        <w:t>50.</w:t>
      </w:r>
    </w:p>
    <w:p w:rsidR="002B389E" w:rsidRPr="00A146AB" w:rsidRDefault="002B389E" w:rsidP="00595A0C">
      <w:pPr>
        <w:spacing w:after="0"/>
        <w:jc w:val="both"/>
        <w:rPr>
          <w:rFonts w:ascii="Georgia" w:hAnsi="Georgia"/>
          <w:szCs w:val="24"/>
        </w:rPr>
      </w:pPr>
      <w:r w:rsidRPr="00A146AB">
        <w:rPr>
          <w:rFonts w:ascii="Georgia" w:hAnsi="Georgia"/>
          <w:sz w:val="24"/>
          <w:szCs w:val="24"/>
        </w:rPr>
        <w:br w:type="page"/>
      </w:r>
      <w:r w:rsidR="00CB179C" w:rsidRPr="00A146AB">
        <w:rPr>
          <w:rFonts w:ascii="Georgia" w:hAnsi="Georgia"/>
          <w:szCs w:val="24"/>
        </w:rPr>
        <w:lastRenderedPageBreak/>
        <w:t xml:space="preserve"> </w:t>
      </w:r>
      <w:r w:rsidR="001F3719" w:rsidRPr="00A146AB">
        <w:rPr>
          <w:rFonts w:ascii="Georgia" w:hAnsi="Georgia"/>
          <w:szCs w:val="24"/>
        </w:rPr>
        <w:t xml:space="preserve"> </w:t>
      </w:r>
      <w:r w:rsidR="00A146AB">
        <w:rPr>
          <w:rFonts w:ascii="Georgia" w:hAnsi="Georgia"/>
          <w:noProof/>
          <w:szCs w:val="24"/>
        </w:rPr>
        <w:drawing>
          <wp:inline distT="0" distB="0" distL="0" distR="0">
            <wp:extent cx="5943600" cy="768667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5943600" cy="7686675"/>
                    </a:xfrm>
                    <a:prstGeom prst="rect">
                      <a:avLst/>
                    </a:prstGeom>
                    <a:noFill/>
                    <a:ln w="9525">
                      <a:noFill/>
                      <a:miter lim="800000"/>
                      <a:headEnd/>
                      <a:tailEnd/>
                    </a:ln>
                  </pic:spPr>
                </pic:pic>
              </a:graphicData>
            </a:graphic>
          </wp:inline>
        </w:drawing>
      </w:r>
    </w:p>
    <w:tbl>
      <w:tblPr>
        <w:tblW w:w="9390" w:type="dxa"/>
        <w:tblInd w:w="93" w:type="dxa"/>
        <w:tblLook w:val="04A0"/>
      </w:tblPr>
      <w:tblGrid>
        <w:gridCol w:w="9390"/>
      </w:tblGrid>
      <w:tr w:rsidR="002B389E" w:rsidRPr="00A146AB" w:rsidTr="002B389E">
        <w:trPr>
          <w:trHeight w:val="300"/>
        </w:trPr>
        <w:tc>
          <w:tcPr>
            <w:tcW w:w="9390" w:type="dxa"/>
            <w:tcBorders>
              <w:top w:val="nil"/>
              <w:left w:val="nil"/>
              <w:bottom w:val="nil"/>
              <w:right w:val="nil"/>
            </w:tcBorders>
            <w:shd w:val="clear" w:color="auto" w:fill="auto"/>
            <w:noWrap/>
            <w:vAlign w:val="bottom"/>
          </w:tcPr>
          <w:p w:rsidR="002B389E" w:rsidRPr="00A146AB" w:rsidRDefault="002B389E" w:rsidP="00C67CA4">
            <w:pPr>
              <w:spacing w:after="0" w:line="240" w:lineRule="auto"/>
              <w:rPr>
                <w:rFonts w:ascii="Georgia" w:eastAsia="Times New Roman" w:hAnsi="Georgia"/>
                <w:color w:val="000000"/>
                <w:sz w:val="20"/>
                <w:szCs w:val="20"/>
              </w:rPr>
            </w:pPr>
            <w:r w:rsidRPr="00A146AB">
              <w:rPr>
                <w:rFonts w:ascii="Georgia" w:eastAsia="Times New Roman" w:hAnsi="Georgia"/>
                <w:color w:val="000000"/>
                <w:sz w:val="20"/>
                <w:szCs w:val="20"/>
                <w:vertAlign w:val="superscript"/>
              </w:rPr>
              <w:t>a</w:t>
            </w:r>
            <w:r w:rsidRPr="00A146AB">
              <w:rPr>
                <w:rFonts w:ascii="Georgia" w:eastAsia="Times New Roman" w:hAnsi="Georgia"/>
                <w:color w:val="000000"/>
                <w:sz w:val="20"/>
                <w:szCs w:val="20"/>
              </w:rPr>
              <w:t>:</w:t>
            </w:r>
            <w:r w:rsidR="00C67CA4" w:rsidRPr="00A146AB">
              <w:rPr>
                <w:rFonts w:ascii="Georgia" w:eastAsia="Times New Roman" w:hAnsi="Georgia"/>
                <w:color w:val="000000"/>
                <w:sz w:val="20"/>
                <w:szCs w:val="20"/>
              </w:rPr>
              <w:t xml:space="preserve"> </w:t>
            </w:r>
            <w:r w:rsidRPr="00A146AB">
              <w:rPr>
                <w:rFonts w:ascii="Georgia" w:eastAsia="Times New Roman" w:hAnsi="Georgia"/>
                <w:color w:val="000000"/>
                <w:sz w:val="20"/>
                <w:szCs w:val="20"/>
              </w:rPr>
              <w:t xml:space="preserve">Levine et al., </w:t>
            </w:r>
            <w:r w:rsidRPr="00A146AB">
              <w:rPr>
                <w:rFonts w:ascii="Georgia" w:eastAsia="Times New Roman" w:hAnsi="Georgia"/>
                <w:i/>
                <w:color w:val="000000"/>
                <w:sz w:val="20"/>
                <w:szCs w:val="20"/>
              </w:rPr>
              <w:t>Millions Saved</w:t>
            </w:r>
            <w:r w:rsidRPr="00A146AB">
              <w:rPr>
                <w:rFonts w:ascii="Georgia" w:eastAsia="Times New Roman" w:hAnsi="Georgia"/>
                <w:color w:val="000000"/>
                <w:sz w:val="20"/>
                <w:szCs w:val="20"/>
              </w:rPr>
              <w:t>, http://www.cgdev.org/section/initiatives/_active/millionssaved/studies</w:t>
            </w:r>
          </w:p>
          <w:p w:rsidR="002B389E" w:rsidRPr="00A146AB" w:rsidRDefault="002B389E" w:rsidP="00595A0C">
            <w:pPr>
              <w:spacing w:after="0" w:line="240" w:lineRule="auto"/>
              <w:jc w:val="both"/>
              <w:rPr>
                <w:rFonts w:ascii="Georgia" w:eastAsia="Times New Roman" w:hAnsi="Georgia"/>
                <w:i/>
                <w:color w:val="000000"/>
                <w:sz w:val="20"/>
                <w:szCs w:val="20"/>
              </w:rPr>
            </w:pPr>
            <w:r w:rsidRPr="00A146AB">
              <w:rPr>
                <w:rFonts w:ascii="Georgia" w:eastAsia="Times New Roman" w:hAnsi="Georgia"/>
                <w:color w:val="000000"/>
                <w:sz w:val="20"/>
                <w:szCs w:val="20"/>
                <w:vertAlign w:val="superscript"/>
              </w:rPr>
              <w:lastRenderedPageBreak/>
              <w:t>b</w:t>
            </w:r>
            <w:r w:rsidRPr="00A146AB">
              <w:rPr>
                <w:rFonts w:ascii="Georgia" w:eastAsia="Times New Roman" w:hAnsi="Georgia"/>
                <w:color w:val="000000"/>
                <w:sz w:val="20"/>
                <w:szCs w:val="20"/>
              </w:rPr>
              <w:t xml:space="preserve">: Rosenberg et al., </w:t>
            </w:r>
            <w:r w:rsidRPr="00A146AB">
              <w:rPr>
                <w:rFonts w:ascii="Georgia" w:eastAsia="Times New Roman" w:hAnsi="Georgia"/>
                <w:i/>
                <w:color w:val="000000"/>
                <w:sz w:val="20"/>
                <w:szCs w:val="20"/>
              </w:rPr>
              <w:t>Real Collaboration</w:t>
            </w:r>
          </w:p>
          <w:p w:rsidR="002B389E" w:rsidRPr="00A146AB" w:rsidRDefault="002B389E" w:rsidP="00595A0C">
            <w:pPr>
              <w:spacing w:after="0" w:line="240" w:lineRule="auto"/>
              <w:jc w:val="both"/>
              <w:rPr>
                <w:rFonts w:ascii="Georgia" w:eastAsia="Times New Roman" w:hAnsi="Georgia"/>
                <w:color w:val="000000"/>
                <w:sz w:val="20"/>
                <w:szCs w:val="20"/>
              </w:rPr>
            </w:pPr>
            <w:r w:rsidRPr="00A146AB">
              <w:rPr>
                <w:rFonts w:ascii="Georgia" w:eastAsia="Times New Roman" w:hAnsi="Georgia"/>
                <w:color w:val="000000"/>
                <w:sz w:val="20"/>
                <w:szCs w:val="20"/>
                <w:vertAlign w:val="superscript"/>
              </w:rPr>
              <w:t>c</w:t>
            </w:r>
            <w:r w:rsidRPr="00A146AB">
              <w:rPr>
                <w:rFonts w:ascii="Georgia" w:eastAsia="Times New Roman" w:hAnsi="Georgia"/>
                <w:color w:val="000000"/>
                <w:sz w:val="20"/>
                <w:szCs w:val="20"/>
              </w:rPr>
              <w:t xml:space="preserve">: </w:t>
            </w:r>
            <w:r w:rsidR="00323294" w:rsidRPr="00A146AB">
              <w:rPr>
                <w:rFonts w:ascii="Georgia" w:eastAsia="Times New Roman" w:hAnsi="Georgia"/>
                <w:color w:val="000000"/>
                <w:sz w:val="20"/>
                <w:szCs w:val="20"/>
              </w:rPr>
              <w:t>Okie, “Fighting HIV”</w:t>
            </w:r>
          </w:p>
          <w:p w:rsidR="002B389E" w:rsidRPr="00A146AB" w:rsidRDefault="009E0ED9" w:rsidP="00595A0C">
            <w:pPr>
              <w:spacing w:after="0" w:line="240" w:lineRule="auto"/>
              <w:jc w:val="both"/>
              <w:rPr>
                <w:rFonts w:ascii="Georgia" w:eastAsia="Times New Roman" w:hAnsi="Georgia"/>
                <w:color w:val="000000"/>
                <w:sz w:val="20"/>
                <w:szCs w:val="20"/>
              </w:rPr>
            </w:pPr>
            <w:r w:rsidRPr="00A146AB">
              <w:rPr>
                <w:rFonts w:ascii="Georgia" w:eastAsia="Times New Roman" w:hAnsi="Georgia"/>
                <w:color w:val="000000"/>
                <w:sz w:val="20"/>
                <w:szCs w:val="20"/>
                <w:vertAlign w:val="superscript"/>
              </w:rPr>
              <w:t>d</w:t>
            </w:r>
            <w:r w:rsidRPr="00A146AB">
              <w:rPr>
                <w:rFonts w:ascii="Georgia" w:eastAsia="Times New Roman" w:hAnsi="Georgia"/>
                <w:color w:val="000000"/>
                <w:sz w:val="20"/>
                <w:szCs w:val="20"/>
              </w:rPr>
              <w:t xml:space="preserve">: World Bank, “Improving Healthcare and Quality of Life for People Living with HIV/AIDS in </w:t>
            </w:r>
            <w:smartTag w:uri="urn:schemas-microsoft-com:office:smarttags" w:element="country-region">
              <w:smartTag w:uri="urn:schemas-microsoft-com:office:smarttags" w:element="place">
                <w:r w:rsidRPr="00A146AB">
                  <w:rPr>
                    <w:rFonts w:ascii="Georgia" w:eastAsia="Times New Roman" w:hAnsi="Georgia"/>
                    <w:color w:val="000000"/>
                    <w:sz w:val="20"/>
                    <w:szCs w:val="20"/>
                  </w:rPr>
                  <w:t>Brazil</w:t>
                </w:r>
              </w:smartTag>
            </w:smartTag>
            <w:r w:rsidRPr="00A146AB">
              <w:rPr>
                <w:rFonts w:ascii="Georgia" w:eastAsia="Times New Roman" w:hAnsi="Georgia"/>
                <w:color w:val="000000"/>
                <w:sz w:val="20"/>
                <w:szCs w:val="20"/>
              </w:rPr>
              <w:t>,” (27 September 2010), http://go.worldbank.org/DIZ29JT640</w:t>
            </w:r>
          </w:p>
          <w:p w:rsidR="002B389E" w:rsidRPr="00A146AB" w:rsidRDefault="002B389E" w:rsidP="00595A0C">
            <w:pPr>
              <w:spacing w:after="0" w:line="240" w:lineRule="auto"/>
              <w:jc w:val="both"/>
              <w:rPr>
                <w:rFonts w:ascii="Georgia" w:eastAsia="Times New Roman" w:hAnsi="Georgia"/>
                <w:color w:val="000000"/>
                <w:sz w:val="20"/>
                <w:szCs w:val="20"/>
              </w:rPr>
            </w:pPr>
          </w:p>
          <w:p w:rsidR="002B389E" w:rsidRPr="00A146AB" w:rsidRDefault="002B389E" w:rsidP="00595A0C">
            <w:pPr>
              <w:spacing w:after="0" w:line="240" w:lineRule="auto"/>
              <w:jc w:val="both"/>
              <w:rPr>
                <w:rFonts w:ascii="Georgia" w:eastAsia="Times New Roman" w:hAnsi="Georgia"/>
                <w:color w:val="000000"/>
                <w:sz w:val="20"/>
                <w:szCs w:val="20"/>
              </w:rPr>
            </w:pPr>
          </w:p>
          <w:p w:rsidR="002B389E" w:rsidRPr="00A146AB" w:rsidRDefault="002B389E" w:rsidP="00595A0C">
            <w:pPr>
              <w:spacing w:after="0" w:line="240" w:lineRule="auto"/>
              <w:jc w:val="both"/>
              <w:rPr>
                <w:rFonts w:ascii="Georgia" w:eastAsia="Times New Roman" w:hAnsi="Georgia"/>
                <w:color w:val="000000"/>
                <w:sz w:val="20"/>
                <w:szCs w:val="20"/>
              </w:rPr>
            </w:pPr>
          </w:p>
        </w:tc>
      </w:tr>
    </w:tbl>
    <w:p w:rsidR="00C44654" w:rsidRPr="00A146AB" w:rsidRDefault="00C44654" w:rsidP="00595A0C">
      <w:pPr>
        <w:spacing w:after="0"/>
        <w:jc w:val="both"/>
        <w:rPr>
          <w:rFonts w:ascii="Georgia" w:hAnsi="Georgia"/>
          <w:sz w:val="24"/>
        </w:rPr>
      </w:pPr>
      <w:r w:rsidRPr="00A146AB">
        <w:rPr>
          <w:rFonts w:ascii="Georgia" w:hAnsi="Georgia"/>
          <w:sz w:val="24"/>
          <w:szCs w:val="24"/>
        </w:rPr>
        <w:lastRenderedPageBreak/>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35"/>
        <w:gridCol w:w="1323"/>
        <w:gridCol w:w="1041"/>
        <w:gridCol w:w="900"/>
        <w:gridCol w:w="1170"/>
        <w:gridCol w:w="1080"/>
        <w:gridCol w:w="1440"/>
        <w:gridCol w:w="990"/>
      </w:tblGrid>
      <w:tr w:rsidR="00C44654" w:rsidRPr="00A146AB" w:rsidTr="00E104BA">
        <w:tc>
          <w:tcPr>
            <w:tcW w:w="8979" w:type="dxa"/>
            <w:gridSpan w:val="8"/>
            <w:tcBorders>
              <w:bottom w:val="single" w:sz="4" w:space="0" w:color="auto"/>
            </w:tcBorders>
          </w:tcPr>
          <w:p w:rsidR="00E104BA" w:rsidRPr="00A146AB" w:rsidRDefault="00C44654" w:rsidP="00595A0C">
            <w:pPr>
              <w:spacing w:after="0" w:line="240" w:lineRule="auto"/>
              <w:jc w:val="both"/>
              <w:rPr>
                <w:rFonts w:ascii="Georgia" w:hAnsi="Georgia"/>
                <w:b/>
              </w:rPr>
            </w:pPr>
            <w:r w:rsidRPr="00A146AB">
              <w:rPr>
                <w:rFonts w:ascii="Georgia" w:hAnsi="Georgia"/>
                <w:b/>
              </w:rPr>
              <w:t xml:space="preserve">Table </w:t>
            </w:r>
            <w:r w:rsidR="00E77F39" w:rsidRPr="00A146AB">
              <w:rPr>
                <w:rFonts w:ascii="Georgia" w:hAnsi="Georgia"/>
                <w:b/>
              </w:rPr>
              <w:t>3</w:t>
            </w:r>
            <w:r w:rsidRPr="00A146AB">
              <w:rPr>
                <w:rFonts w:ascii="Georgia" w:hAnsi="Georgia"/>
                <w:b/>
              </w:rPr>
              <w:t xml:space="preserve">: Financial Development Assistance for Health by Health Focus, </w:t>
            </w:r>
          </w:p>
          <w:p w:rsidR="00E104BA" w:rsidRPr="00A146AB" w:rsidRDefault="00E104BA" w:rsidP="00595A0C">
            <w:pPr>
              <w:spacing w:after="0" w:line="240" w:lineRule="auto"/>
              <w:jc w:val="both"/>
              <w:rPr>
                <w:rFonts w:ascii="Georgia" w:hAnsi="Georgia"/>
                <w:b/>
              </w:rPr>
            </w:pPr>
            <w:r w:rsidRPr="00A146AB">
              <w:rPr>
                <w:rFonts w:ascii="Georgia" w:hAnsi="Georgia"/>
                <w:b/>
              </w:rPr>
              <w:t xml:space="preserve">                 </w:t>
            </w:r>
            <w:r w:rsidR="00C44654" w:rsidRPr="00A146AB">
              <w:rPr>
                <w:rFonts w:ascii="Georgia" w:hAnsi="Georgia"/>
                <w:b/>
              </w:rPr>
              <w:t>1990-2007</w:t>
            </w:r>
            <w:r w:rsidRPr="00A146AB">
              <w:rPr>
                <w:rFonts w:ascii="Georgia" w:hAnsi="Georgia"/>
                <w:b/>
              </w:rPr>
              <w:t xml:space="preserve">   </w:t>
            </w:r>
          </w:p>
          <w:p w:rsidR="00E104BA" w:rsidRPr="00A146AB" w:rsidRDefault="00E104BA" w:rsidP="00595A0C">
            <w:pPr>
              <w:spacing w:after="0" w:line="240" w:lineRule="auto"/>
              <w:jc w:val="both"/>
              <w:rPr>
                <w:rFonts w:ascii="Georgia" w:hAnsi="Georgia"/>
                <w:b/>
              </w:rPr>
            </w:pPr>
          </w:p>
          <w:p w:rsidR="00C44654" w:rsidRPr="00A146AB" w:rsidRDefault="00C44654" w:rsidP="00595A0C">
            <w:pPr>
              <w:spacing w:after="0" w:line="240" w:lineRule="auto"/>
              <w:jc w:val="both"/>
              <w:rPr>
                <w:rFonts w:ascii="Georgia" w:hAnsi="Georgia"/>
                <w:b/>
                <w:sz w:val="20"/>
                <w:szCs w:val="20"/>
              </w:rPr>
            </w:pPr>
            <w:r w:rsidRPr="00A146AB">
              <w:rPr>
                <w:rFonts w:ascii="Georgia" w:hAnsi="Georgia"/>
                <w:b/>
                <w:sz w:val="20"/>
                <w:szCs w:val="20"/>
              </w:rPr>
              <w:t xml:space="preserve">2007 </w:t>
            </w:r>
            <w:smartTag w:uri="urn:schemas-microsoft-com:office:smarttags" w:element="country-region">
              <w:smartTag w:uri="urn:schemas-microsoft-com:office:smarttags" w:element="place">
                <w:r w:rsidRPr="00A146AB">
                  <w:rPr>
                    <w:rFonts w:ascii="Georgia" w:hAnsi="Georgia"/>
                    <w:b/>
                    <w:sz w:val="20"/>
                    <w:szCs w:val="20"/>
                  </w:rPr>
                  <w:t>US</w:t>
                </w:r>
              </w:smartTag>
            </w:smartTag>
            <w:r w:rsidRPr="00A146AB">
              <w:rPr>
                <w:rFonts w:ascii="Georgia" w:hAnsi="Georgia"/>
                <w:b/>
                <w:sz w:val="20"/>
                <w:szCs w:val="20"/>
              </w:rPr>
              <w:t>$ (Millions)</w:t>
            </w:r>
          </w:p>
          <w:p w:rsidR="00C44654" w:rsidRPr="00A146AB" w:rsidRDefault="00C44654" w:rsidP="00595A0C">
            <w:pPr>
              <w:spacing w:after="0" w:line="240" w:lineRule="auto"/>
              <w:jc w:val="both"/>
              <w:rPr>
                <w:rFonts w:ascii="Georgia" w:hAnsi="Georgia"/>
              </w:rPr>
            </w:pPr>
          </w:p>
        </w:tc>
      </w:tr>
      <w:tr w:rsidR="00C44654" w:rsidRPr="00A146AB" w:rsidTr="00E104BA">
        <w:tc>
          <w:tcPr>
            <w:tcW w:w="1035" w:type="dxa"/>
            <w:tcBorders>
              <w:top w:val="single" w:sz="4" w:space="0" w:color="auto"/>
              <w:left w:val="single" w:sz="4" w:space="0" w:color="auto"/>
              <w:bottom w:val="nil"/>
              <w:right w:val="nil"/>
            </w:tcBorders>
          </w:tcPr>
          <w:p w:rsidR="00C44654" w:rsidRPr="00A146AB" w:rsidRDefault="00C44654" w:rsidP="00595A0C">
            <w:pPr>
              <w:spacing w:after="0" w:line="240" w:lineRule="auto"/>
              <w:jc w:val="both"/>
              <w:rPr>
                <w:rFonts w:ascii="Georgia" w:hAnsi="Georgia"/>
              </w:rPr>
            </w:pPr>
            <w:r w:rsidRPr="00A146AB">
              <w:rPr>
                <w:rFonts w:ascii="Georgia" w:hAnsi="Georgia"/>
              </w:rPr>
              <w:t>Year</w:t>
            </w:r>
          </w:p>
        </w:tc>
        <w:tc>
          <w:tcPr>
            <w:tcW w:w="1323" w:type="dxa"/>
            <w:tcBorders>
              <w:top w:val="single" w:sz="4" w:space="0" w:color="auto"/>
              <w:left w:val="nil"/>
              <w:bottom w:val="nil"/>
              <w:right w:val="nil"/>
            </w:tcBorders>
          </w:tcPr>
          <w:p w:rsidR="00C44654" w:rsidRPr="00A146AB" w:rsidRDefault="00C44654" w:rsidP="00595A0C">
            <w:pPr>
              <w:spacing w:after="0" w:line="240" w:lineRule="auto"/>
              <w:jc w:val="both"/>
              <w:rPr>
                <w:rFonts w:ascii="Georgia" w:hAnsi="Georgia"/>
              </w:rPr>
            </w:pPr>
            <w:r w:rsidRPr="00A146AB">
              <w:rPr>
                <w:rFonts w:ascii="Georgia" w:hAnsi="Georgia"/>
              </w:rPr>
              <w:t>HIV/AIDS</w:t>
            </w:r>
          </w:p>
        </w:tc>
        <w:tc>
          <w:tcPr>
            <w:tcW w:w="1041" w:type="dxa"/>
            <w:tcBorders>
              <w:top w:val="single" w:sz="4" w:space="0" w:color="auto"/>
              <w:left w:val="nil"/>
              <w:bottom w:val="nil"/>
              <w:right w:val="nil"/>
            </w:tcBorders>
          </w:tcPr>
          <w:p w:rsidR="00C44654" w:rsidRPr="00A146AB" w:rsidRDefault="00C44654" w:rsidP="00595A0C">
            <w:pPr>
              <w:spacing w:after="0" w:line="240" w:lineRule="auto"/>
              <w:jc w:val="both"/>
              <w:rPr>
                <w:rFonts w:ascii="Georgia" w:hAnsi="Georgia"/>
              </w:rPr>
            </w:pPr>
            <w:r w:rsidRPr="00A146AB">
              <w:rPr>
                <w:rFonts w:ascii="Georgia" w:hAnsi="Georgia"/>
              </w:rPr>
              <w:t>Malaria</w:t>
            </w:r>
          </w:p>
        </w:tc>
        <w:tc>
          <w:tcPr>
            <w:tcW w:w="900" w:type="dxa"/>
            <w:tcBorders>
              <w:top w:val="single" w:sz="4" w:space="0" w:color="auto"/>
              <w:left w:val="nil"/>
              <w:bottom w:val="nil"/>
              <w:right w:val="nil"/>
            </w:tcBorders>
          </w:tcPr>
          <w:p w:rsidR="00C44654" w:rsidRPr="00A146AB" w:rsidRDefault="00C44654" w:rsidP="00595A0C">
            <w:pPr>
              <w:spacing w:after="0" w:line="240" w:lineRule="auto"/>
              <w:jc w:val="both"/>
              <w:rPr>
                <w:rFonts w:ascii="Georgia" w:hAnsi="Georgia"/>
              </w:rPr>
            </w:pPr>
            <w:r w:rsidRPr="00A146AB">
              <w:rPr>
                <w:rFonts w:ascii="Georgia" w:hAnsi="Georgia"/>
              </w:rPr>
              <w:t>TB</w:t>
            </w:r>
          </w:p>
        </w:tc>
        <w:tc>
          <w:tcPr>
            <w:tcW w:w="1170" w:type="dxa"/>
            <w:tcBorders>
              <w:top w:val="single" w:sz="4" w:space="0" w:color="auto"/>
              <w:left w:val="nil"/>
              <w:bottom w:val="nil"/>
              <w:right w:val="nil"/>
            </w:tcBorders>
          </w:tcPr>
          <w:p w:rsidR="00C44654" w:rsidRPr="00A146AB" w:rsidRDefault="00C44654" w:rsidP="00595A0C">
            <w:pPr>
              <w:spacing w:after="0" w:line="240" w:lineRule="auto"/>
              <w:jc w:val="both"/>
              <w:rPr>
                <w:rFonts w:ascii="Georgia" w:hAnsi="Georgia"/>
              </w:rPr>
            </w:pPr>
            <w:r w:rsidRPr="00A146AB">
              <w:rPr>
                <w:rFonts w:ascii="Georgia" w:hAnsi="Georgia"/>
              </w:rPr>
              <w:t>Health</w:t>
            </w:r>
          </w:p>
          <w:p w:rsidR="00C44654" w:rsidRPr="00A146AB" w:rsidRDefault="00C44654" w:rsidP="00595A0C">
            <w:pPr>
              <w:spacing w:after="0" w:line="240" w:lineRule="auto"/>
              <w:jc w:val="both"/>
              <w:rPr>
                <w:rFonts w:ascii="Georgia" w:hAnsi="Georgia"/>
              </w:rPr>
            </w:pPr>
            <w:r w:rsidRPr="00A146AB">
              <w:rPr>
                <w:rFonts w:ascii="Georgia" w:hAnsi="Georgia"/>
              </w:rPr>
              <w:t>Sector Support</w:t>
            </w:r>
          </w:p>
        </w:tc>
        <w:tc>
          <w:tcPr>
            <w:tcW w:w="1080" w:type="dxa"/>
            <w:tcBorders>
              <w:top w:val="single" w:sz="4" w:space="0" w:color="auto"/>
              <w:left w:val="nil"/>
              <w:bottom w:val="nil"/>
              <w:right w:val="nil"/>
            </w:tcBorders>
          </w:tcPr>
          <w:p w:rsidR="00C44654" w:rsidRPr="00A146AB" w:rsidRDefault="00C44654" w:rsidP="00595A0C">
            <w:pPr>
              <w:spacing w:after="0" w:line="240" w:lineRule="auto"/>
              <w:jc w:val="both"/>
              <w:rPr>
                <w:rFonts w:ascii="Georgia" w:hAnsi="Georgia"/>
              </w:rPr>
            </w:pPr>
            <w:r w:rsidRPr="00A146AB">
              <w:rPr>
                <w:rFonts w:ascii="Georgia" w:hAnsi="Georgia"/>
              </w:rPr>
              <w:t>Other</w:t>
            </w:r>
          </w:p>
        </w:tc>
        <w:tc>
          <w:tcPr>
            <w:tcW w:w="1440" w:type="dxa"/>
            <w:tcBorders>
              <w:top w:val="single" w:sz="4" w:space="0" w:color="auto"/>
              <w:left w:val="nil"/>
              <w:bottom w:val="nil"/>
              <w:right w:val="nil"/>
            </w:tcBorders>
          </w:tcPr>
          <w:p w:rsidR="00C44654" w:rsidRPr="00A146AB" w:rsidRDefault="00C44654" w:rsidP="00595A0C">
            <w:pPr>
              <w:spacing w:after="0" w:line="240" w:lineRule="auto"/>
              <w:jc w:val="both"/>
              <w:rPr>
                <w:rFonts w:ascii="Georgia" w:hAnsi="Georgia"/>
              </w:rPr>
            </w:pPr>
            <w:r w:rsidRPr="00A146AB">
              <w:rPr>
                <w:rFonts w:ascii="Georgia" w:hAnsi="Georgia"/>
              </w:rPr>
              <w:t>Unallocable by Disease</w:t>
            </w:r>
          </w:p>
        </w:tc>
        <w:tc>
          <w:tcPr>
            <w:tcW w:w="990" w:type="dxa"/>
            <w:tcBorders>
              <w:top w:val="single" w:sz="4" w:space="0" w:color="auto"/>
              <w:left w:val="nil"/>
              <w:bottom w:val="nil"/>
              <w:right w:val="single" w:sz="4" w:space="0" w:color="auto"/>
            </w:tcBorders>
          </w:tcPr>
          <w:p w:rsidR="00C44654" w:rsidRPr="00A146AB" w:rsidRDefault="00C44654" w:rsidP="00595A0C">
            <w:pPr>
              <w:spacing w:after="0" w:line="240" w:lineRule="auto"/>
              <w:jc w:val="both"/>
              <w:rPr>
                <w:rFonts w:ascii="Georgia" w:hAnsi="Georgia"/>
              </w:rPr>
            </w:pPr>
            <w:r w:rsidRPr="00A146AB">
              <w:rPr>
                <w:rFonts w:ascii="Georgia" w:hAnsi="Georgia"/>
              </w:rPr>
              <w:t>Total</w:t>
            </w:r>
          </w:p>
        </w:tc>
      </w:tr>
      <w:tr w:rsidR="00C44654" w:rsidRPr="00A146AB" w:rsidTr="00E104BA">
        <w:tc>
          <w:tcPr>
            <w:tcW w:w="1035" w:type="dxa"/>
            <w:tcBorders>
              <w:top w:val="nil"/>
              <w:left w:val="single" w:sz="4" w:space="0" w:color="auto"/>
              <w:bottom w:val="nil"/>
              <w:right w:val="nil"/>
            </w:tcBorders>
            <w:shd w:val="clear" w:color="auto" w:fill="C6D9F1"/>
          </w:tcPr>
          <w:p w:rsidR="00C44654" w:rsidRPr="00A146AB" w:rsidRDefault="00C44654" w:rsidP="00595A0C">
            <w:pPr>
              <w:spacing w:after="0" w:line="240" w:lineRule="auto"/>
              <w:jc w:val="both"/>
              <w:rPr>
                <w:rFonts w:ascii="Georgia" w:hAnsi="Georgia"/>
              </w:rPr>
            </w:pPr>
            <w:r w:rsidRPr="00A146AB">
              <w:rPr>
                <w:rFonts w:ascii="Georgia" w:hAnsi="Georgia"/>
              </w:rPr>
              <w:t>1990</w:t>
            </w:r>
          </w:p>
        </w:tc>
        <w:tc>
          <w:tcPr>
            <w:tcW w:w="1323" w:type="dxa"/>
            <w:tcBorders>
              <w:top w:val="nil"/>
              <w:left w:val="nil"/>
              <w:bottom w:val="nil"/>
              <w:right w:val="nil"/>
            </w:tcBorders>
            <w:shd w:val="clear" w:color="auto" w:fill="C6D9F1"/>
          </w:tcPr>
          <w:p w:rsidR="00C44654" w:rsidRPr="00A146AB" w:rsidRDefault="00C44654" w:rsidP="00595A0C">
            <w:pPr>
              <w:spacing w:after="0" w:line="240" w:lineRule="auto"/>
              <w:jc w:val="both"/>
              <w:rPr>
                <w:rFonts w:ascii="Georgia" w:hAnsi="Georgia"/>
              </w:rPr>
            </w:pPr>
            <w:r w:rsidRPr="00A146AB">
              <w:rPr>
                <w:rFonts w:ascii="Georgia" w:hAnsi="Georgia"/>
              </w:rPr>
              <w:t>189</w:t>
            </w:r>
          </w:p>
        </w:tc>
        <w:tc>
          <w:tcPr>
            <w:tcW w:w="1041" w:type="dxa"/>
            <w:tcBorders>
              <w:top w:val="nil"/>
              <w:left w:val="nil"/>
              <w:bottom w:val="nil"/>
              <w:right w:val="nil"/>
            </w:tcBorders>
            <w:shd w:val="clear" w:color="auto" w:fill="C6D9F1"/>
          </w:tcPr>
          <w:p w:rsidR="00C44654" w:rsidRPr="00A146AB" w:rsidRDefault="00C44654" w:rsidP="00595A0C">
            <w:pPr>
              <w:spacing w:after="0" w:line="240" w:lineRule="auto"/>
              <w:jc w:val="both"/>
              <w:rPr>
                <w:rFonts w:ascii="Georgia" w:hAnsi="Georgia"/>
              </w:rPr>
            </w:pPr>
            <w:r w:rsidRPr="00A146AB">
              <w:rPr>
                <w:rFonts w:ascii="Georgia" w:hAnsi="Georgia"/>
              </w:rPr>
              <w:t>38</w:t>
            </w:r>
          </w:p>
        </w:tc>
        <w:tc>
          <w:tcPr>
            <w:tcW w:w="900" w:type="dxa"/>
            <w:tcBorders>
              <w:top w:val="nil"/>
              <w:left w:val="nil"/>
              <w:bottom w:val="nil"/>
              <w:right w:val="nil"/>
            </w:tcBorders>
            <w:shd w:val="clear" w:color="auto" w:fill="C6D9F1"/>
          </w:tcPr>
          <w:p w:rsidR="00C44654" w:rsidRPr="00A146AB" w:rsidRDefault="00C44654" w:rsidP="00595A0C">
            <w:pPr>
              <w:spacing w:after="0" w:line="240" w:lineRule="auto"/>
              <w:jc w:val="both"/>
              <w:rPr>
                <w:rFonts w:ascii="Georgia" w:hAnsi="Georgia"/>
              </w:rPr>
            </w:pPr>
            <w:r w:rsidRPr="00A146AB">
              <w:rPr>
                <w:rFonts w:ascii="Georgia" w:hAnsi="Georgia"/>
              </w:rPr>
              <w:t>17</w:t>
            </w:r>
          </w:p>
        </w:tc>
        <w:tc>
          <w:tcPr>
            <w:tcW w:w="1170" w:type="dxa"/>
            <w:tcBorders>
              <w:top w:val="nil"/>
              <w:left w:val="nil"/>
              <w:bottom w:val="nil"/>
              <w:right w:val="nil"/>
            </w:tcBorders>
            <w:shd w:val="clear" w:color="auto" w:fill="C6D9F1"/>
          </w:tcPr>
          <w:p w:rsidR="00C44654" w:rsidRPr="00A146AB" w:rsidRDefault="00C44654" w:rsidP="00595A0C">
            <w:pPr>
              <w:pStyle w:val="ColorfulList-Accent11"/>
              <w:ind w:left="0"/>
              <w:jc w:val="both"/>
              <w:rPr>
                <w:rFonts w:ascii="Georgia" w:eastAsia="Calibri" w:hAnsi="Georgia"/>
              </w:rPr>
            </w:pPr>
            <w:r w:rsidRPr="00A146AB">
              <w:rPr>
                <w:rFonts w:ascii="Georgia" w:eastAsia="Calibri" w:hAnsi="Georgia"/>
              </w:rPr>
              <w:t>-</w:t>
            </w:r>
          </w:p>
        </w:tc>
        <w:tc>
          <w:tcPr>
            <w:tcW w:w="1080" w:type="dxa"/>
            <w:tcBorders>
              <w:top w:val="nil"/>
              <w:left w:val="nil"/>
              <w:bottom w:val="nil"/>
              <w:right w:val="nil"/>
            </w:tcBorders>
            <w:shd w:val="clear" w:color="auto" w:fill="C6D9F1"/>
          </w:tcPr>
          <w:p w:rsidR="00C44654" w:rsidRPr="00A146AB" w:rsidRDefault="00C44654" w:rsidP="00595A0C">
            <w:pPr>
              <w:spacing w:after="0" w:line="240" w:lineRule="auto"/>
              <w:jc w:val="both"/>
              <w:rPr>
                <w:rFonts w:ascii="Georgia" w:hAnsi="Georgia"/>
              </w:rPr>
            </w:pPr>
            <w:r w:rsidRPr="00A146AB">
              <w:rPr>
                <w:rFonts w:ascii="Georgia" w:hAnsi="Georgia"/>
              </w:rPr>
              <w:t>2,544</w:t>
            </w:r>
          </w:p>
        </w:tc>
        <w:tc>
          <w:tcPr>
            <w:tcW w:w="1440" w:type="dxa"/>
            <w:tcBorders>
              <w:top w:val="nil"/>
              <w:left w:val="nil"/>
              <w:bottom w:val="nil"/>
              <w:right w:val="nil"/>
            </w:tcBorders>
            <w:shd w:val="clear" w:color="auto" w:fill="C6D9F1"/>
          </w:tcPr>
          <w:p w:rsidR="00C44654" w:rsidRPr="00A146AB" w:rsidRDefault="00C44654" w:rsidP="00595A0C">
            <w:pPr>
              <w:spacing w:after="0" w:line="240" w:lineRule="auto"/>
              <w:jc w:val="both"/>
              <w:rPr>
                <w:rFonts w:ascii="Georgia" w:hAnsi="Georgia"/>
              </w:rPr>
            </w:pPr>
            <w:r w:rsidRPr="00A146AB">
              <w:rPr>
                <w:rFonts w:ascii="Georgia" w:hAnsi="Georgia"/>
              </w:rPr>
              <w:t>2,800</w:t>
            </w:r>
          </w:p>
        </w:tc>
        <w:tc>
          <w:tcPr>
            <w:tcW w:w="990" w:type="dxa"/>
            <w:tcBorders>
              <w:top w:val="nil"/>
              <w:left w:val="nil"/>
              <w:bottom w:val="nil"/>
              <w:right w:val="single" w:sz="4" w:space="0" w:color="auto"/>
            </w:tcBorders>
            <w:shd w:val="clear" w:color="auto" w:fill="C6D9F1"/>
          </w:tcPr>
          <w:p w:rsidR="00C44654" w:rsidRPr="00A146AB" w:rsidRDefault="00C44654" w:rsidP="00595A0C">
            <w:pPr>
              <w:spacing w:after="0" w:line="240" w:lineRule="auto"/>
              <w:jc w:val="both"/>
              <w:rPr>
                <w:rFonts w:ascii="Georgia" w:hAnsi="Georgia"/>
              </w:rPr>
            </w:pPr>
            <w:r w:rsidRPr="00A146AB">
              <w:rPr>
                <w:rFonts w:ascii="Georgia" w:hAnsi="Georgia"/>
              </w:rPr>
              <w:t>5,589</w:t>
            </w:r>
          </w:p>
        </w:tc>
      </w:tr>
      <w:tr w:rsidR="00C44654" w:rsidRPr="00A146AB" w:rsidTr="00E104BA">
        <w:tc>
          <w:tcPr>
            <w:tcW w:w="1035" w:type="dxa"/>
            <w:tcBorders>
              <w:top w:val="nil"/>
              <w:left w:val="single" w:sz="4" w:space="0" w:color="auto"/>
              <w:bottom w:val="nil"/>
              <w:right w:val="nil"/>
            </w:tcBorders>
          </w:tcPr>
          <w:p w:rsidR="00C44654" w:rsidRPr="00A146AB" w:rsidRDefault="00C44654" w:rsidP="00595A0C">
            <w:pPr>
              <w:spacing w:after="0" w:line="240" w:lineRule="auto"/>
              <w:jc w:val="both"/>
              <w:rPr>
                <w:rFonts w:ascii="Georgia" w:hAnsi="Georgia"/>
              </w:rPr>
            </w:pPr>
            <w:r w:rsidRPr="00A146AB">
              <w:rPr>
                <w:rFonts w:ascii="Georgia" w:hAnsi="Georgia"/>
              </w:rPr>
              <w:t>1991</w:t>
            </w:r>
          </w:p>
        </w:tc>
        <w:tc>
          <w:tcPr>
            <w:tcW w:w="1323" w:type="dxa"/>
            <w:tcBorders>
              <w:top w:val="nil"/>
              <w:left w:val="nil"/>
              <w:bottom w:val="nil"/>
              <w:right w:val="nil"/>
            </w:tcBorders>
          </w:tcPr>
          <w:p w:rsidR="00C44654" w:rsidRPr="00A146AB" w:rsidRDefault="00C44654" w:rsidP="00595A0C">
            <w:pPr>
              <w:spacing w:after="0" w:line="240" w:lineRule="auto"/>
              <w:jc w:val="both"/>
              <w:rPr>
                <w:rFonts w:ascii="Georgia" w:hAnsi="Georgia"/>
              </w:rPr>
            </w:pPr>
            <w:r w:rsidRPr="00A146AB">
              <w:rPr>
                <w:rFonts w:ascii="Georgia" w:hAnsi="Georgia"/>
              </w:rPr>
              <w:t>201</w:t>
            </w:r>
          </w:p>
        </w:tc>
        <w:tc>
          <w:tcPr>
            <w:tcW w:w="1041" w:type="dxa"/>
            <w:tcBorders>
              <w:top w:val="nil"/>
              <w:left w:val="nil"/>
              <w:bottom w:val="nil"/>
              <w:right w:val="nil"/>
            </w:tcBorders>
          </w:tcPr>
          <w:p w:rsidR="00C44654" w:rsidRPr="00A146AB" w:rsidRDefault="00C44654" w:rsidP="00595A0C">
            <w:pPr>
              <w:spacing w:after="0" w:line="240" w:lineRule="auto"/>
              <w:jc w:val="both"/>
              <w:rPr>
                <w:rFonts w:ascii="Georgia" w:hAnsi="Georgia"/>
              </w:rPr>
            </w:pPr>
            <w:r w:rsidRPr="00A146AB">
              <w:rPr>
                <w:rFonts w:ascii="Georgia" w:hAnsi="Georgia"/>
              </w:rPr>
              <w:t>43</w:t>
            </w:r>
          </w:p>
        </w:tc>
        <w:tc>
          <w:tcPr>
            <w:tcW w:w="900" w:type="dxa"/>
            <w:tcBorders>
              <w:top w:val="nil"/>
              <w:left w:val="nil"/>
              <w:bottom w:val="nil"/>
              <w:right w:val="nil"/>
            </w:tcBorders>
          </w:tcPr>
          <w:p w:rsidR="00C44654" w:rsidRPr="00A146AB" w:rsidRDefault="00C44654" w:rsidP="00595A0C">
            <w:pPr>
              <w:spacing w:after="0" w:line="240" w:lineRule="auto"/>
              <w:jc w:val="both"/>
              <w:rPr>
                <w:rFonts w:ascii="Georgia" w:hAnsi="Georgia"/>
              </w:rPr>
            </w:pPr>
            <w:r w:rsidRPr="00A146AB">
              <w:rPr>
                <w:rFonts w:ascii="Georgia" w:hAnsi="Georgia"/>
              </w:rPr>
              <w:t>18</w:t>
            </w:r>
          </w:p>
        </w:tc>
        <w:tc>
          <w:tcPr>
            <w:tcW w:w="1170" w:type="dxa"/>
            <w:tcBorders>
              <w:top w:val="nil"/>
              <w:left w:val="nil"/>
              <w:bottom w:val="nil"/>
              <w:right w:val="nil"/>
            </w:tcBorders>
          </w:tcPr>
          <w:p w:rsidR="00C44654" w:rsidRPr="00A146AB" w:rsidRDefault="00C44654" w:rsidP="00595A0C">
            <w:pPr>
              <w:spacing w:after="0" w:line="240" w:lineRule="auto"/>
              <w:jc w:val="both"/>
              <w:rPr>
                <w:rFonts w:ascii="Georgia" w:hAnsi="Georgia"/>
              </w:rPr>
            </w:pPr>
            <w:r w:rsidRPr="00A146AB">
              <w:rPr>
                <w:rFonts w:ascii="Georgia" w:hAnsi="Georgia"/>
              </w:rPr>
              <w:t>-</w:t>
            </w:r>
          </w:p>
        </w:tc>
        <w:tc>
          <w:tcPr>
            <w:tcW w:w="1080" w:type="dxa"/>
            <w:tcBorders>
              <w:top w:val="nil"/>
              <w:left w:val="nil"/>
              <w:bottom w:val="nil"/>
              <w:right w:val="nil"/>
            </w:tcBorders>
          </w:tcPr>
          <w:p w:rsidR="00C44654" w:rsidRPr="00A146AB" w:rsidRDefault="00C44654" w:rsidP="00595A0C">
            <w:pPr>
              <w:spacing w:after="0" w:line="240" w:lineRule="auto"/>
              <w:jc w:val="both"/>
              <w:rPr>
                <w:rFonts w:ascii="Georgia" w:hAnsi="Georgia"/>
              </w:rPr>
            </w:pPr>
            <w:r w:rsidRPr="00A146AB">
              <w:rPr>
                <w:rFonts w:ascii="Georgia" w:hAnsi="Georgia"/>
              </w:rPr>
              <w:t>2,618</w:t>
            </w:r>
          </w:p>
        </w:tc>
        <w:tc>
          <w:tcPr>
            <w:tcW w:w="1440" w:type="dxa"/>
            <w:tcBorders>
              <w:top w:val="nil"/>
              <w:left w:val="nil"/>
              <w:bottom w:val="nil"/>
              <w:right w:val="nil"/>
            </w:tcBorders>
          </w:tcPr>
          <w:p w:rsidR="00C44654" w:rsidRPr="00A146AB" w:rsidRDefault="00C44654" w:rsidP="00595A0C">
            <w:pPr>
              <w:spacing w:after="0" w:line="240" w:lineRule="auto"/>
              <w:jc w:val="both"/>
              <w:rPr>
                <w:rFonts w:ascii="Georgia" w:hAnsi="Georgia"/>
              </w:rPr>
            </w:pPr>
            <w:r w:rsidRPr="00A146AB">
              <w:rPr>
                <w:rFonts w:ascii="Georgia" w:hAnsi="Georgia"/>
              </w:rPr>
              <w:t>2,595</w:t>
            </w:r>
          </w:p>
        </w:tc>
        <w:tc>
          <w:tcPr>
            <w:tcW w:w="990" w:type="dxa"/>
            <w:tcBorders>
              <w:top w:val="nil"/>
              <w:left w:val="nil"/>
              <w:bottom w:val="nil"/>
              <w:right w:val="single" w:sz="4" w:space="0" w:color="auto"/>
            </w:tcBorders>
          </w:tcPr>
          <w:p w:rsidR="00C44654" w:rsidRPr="00A146AB" w:rsidRDefault="00C44654" w:rsidP="00595A0C">
            <w:pPr>
              <w:spacing w:after="0" w:line="240" w:lineRule="auto"/>
              <w:jc w:val="both"/>
              <w:rPr>
                <w:rFonts w:ascii="Georgia" w:hAnsi="Georgia"/>
              </w:rPr>
            </w:pPr>
            <w:r w:rsidRPr="00A146AB">
              <w:rPr>
                <w:rFonts w:ascii="Georgia" w:hAnsi="Georgia"/>
              </w:rPr>
              <w:t>5,474</w:t>
            </w:r>
          </w:p>
        </w:tc>
      </w:tr>
      <w:tr w:rsidR="00C44654" w:rsidRPr="00A146AB" w:rsidTr="00E104BA">
        <w:tc>
          <w:tcPr>
            <w:tcW w:w="1035" w:type="dxa"/>
            <w:tcBorders>
              <w:top w:val="nil"/>
              <w:left w:val="single" w:sz="4" w:space="0" w:color="auto"/>
              <w:bottom w:val="nil"/>
              <w:right w:val="nil"/>
            </w:tcBorders>
            <w:shd w:val="clear" w:color="auto" w:fill="C6D9F1"/>
          </w:tcPr>
          <w:p w:rsidR="00C44654" w:rsidRPr="00A146AB" w:rsidRDefault="00C44654" w:rsidP="00595A0C">
            <w:pPr>
              <w:spacing w:after="0" w:line="240" w:lineRule="auto"/>
              <w:jc w:val="both"/>
              <w:rPr>
                <w:rFonts w:ascii="Georgia" w:hAnsi="Georgia"/>
              </w:rPr>
            </w:pPr>
            <w:r w:rsidRPr="00A146AB">
              <w:rPr>
                <w:rFonts w:ascii="Georgia" w:hAnsi="Georgia"/>
              </w:rPr>
              <w:t>1992</w:t>
            </w:r>
          </w:p>
        </w:tc>
        <w:tc>
          <w:tcPr>
            <w:tcW w:w="1323" w:type="dxa"/>
            <w:tcBorders>
              <w:top w:val="nil"/>
              <w:left w:val="nil"/>
              <w:bottom w:val="nil"/>
              <w:right w:val="nil"/>
            </w:tcBorders>
            <w:shd w:val="clear" w:color="auto" w:fill="C6D9F1"/>
          </w:tcPr>
          <w:p w:rsidR="00C44654" w:rsidRPr="00A146AB" w:rsidRDefault="00C44654" w:rsidP="00595A0C">
            <w:pPr>
              <w:spacing w:after="0" w:line="240" w:lineRule="auto"/>
              <w:jc w:val="both"/>
              <w:rPr>
                <w:rFonts w:ascii="Georgia" w:hAnsi="Georgia"/>
              </w:rPr>
            </w:pPr>
            <w:r w:rsidRPr="00A146AB">
              <w:rPr>
                <w:rFonts w:ascii="Georgia" w:hAnsi="Georgia"/>
              </w:rPr>
              <w:t>208</w:t>
            </w:r>
          </w:p>
        </w:tc>
        <w:tc>
          <w:tcPr>
            <w:tcW w:w="1041" w:type="dxa"/>
            <w:tcBorders>
              <w:top w:val="nil"/>
              <w:left w:val="nil"/>
              <w:bottom w:val="nil"/>
              <w:right w:val="nil"/>
            </w:tcBorders>
            <w:shd w:val="clear" w:color="auto" w:fill="C6D9F1"/>
          </w:tcPr>
          <w:p w:rsidR="00C44654" w:rsidRPr="00A146AB" w:rsidRDefault="00C44654" w:rsidP="00595A0C">
            <w:pPr>
              <w:spacing w:after="0" w:line="240" w:lineRule="auto"/>
              <w:jc w:val="both"/>
              <w:rPr>
                <w:rFonts w:ascii="Georgia" w:hAnsi="Georgia"/>
              </w:rPr>
            </w:pPr>
            <w:r w:rsidRPr="00A146AB">
              <w:rPr>
                <w:rFonts w:ascii="Georgia" w:hAnsi="Georgia"/>
              </w:rPr>
              <w:t>19</w:t>
            </w:r>
          </w:p>
        </w:tc>
        <w:tc>
          <w:tcPr>
            <w:tcW w:w="900" w:type="dxa"/>
            <w:tcBorders>
              <w:top w:val="nil"/>
              <w:left w:val="nil"/>
              <w:bottom w:val="nil"/>
              <w:right w:val="nil"/>
            </w:tcBorders>
            <w:shd w:val="clear" w:color="auto" w:fill="C6D9F1"/>
          </w:tcPr>
          <w:p w:rsidR="00C44654" w:rsidRPr="00A146AB" w:rsidRDefault="00C44654" w:rsidP="00595A0C">
            <w:pPr>
              <w:spacing w:after="0" w:line="240" w:lineRule="auto"/>
              <w:jc w:val="both"/>
              <w:rPr>
                <w:rFonts w:ascii="Georgia" w:hAnsi="Georgia"/>
              </w:rPr>
            </w:pPr>
            <w:r w:rsidRPr="00A146AB">
              <w:rPr>
                <w:rFonts w:ascii="Georgia" w:hAnsi="Georgia"/>
              </w:rPr>
              <w:t>16</w:t>
            </w:r>
          </w:p>
        </w:tc>
        <w:tc>
          <w:tcPr>
            <w:tcW w:w="1170" w:type="dxa"/>
            <w:tcBorders>
              <w:top w:val="nil"/>
              <w:left w:val="nil"/>
              <w:bottom w:val="nil"/>
              <w:right w:val="nil"/>
            </w:tcBorders>
            <w:shd w:val="clear" w:color="auto" w:fill="C6D9F1"/>
          </w:tcPr>
          <w:p w:rsidR="00C44654" w:rsidRPr="00A146AB" w:rsidRDefault="00C44654" w:rsidP="00595A0C">
            <w:pPr>
              <w:spacing w:after="0" w:line="240" w:lineRule="auto"/>
              <w:jc w:val="both"/>
              <w:rPr>
                <w:rFonts w:ascii="Georgia" w:hAnsi="Georgia"/>
              </w:rPr>
            </w:pPr>
            <w:r w:rsidRPr="00A146AB">
              <w:rPr>
                <w:rFonts w:ascii="Georgia" w:hAnsi="Georgia"/>
              </w:rPr>
              <w:t>-</w:t>
            </w:r>
          </w:p>
        </w:tc>
        <w:tc>
          <w:tcPr>
            <w:tcW w:w="1080" w:type="dxa"/>
            <w:tcBorders>
              <w:top w:val="nil"/>
              <w:left w:val="nil"/>
              <w:bottom w:val="nil"/>
              <w:right w:val="nil"/>
            </w:tcBorders>
            <w:shd w:val="clear" w:color="auto" w:fill="C6D9F1"/>
          </w:tcPr>
          <w:p w:rsidR="00C44654" w:rsidRPr="00A146AB" w:rsidRDefault="00C44654" w:rsidP="00595A0C">
            <w:pPr>
              <w:spacing w:after="0" w:line="240" w:lineRule="auto"/>
              <w:jc w:val="both"/>
              <w:rPr>
                <w:rFonts w:ascii="Georgia" w:hAnsi="Georgia"/>
              </w:rPr>
            </w:pPr>
            <w:r w:rsidRPr="00A146AB">
              <w:rPr>
                <w:rFonts w:ascii="Georgia" w:hAnsi="Georgia"/>
              </w:rPr>
              <w:t>2,891</w:t>
            </w:r>
          </w:p>
        </w:tc>
        <w:tc>
          <w:tcPr>
            <w:tcW w:w="1440" w:type="dxa"/>
            <w:tcBorders>
              <w:top w:val="nil"/>
              <w:left w:val="nil"/>
              <w:bottom w:val="nil"/>
              <w:right w:val="nil"/>
            </w:tcBorders>
            <w:shd w:val="clear" w:color="auto" w:fill="C6D9F1"/>
          </w:tcPr>
          <w:p w:rsidR="00C44654" w:rsidRPr="00A146AB" w:rsidRDefault="00C44654" w:rsidP="00595A0C">
            <w:pPr>
              <w:spacing w:after="0" w:line="240" w:lineRule="auto"/>
              <w:jc w:val="both"/>
              <w:rPr>
                <w:rFonts w:ascii="Georgia" w:hAnsi="Georgia"/>
              </w:rPr>
            </w:pPr>
            <w:r w:rsidRPr="00A146AB">
              <w:rPr>
                <w:rFonts w:ascii="Georgia" w:hAnsi="Georgia"/>
              </w:rPr>
              <w:t>2,980</w:t>
            </w:r>
          </w:p>
        </w:tc>
        <w:tc>
          <w:tcPr>
            <w:tcW w:w="990" w:type="dxa"/>
            <w:tcBorders>
              <w:top w:val="nil"/>
              <w:left w:val="nil"/>
              <w:bottom w:val="nil"/>
              <w:right w:val="single" w:sz="4" w:space="0" w:color="auto"/>
            </w:tcBorders>
            <w:shd w:val="clear" w:color="auto" w:fill="C6D9F1"/>
          </w:tcPr>
          <w:p w:rsidR="00C44654" w:rsidRPr="00A146AB" w:rsidRDefault="00C44654" w:rsidP="00595A0C">
            <w:pPr>
              <w:spacing w:after="0" w:line="240" w:lineRule="auto"/>
              <w:jc w:val="both"/>
              <w:rPr>
                <w:rFonts w:ascii="Georgia" w:hAnsi="Georgia"/>
              </w:rPr>
            </w:pPr>
            <w:r w:rsidRPr="00A146AB">
              <w:rPr>
                <w:rFonts w:ascii="Georgia" w:hAnsi="Georgia"/>
              </w:rPr>
              <w:t>6,115</w:t>
            </w:r>
          </w:p>
        </w:tc>
      </w:tr>
      <w:tr w:rsidR="00C44654" w:rsidRPr="00A146AB" w:rsidTr="00E104BA">
        <w:tc>
          <w:tcPr>
            <w:tcW w:w="1035" w:type="dxa"/>
            <w:tcBorders>
              <w:top w:val="nil"/>
              <w:left w:val="single" w:sz="4" w:space="0" w:color="auto"/>
              <w:bottom w:val="nil"/>
              <w:right w:val="nil"/>
            </w:tcBorders>
          </w:tcPr>
          <w:p w:rsidR="00C44654" w:rsidRPr="00A146AB" w:rsidRDefault="00C44654" w:rsidP="00595A0C">
            <w:pPr>
              <w:spacing w:after="0" w:line="240" w:lineRule="auto"/>
              <w:jc w:val="both"/>
              <w:rPr>
                <w:rFonts w:ascii="Georgia" w:hAnsi="Georgia"/>
              </w:rPr>
            </w:pPr>
            <w:r w:rsidRPr="00A146AB">
              <w:rPr>
                <w:rFonts w:ascii="Georgia" w:hAnsi="Georgia"/>
              </w:rPr>
              <w:t>1993</w:t>
            </w:r>
          </w:p>
        </w:tc>
        <w:tc>
          <w:tcPr>
            <w:tcW w:w="1323" w:type="dxa"/>
            <w:tcBorders>
              <w:top w:val="nil"/>
              <w:left w:val="nil"/>
              <w:bottom w:val="nil"/>
              <w:right w:val="nil"/>
            </w:tcBorders>
          </w:tcPr>
          <w:p w:rsidR="00C44654" w:rsidRPr="00A146AB" w:rsidRDefault="00C44654" w:rsidP="00595A0C">
            <w:pPr>
              <w:spacing w:after="0" w:line="240" w:lineRule="auto"/>
              <w:jc w:val="both"/>
              <w:rPr>
                <w:rFonts w:ascii="Georgia" w:hAnsi="Georgia"/>
              </w:rPr>
            </w:pPr>
            <w:r w:rsidRPr="00A146AB">
              <w:rPr>
                <w:rFonts w:ascii="Georgia" w:hAnsi="Georgia"/>
              </w:rPr>
              <w:t>218</w:t>
            </w:r>
          </w:p>
        </w:tc>
        <w:tc>
          <w:tcPr>
            <w:tcW w:w="1041" w:type="dxa"/>
            <w:tcBorders>
              <w:top w:val="nil"/>
              <w:left w:val="nil"/>
              <w:bottom w:val="nil"/>
              <w:right w:val="nil"/>
            </w:tcBorders>
          </w:tcPr>
          <w:p w:rsidR="00C44654" w:rsidRPr="00A146AB" w:rsidRDefault="00C44654" w:rsidP="00595A0C">
            <w:pPr>
              <w:spacing w:after="0" w:line="240" w:lineRule="auto"/>
              <w:jc w:val="both"/>
              <w:rPr>
                <w:rFonts w:ascii="Georgia" w:hAnsi="Georgia"/>
              </w:rPr>
            </w:pPr>
            <w:r w:rsidRPr="00A146AB">
              <w:rPr>
                <w:rFonts w:ascii="Georgia" w:hAnsi="Georgia"/>
              </w:rPr>
              <w:t>18</w:t>
            </w:r>
          </w:p>
        </w:tc>
        <w:tc>
          <w:tcPr>
            <w:tcW w:w="900" w:type="dxa"/>
            <w:tcBorders>
              <w:top w:val="nil"/>
              <w:left w:val="nil"/>
              <w:bottom w:val="nil"/>
              <w:right w:val="nil"/>
            </w:tcBorders>
          </w:tcPr>
          <w:p w:rsidR="00C44654" w:rsidRPr="00A146AB" w:rsidRDefault="00C44654" w:rsidP="00595A0C">
            <w:pPr>
              <w:spacing w:after="0" w:line="240" w:lineRule="auto"/>
              <w:jc w:val="both"/>
              <w:rPr>
                <w:rFonts w:ascii="Georgia" w:hAnsi="Georgia"/>
              </w:rPr>
            </w:pPr>
            <w:r w:rsidRPr="00A146AB">
              <w:rPr>
                <w:rFonts w:ascii="Georgia" w:hAnsi="Georgia"/>
              </w:rPr>
              <w:t>34</w:t>
            </w:r>
          </w:p>
        </w:tc>
        <w:tc>
          <w:tcPr>
            <w:tcW w:w="1170" w:type="dxa"/>
            <w:tcBorders>
              <w:top w:val="nil"/>
              <w:left w:val="nil"/>
              <w:bottom w:val="nil"/>
              <w:right w:val="nil"/>
            </w:tcBorders>
          </w:tcPr>
          <w:p w:rsidR="00C44654" w:rsidRPr="00A146AB" w:rsidRDefault="00C44654" w:rsidP="00595A0C">
            <w:pPr>
              <w:spacing w:after="0" w:line="240" w:lineRule="auto"/>
              <w:jc w:val="both"/>
              <w:rPr>
                <w:rFonts w:ascii="Georgia" w:hAnsi="Georgia"/>
              </w:rPr>
            </w:pPr>
            <w:r w:rsidRPr="00A146AB">
              <w:rPr>
                <w:rFonts w:ascii="Georgia" w:hAnsi="Georgia"/>
              </w:rPr>
              <w:t>-</w:t>
            </w:r>
          </w:p>
        </w:tc>
        <w:tc>
          <w:tcPr>
            <w:tcW w:w="1080" w:type="dxa"/>
            <w:tcBorders>
              <w:top w:val="nil"/>
              <w:left w:val="nil"/>
              <w:bottom w:val="nil"/>
              <w:right w:val="nil"/>
            </w:tcBorders>
          </w:tcPr>
          <w:p w:rsidR="00C44654" w:rsidRPr="00A146AB" w:rsidRDefault="00C44654" w:rsidP="00595A0C">
            <w:pPr>
              <w:spacing w:after="0" w:line="240" w:lineRule="auto"/>
              <w:jc w:val="both"/>
              <w:rPr>
                <w:rFonts w:ascii="Georgia" w:hAnsi="Georgia"/>
              </w:rPr>
            </w:pPr>
            <w:r w:rsidRPr="00A146AB">
              <w:rPr>
                <w:rFonts w:ascii="Georgia" w:hAnsi="Georgia"/>
              </w:rPr>
              <w:t>3,433</w:t>
            </w:r>
          </w:p>
        </w:tc>
        <w:tc>
          <w:tcPr>
            <w:tcW w:w="1440" w:type="dxa"/>
            <w:tcBorders>
              <w:top w:val="nil"/>
              <w:left w:val="nil"/>
              <w:bottom w:val="nil"/>
              <w:right w:val="nil"/>
            </w:tcBorders>
          </w:tcPr>
          <w:p w:rsidR="00C44654" w:rsidRPr="00A146AB" w:rsidRDefault="00C44654" w:rsidP="00595A0C">
            <w:pPr>
              <w:spacing w:after="0" w:line="240" w:lineRule="auto"/>
              <w:jc w:val="both"/>
              <w:rPr>
                <w:rFonts w:ascii="Georgia" w:hAnsi="Georgia"/>
              </w:rPr>
            </w:pPr>
            <w:r w:rsidRPr="00A146AB">
              <w:rPr>
                <w:rFonts w:ascii="Georgia" w:hAnsi="Georgia"/>
              </w:rPr>
              <w:t>2,909</w:t>
            </w:r>
          </w:p>
        </w:tc>
        <w:tc>
          <w:tcPr>
            <w:tcW w:w="990" w:type="dxa"/>
            <w:tcBorders>
              <w:top w:val="nil"/>
              <w:left w:val="nil"/>
              <w:bottom w:val="nil"/>
              <w:right w:val="single" w:sz="4" w:space="0" w:color="auto"/>
            </w:tcBorders>
          </w:tcPr>
          <w:p w:rsidR="00C44654" w:rsidRPr="00A146AB" w:rsidRDefault="00C44654" w:rsidP="00595A0C">
            <w:pPr>
              <w:spacing w:after="0" w:line="240" w:lineRule="auto"/>
              <w:jc w:val="both"/>
              <w:rPr>
                <w:rFonts w:ascii="Georgia" w:hAnsi="Georgia"/>
              </w:rPr>
            </w:pPr>
            <w:r w:rsidRPr="00A146AB">
              <w:rPr>
                <w:rFonts w:ascii="Georgia" w:hAnsi="Georgia"/>
              </w:rPr>
              <w:t>6,612</w:t>
            </w:r>
          </w:p>
        </w:tc>
      </w:tr>
      <w:tr w:rsidR="00C44654" w:rsidRPr="00A146AB" w:rsidTr="00E104BA">
        <w:tc>
          <w:tcPr>
            <w:tcW w:w="1035" w:type="dxa"/>
            <w:tcBorders>
              <w:top w:val="nil"/>
              <w:left w:val="single" w:sz="4" w:space="0" w:color="auto"/>
              <w:bottom w:val="nil"/>
              <w:right w:val="nil"/>
            </w:tcBorders>
            <w:shd w:val="clear" w:color="auto" w:fill="C6D9F1"/>
          </w:tcPr>
          <w:p w:rsidR="00C44654" w:rsidRPr="00A146AB" w:rsidRDefault="00C44654" w:rsidP="00595A0C">
            <w:pPr>
              <w:spacing w:after="0" w:line="240" w:lineRule="auto"/>
              <w:jc w:val="both"/>
              <w:rPr>
                <w:rFonts w:ascii="Georgia" w:hAnsi="Georgia"/>
              </w:rPr>
            </w:pPr>
            <w:r w:rsidRPr="00A146AB">
              <w:rPr>
                <w:rFonts w:ascii="Georgia" w:hAnsi="Georgia"/>
              </w:rPr>
              <w:t>1994</w:t>
            </w:r>
          </w:p>
        </w:tc>
        <w:tc>
          <w:tcPr>
            <w:tcW w:w="1323" w:type="dxa"/>
            <w:tcBorders>
              <w:top w:val="nil"/>
              <w:left w:val="nil"/>
              <w:bottom w:val="nil"/>
              <w:right w:val="nil"/>
            </w:tcBorders>
            <w:shd w:val="clear" w:color="auto" w:fill="C6D9F1"/>
          </w:tcPr>
          <w:p w:rsidR="00C44654" w:rsidRPr="00A146AB" w:rsidRDefault="00C44654" w:rsidP="00595A0C">
            <w:pPr>
              <w:spacing w:after="0" w:line="240" w:lineRule="auto"/>
              <w:jc w:val="both"/>
              <w:rPr>
                <w:rFonts w:ascii="Georgia" w:hAnsi="Georgia"/>
              </w:rPr>
            </w:pPr>
            <w:r w:rsidRPr="00A146AB">
              <w:rPr>
                <w:rFonts w:ascii="Georgia" w:hAnsi="Georgia"/>
              </w:rPr>
              <w:t>333</w:t>
            </w:r>
          </w:p>
        </w:tc>
        <w:tc>
          <w:tcPr>
            <w:tcW w:w="1041" w:type="dxa"/>
            <w:tcBorders>
              <w:top w:val="nil"/>
              <w:left w:val="nil"/>
              <w:bottom w:val="nil"/>
              <w:right w:val="nil"/>
            </w:tcBorders>
            <w:shd w:val="clear" w:color="auto" w:fill="C6D9F1"/>
          </w:tcPr>
          <w:p w:rsidR="00C44654" w:rsidRPr="00A146AB" w:rsidRDefault="00C44654" w:rsidP="00595A0C">
            <w:pPr>
              <w:spacing w:after="0" w:line="240" w:lineRule="auto"/>
              <w:jc w:val="both"/>
              <w:rPr>
                <w:rFonts w:ascii="Georgia" w:hAnsi="Georgia"/>
              </w:rPr>
            </w:pPr>
            <w:r w:rsidRPr="00A146AB">
              <w:rPr>
                <w:rFonts w:ascii="Georgia" w:hAnsi="Georgia"/>
              </w:rPr>
              <w:t>38</w:t>
            </w:r>
          </w:p>
        </w:tc>
        <w:tc>
          <w:tcPr>
            <w:tcW w:w="900" w:type="dxa"/>
            <w:tcBorders>
              <w:top w:val="nil"/>
              <w:left w:val="nil"/>
              <w:bottom w:val="nil"/>
              <w:right w:val="nil"/>
            </w:tcBorders>
            <w:shd w:val="clear" w:color="auto" w:fill="C6D9F1"/>
          </w:tcPr>
          <w:p w:rsidR="00C44654" w:rsidRPr="00A146AB" w:rsidRDefault="00C44654" w:rsidP="00595A0C">
            <w:pPr>
              <w:spacing w:after="0" w:line="240" w:lineRule="auto"/>
              <w:jc w:val="both"/>
              <w:rPr>
                <w:rFonts w:ascii="Georgia" w:hAnsi="Georgia"/>
              </w:rPr>
            </w:pPr>
            <w:r w:rsidRPr="00A146AB">
              <w:rPr>
                <w:rFonts w:ascii="Georgia" w:hAnsi="Georgia"/>
              </w:rPr>
              <w:t>26</w:t>
            </w:r>
          </w:p>
        </w:tc>
        <w:tc>
          <w:tcPr>
            <w:tcW w:w="1170" w:type="dxa"/>
            <w:tcBorders>
              <w:top w:val="nil"/>
              <w:left w:val="nil"/>
              <w:bottom w:val="nil"/>
              <w:right w:val="nil"/>
            </w:tcBorders>
            <w:shd w:val="clear" w:color="auto" w:fill="C6D9F1"/>
          </w:tcPr>
          <w:p w:rsidR="00C44654" w:rsidRPr="00A146AB" w:rsidRDefault="00C44654" w:rsidP="00595A0C">
            <w:pPr>
              <w:spacing w:after="0" w:line="240" w:lineRule="auto"/>
              <w:jc w:val="both"/>
              <w:rPr>
                <w:rFonts w:ascii="Georgia" w:hAnsi="Georgia"/>
              </w:rPr>
            </w:pPr>
            <w:r w:rsidRPr="00A146AB">
              <w:rPr>
                <w:rFonts w:ascii="Georgia" w:hAnsi="Georgia"/>
              </w:rPr>
              <w:t>-</w:t>
            </w:r>
          </w:p>
        </w:tc>
        <w:tc>
          <w:tcPr>
            <w:tcW w:w="1080" w:type="dxa"/>
            <w:tcBorders>
              <w:top w:val="nil"/>
              <w:left w:val="nil"/>
              <w:bottom w:val="nil"/>
              <w:right w:val="nil"/>
            </w:tcBorders>
            <w:shd w:val="clear" w:color="auto" w:fill="C6D9F1"/>
          </w:tcPr>
          <w:p w:rsidR="00C44654" w:rsidRPr="00A146AB" w:rsidRDefault="00C44654" w:rsidP="00595A0C">
            <w:pPr>
              <w:spacing w:after="0" w:line="240" w:lineRule="auto"/>
              <w:jc w:val="both"/>
              <w:rPr>
                <w:rFonts w:ascii="Georgia" w:hAnsi="Georgia"/>
              </w:rPr>
            </w:pPr>
            <w:r w:rsidRPr="00A146AB">
              <w:rPr>
                <w:rFonts w:ascii="Georgia" w:hAnsi="Georgia"/>
              </w:rPr>
              <w:t>3,807</w:t>
            </w:r>
          </w:p>
        </w:tc>
        <w:tc>
          <w:tcPr>
            <w:tcW w:w="1440" w:type="dxa"/>
            <w:tcBorders>
              <w:top w:val="nil"/>
              <w:left w:val="nil"/>
              <w:bottom w:val="nil"/>
              <w:right w:val="nil"/>
            </w:tcBorders>
            <w:shd w:val="clear" w:color="auto" w:fill="C6D9F1"/>
          </w:tcPr>
          <w:p w:rsidR="00C44654" w:rsidRPr="00A146AB" w:rsidRDefault="00C44654" w:rsidP="00595A0C">
            <w:pPr>
              <w:spacing w:after="0" w:line="240" w:lineRule="auto"/>
              <w:jc w:val="both"/>
              <w:rPr>
                <w:rFonts w:ascii="Georgia" w:hAnsi="Georgia"/>
              </w:rPr>
            </w:pPr>
            <w:r w:rsidRPr="00A146AB">
              <w:rPr>
                <w:rFonts w:ascii="Georgia" w:hAnsi="Georgia"/>
              </w:rPr>
              <w:t>3,564</w:t>
            </w:r>
          </w:p>
        </w:tc>
        <w:tc>
          <w:tcPr>
            <w:tcW w:w="990" w:type="dxa"/>
            <w:tcBorders>
              <w:top w:val="nil"/>
              <w:left w:val="nil"/>
              <w:bottom w:val="nil"/>
              <w:right w:val="single" w:sz="4" w:space="0" w:color="auto"/>
            </w:tcBorders>
            <w:shd w:val="clear" w:color="auto" w:fill="C6D9F1"/>
          </w:tcPr>
          <w:p w:rsidR="00C44654" w:rsidRPr="00A146AB" w:rsidRDefault="00C44654" w:rsidP="00595A0C">
            <w:pPr>
              <w:spacing w:after="0" w:line="240" w:lineRule="auto"/>
              <w:jc w:val="both"/>
              <w:rPr>
                <w:rFonts w:ascii="Georgia" w:hAnsi="Georgia"/>
              </w:rPr>
            </w:pPr>
            <w:r w:rsidRPr="00A146AB">
              <w:rPr>
                <w:rFonts w:ascii="Georgia" w:hAnsi="Georgia"/>
              </w:rPr>
              <w:t>7,767</w:t>
            </w:r>
          </w:p>
        </w:tc>
      </w:tr>
      <w:tr w:rsidR="00C44654" w:rsidRPr="00A146AB" w:rsidTr="00E104BA">
        <w:tc>
          <w:tcPr>
            <w:tcW w:w="1035" w:type="dxa"/>
            <w:tcBorders>
              <w:top w:val="nil"/>
              <w:left w:val="single" w:sz="4" w:space="0" w:color="auto"/>
              <w:bottom w:val="nil"/>
              <w:right w:val="nil"/>
            </w:tcBorders>
          </w:tcPr>
          <w:p w:rsidR="00C44654" w:rsidRPr="00A146AB" w:rsidRDefault="00C44654" w:rsidP="00595A0C">
            <w:pPr>
              <w:spacing w:after="0" w:line="240" w:lineRule="auto"/>
              <w:jc w:val="both"/>
              <w:rPr>
                <w:rFonts w:ascii="Georgia" w:hAnsi="Georgia"/>
              </w:rPr>
            </w:pPr>
            <w:r w:rsidRPr="00A146AB">
              <w:rPr>
                <w:rFonts w:ascii="Georgia" w:hAnsi="Georgia"/>
              </w:rPr>
              <w:t>1995</w:t>
            </w:r>
          </w:p>
        </w:tc>
        <w:tc>
          <w:tcPr>
            <w:tcW w:w="1323" w:type="dxa"/>
            <w:tcBorders>
              <w:top w:val="nil"/>
              <w:left w:val="nil"/>
              <w:bottom w:val="nil"/>
              <w:right w:val="nil"/>
            </w:tcBorders>
          </w:tcPr>
          <w:p w:rsidR="00C44654" w:rsidRPr="00A146AB" w:rsidRDefault="00C44654" w:rsidP="00595A0C">
            <w:pPr>
              <w:spacing w:after="0" w:line="240" w:lineRule="auto"/>
              <w:jc w:val="both"/>
              <w:rPr>
                <w:rFonts w:ascii="Georgia" w:hAnsi="Georgia"/>
              </w:rPr>
            </w:pPr>
            <w:r w:rsidRPr="00A146AB">
              <w:rPr>
                <w:rFonts w:ascii="Georgia" w:hAnsi="Georgia"/>
              </w:rPr>
              <w:t>344</w:t>
            </w:r>
          </w:p>
        </w:tc>
        <w:tc>
          <w:tcPr>
            <w:tcW w:w="1041" w:type="dxa"/>
            <w:tcBorders>
              <w:top w:val="nil"/>
              <w:left w:val="nil"/>
              <w:bottom w:val="nil"/>
              <w:right w:val="nil"/>
            </w:tcBorders>
          </w:tcPr>
          <w:p w:rsidR="00C44654" w:rsidRPr="00A146AB" w:rsidRDefault="00C44654" w:rsidP="00595A0C">
            <w:pPr>
              <w:spacing w:after="0" w:line="240" w:lineRule="auto"/>
              <w:jc w:val="both"/>
              <w:rPr>
                <w:rFonts w:ascii="Georgia" w:hAnsi="Georgia"/>
              </w:rPr>
            </w:pPr>
            <w:r w:rsidRPr="00A146AB">
              <w:rPr>
                <w:rFonts w:ascii="Georgia" w:hAnsi="Georgia"/>
              </w:rPr>
              <w:t>33</w:t>
            </w:r>
          </w:p>
        </w:tc>
        <w:tc>
          <w:tcPr>
            <w:tcW w:w="900" w:type="dxa"/>
            <w:tcBorders>
              <w:top w:val="nil"/>
              <w:left w:val="nil"/>
              <w:bottom w:val="nil"/>
              <w:right w:val="nil"/>
            </w:tcBorders>
          </w:tcPr>
          <w:p w:rsidR="00C44654" w:rsidRPr="00A146AB" w:rsidRDefault="00C44654" w:rsidP="00595A0C">
            <w:pPr>
              <w:spacing w:after="0" w:line="240" w:lineRule="auto"/>
              <w:jc w:val="both"/>
              <w:rPr>
                <w:rFonts w:ascii="Georgia" w:hAnsi="Georgia"/>
              </w:rPr>
            </w:pPr>
            <w:r w:rsidRPr="00A146AB">
              <w:rPr>
                <w:rFonts w:ascii="Georgia" w:hAnsi="Georgia"/>
              </w:rPr>
              <w:t>26</w:t>
            </w:r>
          </w:p>
        </w:tc>
        <w:tc>
          <w:tcPr>
            <w:tcW w:w="1170" w:type="dxa"/>
            <w:tcBorders>
              <w:top w:val="nil"/>
              <w:left w:val="nil"/>
              <w:bottom w:val="nil"/>
              <w:right w:val="nil"/>
            </w:tcBorders>
          </w:tcPr>
          <w:p w:rsidR="00C44654" w:rsidRPr="00A146AB" w:rsidRDefault="00C44654" w:rsidP="00595A0C">
            <w:pPr>
              <w:spacing w:after="0" w:line="240" w:lineRule="auto"/>
              <w:jc w:val="both"/>
              <w:rPr>
                <w:rFonts w:ascii="Georgia" w:hAnsi="Georgia"/>
              </w:rPr>
            </w:pPr>
            <w:r w:rsidRPr="00A146AB">
              <w:rPr>
                <w:rFonts w:ascii="Georgia" w:hAnsi="Georgia"/>
              </w:rPr>
              <w:t>8</w:t>
            </w:r>
          </w:p>
        </w:tc>
        <w:tc>
          <w:tcPr>
            <w:tcW w:w="1080" w:type="dxa"/>
            <w:tcBorders>
              <w:top w:val="nil"/>
              <w:left w:val="nil"/>
              <w:bottom w:val="nil"/>
              <w:right w:val="nil"/>
            </w:tcBorders>
          </w:tcPr>
          <w:p w:rsidR="00C44654" w:rsidRPr="00A146AB" w:rsidRDefault="00C44654" w:rsidP="00595A0C">
            <w:pPr>
              <w:spacing w:after="0" w:line="240" w:lineRule="auto"/>
              <w:jc w:val="both"/>
              <w:rPr>
                <w:rFonts w:ascii="Georgia" w:hAnsi="Georgia"/>
              </w:rPr>
            </w:pPr>
            <w:r w:rsidRPr="00A146AB">
              <w:rPr>
                <w:rFonts w:ascii="Georgia" w:hAnsi="Georgia"/>
              </w:rPr>
              <w:t>3,854</w:t>
            </w:r>
          </w:p>
        </w:tc>
        <w:tc>
          <w:tcPr>
            <w:tcW w:w="1440" w:type="dxa"/>
            <w:tcBorders>
              <w:top w:val="nil"/>
              <w:left w:val="nil"/>
              <w:bottom w:val="nil"/>
              <w:right w:val="nil"/>
            </w:tcBorders>
          </w:tcPr>
          <w:p w:rsidR="00C44654" w:rsidRPr="00A146AB" w:rsidRDefault="00C44654" w:rsidP="00595A0C">
            <w:pPr>
              <w:spacing w:after="0" w:line="240" w:lineRule="auto"/>
              <w:jc w:val="both"/>
              <w:rPr>
                <w:rFonts w:ascii="Georgia" w:hAnsi="Georgia"/>
              </w:rPr>
            </w:pPr>
            <w:r w:rsidRPr="00A146AB">
              <w:rPr>
                <w:rFonts w:ascii="Georgia" w:hAnsi="Georgia"/>
              </w:rPr>
              <w:t>3,750</w:t>
            </w:r>
          </w:p>
        </w:tc>
        <w:tc>
          <w:tcPr>
            <w:tcW w:w="990" w:type="dxa"/>
            <w:tcBorders>
              <w:top w:val="nil"/>
              <w:left w:val="nil"/>
              <w:bottom w:val="nil"/>
              <w:right w:val="single" w:sz="4" w:space="0" w:color="auto"/>
            </w:tcBorders>
          </w:tcPr>
          <w:p w:rsidR="00C44654" w:rsidRPr="00A146AB" w:rsidRDefault="00C44654" w:rsidP="00595A0C">
            <w:pPr>
              <w:spacing w:after="0" w:line="240" w:lineRule="auto"/>
              <w:jc w:val="both"/>
              <w:rPr>
                <w:rFonts w:ascii="Georgia" w:hAnsi="Georgia"/>
              </w:rPr>
            </w:pPr>
            <w:r w:rsidRPr="00A146AB">
              <w:rPr>
                <w:rFonts w:ascii="Georgia" w:hAnsi="Georgia"/>
              </w:rPr>
              <w:t>8,015</w:t>
            </w:r>
          </w:p>
        </w:tc>
      </w:tr>
      <w:tr w:rsidR="00C44654" w:rsidRPr="00A146AB" w:rsidTr="00E104BA">
        <w:tc>
          <w:tcPr>
            <w:tcW w:w="1035" w:type="dxa"/>
            <w:tcBorders>
              <w:top w:val="nil"/>
              <w:left w:val="single" w:sz="4" w:space="0" w:color="auto"/>
              <w:bottom w:val="nil"/>
              <w:right w:val="nil"/>
            </w:tcBorders>
            <w:shd w:val="clear" w:color="auto" w:fill="C6D9F1"/>
          </w:tcPr>
          <w:p w:rsidR="00C44654" w:rsidRPr="00A146AB" w:rsidRDefault="00C44654" w:rsidP="00595A0C">
            <w:pPr>
              <w:spacing w:after="0" w:line="240" w:lineRule="auto"/>
              <w:jc w:val="both"/>
              <w:rPr>
                <w:rFonts w:ascii="Georgia" w:hAnsi="Georgia"/>
              </w:rPr>
            </w:pPr>
            <w:r w:rsidRPr="00A146AB">
              <w:rPr>
                <w:rFonts w:ascii="Georgia" w:hAnsi="Georgia"/>
              </w:rPr>
              <w:t>1996</w:t>
            </w:r>
          </w:p>
        </w:tc>
        <w:tc>
          <w:tcPr>
            <w:tcW w:w="1323" w:type="dxa"/>
            <w:tcBorders>
              <w:top w:val="nil"/>
              <w:left w:val="nil"/>
              <w:bottom w:val="nil"/>
              <w:right w:val="nil"/>
            </w:tcBorders>
            <w:shd w:val="clear" w:color="auto" w:fill="C6D9F1"/>
          </w:tcPr>
          <w:p w:rsidR="00C44654" w:rsidRPr="00A146AB" w:rsidRDefault="00C44654" w:rsidP="00595A0C">
            <w:pPr>
              <w:spacing w:after="0" w:line="240" w:lineRule="auto"/>
              <w:jc w:val="both"/>
              <w:rPr>
                <w:rFonts w:ascii="Georgia" w:hAnsi="Georgia"/>
              </w:rPr>
            </w:pPr>
            <w:r w:rsidRPr="00A146AB">
              <w:rPr>
                <w:rFonts w:ascii="Georgia" w:hAnsi="Georgia"/>
              </w:rPr>
              <w:t>400</w:t>
            </w:r>
          </w:p>
        </w:tc>
        <w:tc>
          <w:tcPr>
            <w:tcW w:w="1041" w:type="dxa"/>
            <w:tcBorders>
              <w:top w:val="nil"/>
              <w:left w:val="nil"/>
              <w:bottom w:val="nil"/>
              <w:right w:val="nil"/>
            </w:tcBorders>
            <w:shd w:val="clear" w:color="auto" w:fill="C6D9F1"/>
          </w:tcPr>
          <w:p w:rsidR="00C44654" w:rsidRPr="00A146AB" w:rsidRDefault="00C44654" w:rsidP="00595A0C">
            <w:pPr>
              <w:spacing w:after="0" w:line="240" w:lineRule="auto"/>
              <w:jc w:val="both"/>
              <w:rPr>
                <w:rFonts w:ascii="Georgia" w:hAnsi="Georgia"/>
              </w:rPr>
            </w:pPr>
            <w:r w:rsidRPr="00A146AB">
              <w:rPr>
                <w:rFonts w:ascii="Georgia" w:hAnsi="Georgia"/>
              </w:rPr>
              <w:t>39</w:t>
            </w:r>
          </w:p>
        </w:tc>
        <w:tc>
          <w:tcPr>
            <w:tcW w:w="900" w:type="dxa"/>
            <w:tcBorders>
              <w:top w:val="nil"/>
              <w:left w:val="nil"/>
              <w:bottom w:val="nil"/>
              <w:right w:val="nil"/>
            </w:tcBorders>
            <w:shd w:val="clear" w:color="auto" w:fill="C6D9F1"/>
          </w:tcPr>
          <w:p w:rsidR="00C44654" w:rsidRPr="00A146AB" w:rsidRDefault="00C44654" w:rsidP="00595A0C">
            <w:pPr>
              <w:spacing w:after="0" w:line="240" w:lineRule="auto"/>
              <w:jc w:val="both"/>
              <w:rPr>
                <w:rFonts w:ascii="Georgia" w:hAnsi="Georgia"/>
              </w:rPr>
            </w:pPr>
            <w:r w:rsidRPr="00A146AB">
              <w:rPr>
                <w:rFonts w:ascii="Georgia" w:hAnsi="Georgia"/>
              </w:rPr>
              <w:t>53</w:t>
            </w:r>
          </w:p>
        </w:tc>
        <w:tc>
          <w:tcPr>
            <w:tcW w:w="1170" w:type="dxa"/>
            <w:tcBorders>
              <w:top w:val="nil"/>
              <w:left w:val="nil"/>
              <w:bottom w:val="nil"/>
              <w:right w:val="nil"/>
            </w:tcBorders>
            <w:shd w:val="clear" w:color="auto" w:fill="C6D9F1"/>
          </w:tcPr>
          <w:p w:rsidR="00C44654" w:rsidRPr="00A146AB" w:rsidRDefault="00C44654" w:rsidP="00595A0C">
            <w:pPr>
              <w:spacing w:after="0" w:line="240" w:lineRule="auto"/>
              <w:jc w:val="both"/>
              <w:rPr>
                <w:rFonts w:ascii="Georgia" w:hAnsi="Georgia"/>
              </w:rPr>
            </w:pPr>
            <w:r w:rsidRPr="00A146AB">
              <w:rPr>
                <w:rFonts w:ascii="Georgia" w:hAnsi="Georgia"/>
              </w:rPr>
              <w:t>3</w:t>
            </w:r>
          </w:p>
        </w:tc>
        <w:tc>
          <w:tcPr>
            <w:tcW w:w="1080" w:type="dxa"/>
            <w:tcBorders>
              <w:top w:val="nil"/>
              <w:left w:val="nil"/>
              <w:bottom w:val="nil"/>
              <w:right w:val="nil"/>
            </w:tcBorders>
            <w:shd w:val="clear" w:color="auto" w:fill="C6D9F1"/>
          </w:tcPr>
          <w:p w:rsidR="00C44654" w:rsidRPr="00A146AB" w:rsidRDefault="00C44654" w:rsidP="00595A0C">
            <w:pPr>
              <w:spacing w:after="0" w:line="240" w:lineRule="auto"/>
              <w:jc w:val="both"/>
              <w:rPr>
                <w:rFonts w:ascii="Georgia" w:hAnsi="Georgia"/>
              </w:rPr>
            </w:pPr>
            <w:r w:rsidRPr="00A146AB">
              <w:rPr>
                <w:rFonts w:ascii="Georgia" w:hAnsi="Georgia"/>
              </w:rPr>
              <w:t>3,924</w:t>
            </w:r>
          </w:p>
        </w:tc>
        <w:tc>
          <w:tcPr>
            <w:tcW w:w="1440" w:type="dxa"/>
            <w:tcBorders>
              <w:top w:val="nil"/>
              <w:left w:val="nil"/>
              <w:bottom w:val="nil"/>
              <w:right w:val="nil"/>
            </w:tcBorders>
            <w:shd w:val="clear" w:color="auto" w:fill="C6D9F1"/>
          </w:tcPr>
          <w:p w:rsidR="00C44654" w:rsidRPr="00A146AB" w:rsidRDefault="00C44654" w:rsidP="00595A0C">
            <w:pPr>
              <w:spacing w:after="0" w:line="240" w:lineRule="auto"/>
              <w:jc w:val="both"/>
              <w:rPr>
                <w:rFonts w:ascii="Georgia" w:hAnsi="Georgia"/>
              </w:rPr>
            </w:pPr>
            <w:r w:rsidRPr="00A146AB">
              <w:rPr>
                <w:rFonts w:ascii="Georgia" w:hAnsi="Georgia"/>
              </w:rPr>
              <w:t>3,686</w:t>
            </w:r>
          </w:p>
        </w:tc>
        <w:tc>
          <w:tcPr>
            <w:tcW w:w="990" w:type="dxa"/>
            <w:tcBorders>
              <w:top w:val="nil"/>
              <w:left w:val="nil"/>
              <w:bottom w:val="nil"/>
              <w:right w:val="single" w:sz="4" w:space="0" w:color="auto"/>
            </w:tcBorders>
            <w:shd w:val="clear" w:color="auto" w:fill="C6D9F1"/>
          </w:tcPr>
          <w:p w:rsidR="00C44654" w:rsidRPr="00A146AB" w:rsidRDefault="00C44654" w:rsidP="00595A0C">
            <w:pPr>
              <w:spacing w:after="0" w:line="240" w:lineRule="auto"/>
              <w:jc w:val="both"/>
              <w:rPr>
                <w:rFonts w:ascii="Georgia" w:hAnsi="Georgia"/>
              </w:rPr>
            </w:pPr>
            <w:r w:rsidRPr="00A146AB">
              <w:rPr>
                <w:rFonts w:ascii="Georgia" w:hAnsi="Georgia"/>
              </w:rPr>
              <w:t>8,106</w:t>
            </w:r>
          </w:p>
        </w:tc>
      </w:tr>
      <w:tr w:rsidR="00C44654" w:rsidRPr="00A146AB" w:rsidTr="00E104BA">
        <w:tc>
          <w:tcPr>
            <w:tcW w:w="1035" w:type="dxa"/>
            <w:tcBorders>
              <w:top w:val="nil"/>
              <w:left w:val="single" w:sz="4" w:space="0" w:color="auto"/>
              <w:bottom w:val="nil"/>
              <w:right w:val="nil"/>
            </w:tcBorders>
          </w:tcPr>
          <w:p w:rsidR="00C44654" w:rsidRPr="00A146AB" w:rsidRDefault="00C44654" w:rsidP="00595A0C">
            <w:pPr>
              <w:spacing w:after="0" w:line="240" w:lineRule="auto"/>
              <w:jc w:val="both"/>
              <w:rPr>
                <w:rFonts w:ascii="Georgia" w:hAnsi="Georgia"/>
              </w:rPr>
            </w:pPr>
            <w:r w:rsidRPr="00A146AB">
              <w:rPr>
                <w:rFonts w:ascii="Georgia" w:hAnsi="Georgia"/>
              </w:rPr>
              <w:t>1997</w:t>
            </w:r>
          </w:p>
        </w:tc>
        <w:tc>
          <w:tcPr>
            <w:tcW w:w="1323" w:type="dxa"/>
            <w:tcBorders>
              <w:top w:val="nil"/>
              <w:left w:val="nil"/>
              <w:bottom w:val="nil"/>
              <w:right w:val="nil"/>
            </w:tcBorders>
          </w:tcPr>
          <w:p w:rsidR="00C44654" w:rsidRPr="00A146AB" w:rsidRDefault="00C44654" w:rsidP="00595A0C">
            <w:pPr>
              <w:spacing w:after="0" w:line="240" w:lineRule="auto"/>
              <w:jc w:val="both"/>
              <w:rPr>
                <w:rFonts w:ascii="Georgia" w:hAnsi="Georgia"/>
              </w:rPr>
            </w:pPr>
            <w:r w:rsidRPr="00A146AB">
              <w:rPr>
                <w:rFonts w:ascii="Georgia" w:hAnsi="Georgia"/>
              </w:rPr>
              <w:t>437</w:t>
            </w:r>
          </w:p>
        </w:tc>
        <w:tc>
          <w:tcPr>
            <w:tcW w:w="1041" w:type="dxa"/>
            <w:tcBorders>
              <w:top w:val="nil"/>
              <w:left w:val="nil"/>
              <w:bottom w:val="nil"/>
              <w:right w:val="nil"/>
            </w:tcBorders>
          </w:tcPr>
          <w:p w:rsidR="00C44654" w:rsidRPr="00A146AB" w:rsidRDefault="00C44654" w:rsidP="00595A0C">
            <w:pPr>
              <w:spacing w:after="0" w:line="240" w:lineRule="auto"/>
              <w:jc w:val="both"/>
              <w:rPr>
                <w:rFonts w:ascii="Georgia" w:hAnsi="Georgia"/>
              </w:rPr>
            </w:pPr>
            <w:r w:rsidRPr="00A146AB">
              <w:rPr>
                <w:rFonts w:ascii="Georgia" w:hAnsi="Georgia"/>
              </w:rPr>
              <w:t>37</w:t>
            </w:r>
          </w:p>
        </w:tc>
        <w:tc>
          <w:tcPr>
            <w:tcW w:w="900" w:type="dxa"/>
            <w:tcBorders>
              <w:top w:val="nil"/>
              <w:left w:val="nil"/>
              <w:bottom w:val="nil"/>
              <w:right w:val="nil"/>
            </w:tcBorders>
          </w:tcPr>
          <w:p w:rsidR="00C44654" w:rsidRPr="00A146AB" w:rsidRDefault="00C44654" w:rsidP="00595A0C">
            <w:pPr>
              <w:spacing w:after="0" w:line="240" w:lineRule="auto"/>
              <w:jc w:val="both"/>
              <w:rPr>
                <w:rFonts w:ascii="Georgia" w:hAnsi="Georgia"/>
              </w:rPr>
            </w:pPr>
            <w:r w:rsidRPr="00A146AB">
              <w:rPr>
                <w:rFonts w:ascii="Georgia" w:hAnsi="Georgia"/>
              </w:rPr>
              <w:t>35</w:t>
            </w:r>
          </w:p>
        </w:tc>
        <w:tc>
          <w:tcPr>
            <w:tcW w:w="1170" w:type="dxa"/>
            <w:tcBorders>
              <w:top w:val="nil"/>
              <w:left w:val="nil"/>
              <w:bottom w:val="nil"/>
              <w:right w:val="nil"/>
            </w:tcBorders>
          </w:tcPr>
          <w:p w:rsidR="00C44654" w:rsidRPr="00A146AB" w:rsidRDefault="00C44654" w:rsidP="00595A0C">
            <w:pPr>
              <w:spacing w:after="0" w:line="240" w:lineRule="auto"/>
              <w:jc w:val="both"/>
              <w:rPr>
                <w:rFonts w:ascii="Georgia" w:hAnsi="Georgia"/>
              </w:rPr>
            </w:pPr>
            <w:r w:rsidRPr="00A146AB">
              <w:rPr>
                <w:rFonts w:ascii="Georgia" w:hAnsi="Georgia"/>
              </w:rPr>
              <w:t>12</w:t>
            </w:r>
          </w:p>
        </w:tc>
        <w:tc>
          <w:tcPr>
            <w:tcW w:w="1080" w:type="dxa"/>
            <w:tcBorders>
              <w:top w:val="nil"/>
              <w:left w:val="nil"/>
              <w:bottom w:val="nil"/>
              <w:right w:val="nil"/>
            </w:tcBorders>
          </w:tcPr>
          <w:p w:rsidR="00C44654" w:rsidRPr="00A146AB" w:rsidRDefault="00C44654" w:rsidP="00595A0C">
            <w:pPr>
              <w:spacing w:after="0" w:line="240" w:lineRule="auto"/>
              <w:jc w:val="both"/>
              <w:rPr>
                <w:rFonts w:ascii="Georgia" w:hAnsi="Georgia"/>
              </w:rPr>
            </w:pPr>
            <w:r w:rsidRPr="00A146AB">
              <w:rPr>
                <w:rFonts w:ascii="Georgia" w:hAnsi="Georgia"/>
              </w:rPr>
              <w:t>4,303</w:t>
            </w:r>
          </w:p>
        </w:tc>
        <w:tc>
          <w:tcPr>
            <w:tcW w:w="1440" w:type="dxa"/>
            <w:tcBorders>
              <w:top w:val="nil"/>
              <w:left w:val="nil"/>
              <w:bottom w:val="nil"/>
              <w:right w:val="nil"/>
            </w:tcBorders>
          </w:tcPr>
          <w:p w:rsidR="00C44654" w:rsidRPr="00A146AB" w:rsidRDefault="00C44654" w:rsidP="00595A0C">
            <w:pPr>
              <w:spacing w:after="0" w:line="240" w:lineRule="auto"/>
              <w:jc w:val="both"/>
              <w:rPr>
                <w:rFonts w:ascii="Georgia" w:hAnsi="Georgia"/>
              </w:rPr>
            </w:pPr>
            <w:r w:rsidRPr="00A146AB">
              <w:rPr>
                <w:rFonts w:ascii="Georgia" w:hAnsi="Georgia"/>
              </w:rPr>
              <w:t>3,596</w:t>
            </w:r>
          </w:p>
        </w:tc>
        <w:tc>
          <w:tcPr>
            <w:tcW w:w="990" w:type="dxa"/>
            <w:tcBorders>
              <w:top w:val="nil"/>
              <w:left w:val="nil"/>
              <w:bottom w:val="nil"/>
              <w:right w:val="single" w:sz="4" w:space="0" w:color="auto"/>
            </w:tcBorders>
          </w:tcPr>
          <w:p w:rsidR="00C44654" w:rsidRPr="00A146AB" w:rsidRDefault="00C44654" w:rsidP="00595A0C">
            <w:pPr>
              <w:spacing w:after="0" w:line="240" w:lineRule="auto"/>
              <w:jc w:val="both"/>
              <w:rPr>
                <w:rFonts w:ascii="Georgia" w:hAnsi="Georgia"/>
              </w:rPr>
            </w:pPr>
            <w:r w:rsidRPr="00A146AB">
              <w:rPr>
                <w:rFonts w:ascii="Georgia" w:hAnsi="Georgia"/>
              </w:rPr>
              <w:t>8,420</w:t>
            </w:r>
          </w:p>
        </w:tc>
      </w:tr>
      <w:tr w:rsidR="00C44654" w:rsidRPr="00A146AB" w:rsidTr="00E104BA">
        <w:tc>
          <w:tcPr>
            <w:tcW w:w="1035" w:type="dxa"/>
            <w:tcBorders>
              <w:top w:val="nil"/>
              <w:left w:val="single" w:sz="4" w:space="0" w:color="auto"/>
              <w:bottom w:val="nil"/>
              <w:right w:val="nil"/>
            </w:tcBorders>
            <w:shd w:val="clear" w:color="auto" w:fill="C6D9F1"/>
          </w:tcPr>
          <w:p w:rsidR="00C44654" w:rsidRPr="00A146AB" w:rsidRDefault="00C44654" w:rsidP="00595A0C">
            <w:pPr>
              <w:spacing w:after="0" w:line="240" w:lineRule="auto"/>
              <w:jc w:val="both"/>
              <w:rPr>
                <w:rFonts w:ascii="Georgia" w:hAnsi="Georgia"/>
              </w:rPr>
            </w:pPr>
            <w:r w:rsidRPr="00A146AB">
              <w:rPr>
                <w:rFonts w:ascii="Georgia" w:hAnsi="Georgia"/>
              </w:rPr>
              <w:t>1998</w:t>
            </w:r>
          </w:p>
        </w:tc>
        <w:tc>
          <w:tcPr>
            <w:tcW w:w="1323" w:type="dxa"/>
            <w:tcBorders>
              <w:top w:val="nil"/>
              <w:left w:val="nil"/>
              <w:bottom w:val="nil"/>
              <w:right w:val="nil"/>
            </w:tcBorders>
            <w:shd w:val="clear" w:color="auto" w:fill="C6D9F1"/>
          </w:tcPr>
          <w:p w:rsidR="00C44654" w:rsidRPr="00A146AB" w:rsidRDefault="00C44654" w:rsidP="00595A0C">
            <w:pPr>
              <w:spacing w:after="0" w:line="240" w:lineRule="auto"/>
              <w:jc w:val="both"/>
              <w:rPr>
                <w:rFonts w:ascii="Georgia" w:hAnsi="Georgia"/>
              </w:rPr>
            </w:pPr>
            <w:r w:rsidRPr="00A146AB">
              <w:rPr>
                <w:rFonts w:ascii="Georgia" w:hAnsi="Georgia"/>
              </w:rPr>
              <w:t>430</w:t>
            </w:r>
          </w:p>
        </w:tc>
        <w:tc>
          <w:tcPr>
            <w:tcW w:w="1041" w:type="dxa"/>
            <w:tcBorders>
              <w:top w:val="nil"/>
              <w:left w:val="nil"/>
              <w:bottom w:val="nil"/>
              <w:right w:val="nil"/>
            </w:tcBorders>
            <w:shd w:val="clear" w:color="auto" w:fill="C6D9F1"/>
          </w:tcPr>
          <w:p w:rsidR="00C44654" w:rsidRPr="00A146AB" w:rsidRDefault="00C44654" w:rsidP="00595A0C">
            <w:pPr>
              <w:spacing w:after="0" w:line="240" w:lineRule="auto"/>
              <w:jc w:val="both"/>
              <w:rPr>
                <w:rFonts w:ascii="Georgia" w:hAnsi="Georgia"/>
              </w:rPr>
            </w:pPr>
            <w:r w:rsidRPr="00A146AB">
              <w:rPr>
                <w:rFonts w:ascii="Georgia" w:hAnsi="Georgia"/>
              </w:rPr>
              <w:t>61</w:t>
            </w:r>
          </w:p>
        </w:tc>
        <w:tc>
          <w:tcPr>
            <w:tcW w:w="900" w:type="dxa"/>
            <w:tcBorders>
              <w:top w:val="nil"/>
              <w:left w:val="nil"/>
              <w:bottom w:val="nil"/>
              <w:right w:val="nil"/>
            </w:tcBorders>
            <w:shd w:val="clear" w:color="auto" w:fill="C6D9F1"/>
          </w:tcPr>
          <w:p w:rsidR="00C44654" w:rsidRPr="00A146AB" w:rsidRDefault="00C44654" w:rsidP="00595A0C">
            <w:pPr>
              <w:spacing w:after="0" w:line="240" w:lineRule="auto"/>
              <w:jc w:val="both"/>
              <w:rPr>
                <w:rFonts w:ascii="Georgia" w:hAnsi="Georgia"/>
              </w:rPr>
            </w:pPr>
            <w:r w:rsidRPr="00A146AB">
              <w:rPr>
                <w:rFonts w:ascii="Georgia" w:hAnsi="Georgia"/>
              </w:rPr>
              <w:t>56</w:t>
            </w:r>
          </w:p>
        </w:tc>
        <w:tc>
          <w:tcPr>
            <w:tcW w:w="1170" w:type="dxa"/>
            <w:tcBorders>
              <w:top w:val="nil"/>
              <w:left w:val="nil"/>
              <w:bottom w:val="nil"/>
              <w:right w:val="nil"/>
            </w:tcBorders>
            <w:shd w:val="clear" w:color="auto" w:fill="C6D9F1"/>
          </w:tcPr>
          <w:p w:rsidR="00C44654" w:rsidRPr="00A146AB" w:rsidRDefault="00C44654" w:rsidP="00595A0C">
            <w:pPr>
              <w:spacing w:after="0" w:line="240" w:lineRule="auto"/>
              <w:jc w:val="both"/>
              <w:rPr>
                <w:rFonts w:ascii="Georgia" w:hAnsi="Georgia"/>
              </w:rPr>
            </w:pPr>
            <w:r w:rsidRPr="00A146AB">
              <w:rPr>
                <w:rFonts w:ascii="Georgia" w:hAnsi="Georgia"/>
              </w:rPr>
              <w:t>2</w:t>
            </w:r>
          </w:p>
        </w:tc>
        <w:tc>
          <w:tcPr>
            <w:tcW w:w="1080" w:type="dxa"/>
            <w:tcBorders>
              <w:top w:val="nil"/>
              <w:left w:val="nil"/>
              <w:bottom w:val="nil"/>
              <w:right w:val="nil"/>
            </w:tcBorders>
            <w:shd w:val="clear" w:color="auto" w:fill="C6D9F1"/>
          </w:tcPr>
          <w:p w:rsidR="00C44654" w:rsidRPr="00A146AB" w:rsidRDefault="00C44654" w:rsidP="00595A0C">
            <w:pPr>
              <w:spacing w:after="0" w:line="240" w:lineRule="auto"/>
              <w:jc w:val="both"/>
              <w:rPr>
                <w:rFonts w:ascii="Georgia" w:hAnsi="Georgia"/>
              </w:rPr>
            </w:pPr>
            <w:r w:rsidRPr="00A146AB">
              <w:rPr>
                <w:rFonts w:ascii="Georgia" w:hAnsi="Georgia"/>
              </w:rPr>
              <w:t>4,317</w:t>
            </w:r>
          </w:p>
        </w:tc>
        <w:tc>
          <w:tcPr>
            <w:tcW w:w="1440" w:type="dxa"/>
            <w:tcBorders>
              <w:top w:val="nil"/>
              <w:left w:val="nil"/>
              <w:bottom w:val="nil"/>
              <w:right w:val="nil"/>
            </w:tcBorders>
            <w:shd w:val="clear" w:color="auto" w:fill="C6D9F1"/>
          </w:tcPr>
          <w:p w:rsidR="00C44654" w:rsidRPr="00A146AB" w:rsidRDefault="00C44654" w:rsidP="00595A0C">
            <w:pPr>
              <w:spacing w:after="0" w:line="240" w:lineRule="auto"/>
              <w:jc w:val="both"/>
              <w:rPr>
                <w:rFonts w:ascii="Georgia" w:hAnsi="Georgia"/>
              </w:rPr>
            </w:pPr>
            <w:r w:rsidRPr="00A146AB">
              <w:rPr>
                <w:rFonts w:ascii="Georgia" w:hAnsi="Georgia"/>
              </w:rPr>
              <w:t>3,788</w:t>
            </w:r>
          </w:p>
        </w:tc>
        <w:tc>
          <w:tcPr>
            <w:tcW w:w="990" w:type="dxa"/>
            <w:tcBorders>
              <w:top w:val="nil"/>
              <w:left w:val="nil"/>
              <w:bottom w:val="nil"/>
              <w:right w:val="single" w:sz="4" w:space="0" w:color="auto"/>
            </w:tcBorders>
            <w:shd w:val="clear" w:color="auto" w:fill="C6D9F1"/>
          </w:tcPr>
          <w:p w:rsidR="00C44654" w:rsidRPr="00A146AB" w:rsidRDefault="00C44654" w:rsidP="00595A0C">
            <w:pPr>
              <w:spacing w:after="0" w:line="240" w:lineRule="auto"/>
              <w:jc w:val="both"/>
              <w:rPr>
                <w:rFonts w:ascii="Georgia" w:hAnsi="Georgia"/>
              </w:rPr>
            </w:pPr>
            <w:r w:rsidRPr="00A146AB">
              <w:rPr>
                <w:rFonts w:ascii="Georgia" w:hAnsi="Georgia"/>
              </w:rPr>
              <w:t>8,654</w:t>
            </w:r>
          </w:p>
        </w:tc>
      </w:tr>
      <w:tr w:rsidR="00C44654" w:rsidRPr="00A146AB" w:rsidTr="00E104BA">
        <w:tc>
          <w:tcPr>
            <w:tcW w:w="1035" w:type="dxa"/>
            <w:tcBorders>
              <w:top w:val="nil"/>
              <w:left w:val="single" w:sz="4" w:space="0" w:color="auto"/>
              <w:bottom w:val="nil"/>
              <w:right w:val="nil"/>
            </w:tcBorders>
          </w:tcPr>
          <w:p w:rsidR="00C44654" w:rsidRPr="00A146AB" w:rsidRDefault="00C44654" w:rsidP="00595A0C">
            <w:pPr>
              <w:spacing w:after="0" w:line="240" w:lineRule="auto"/>
              <w:jc w:val="both"/>
              <w:rPr>
                <w:rFonts w:ascii="Georgia" w:hAnsi="Georgia"/>
              </w:rPr>
            </w:pPr>
            <w:r w:rsidRPr="00A146AB">
              <w:rPr>
                <w:rFonts w:ascii="Georgia" w:hAnsi="Georgia"/>
              </w:rPr>
              <w:t>1999</w:t>
            </w:r>
          </w:p>
        </w:tc>
        <w:tc>
          <w:tcPr>
            <w:tcW w:w="1323" w:type="dxa"/>
            <w:tcBorders>
              <w:top w:val="nil"/>
              <w:left w:val="nil"/>
              <w:bottom w:val="nil"/>
              <w:right w:val="nil"/>
            </w:tcBorders>
          </w:tcPr>
          <w:p w:rsidR="00C44654" w:rsidRPr="00A146AB" w:rsidRDefault="00C44654" w:rsidP="00595A0C">
            <w:pPr>
              <w:spacing w:after="0" w:line="240" w:lineRule="auto"/>
              <w:jc w:val="both"/>
              <w:rPr>
                <w:rFonts w:ascii="Georgia" w:hAnsi="Georgia"/>
              </w:rPr>
            </w:pPr>
            <w:r w:rsidRPr="00A146AB">
              <w:rPr>
                <w:rFonts w:ascii="Georgia" w:hAnsi="Georgia"/>
              </w:rPr>
              <w:t>557</w:t>
            </w:r>
          </w:p>
        </w:tc>
        <w:tc>
          <w:tcPr>
            <w:tcW w:w="1041" w:type="dxa"/>
            <w:tcBorders>
              <w:top w:val="nil"/>
              <w:left w:val="nil"/>
              <w:bottom w:val="nil"/>
              <w:right w:val="nil"/>
            </w:tcBorders>
          </w:tcPr>
          <w:p w:rsidR="00C44654" w:rsidRPr="00A146AB" w:rsidRDefault="00C44654" w:rsidP="00595A0C">
            <w:pPr>
              <w:spacing w:after="0" w:line="240" w:lineRule="auto"/>
              <w:jc w:val="both"/>
              <w:rPr>
                <w:rFonts w:ascii="Georgia" w:hAnsi="Georgia"/>
              </w:rPr>
            </w:pPr>
            <w:r w:rsidRPr="00A146AB">
              <w:rPr>
                <w:rFonts w:ascii="Georgia" w:hAnsi="Georgia"/>
              </w:rPr>
              <w:t>76</w:t>
            </w:r>
          </w:p>
        </w:tc>
        <w:tc>
          <w:tcPr>
            <w:tcW w:w="900" w:type="dxa"/>
            <w:tcBorders>
              <w:top w:val="nil"/>
              <w:left w:val="nil"/>
              <w:bottom w:val="nil"/>
              <w:right w:val="nil"/>
            </w:tcBorders>
          </w:tcPr>
          <w:p w:rsidR="00C44654" w:rsidRPr="00A146AB" w:rsidRDefault="00C44654" w:rsidP="00595A0C">
            <w:pPr>
              <w:spacing w:after="0" w:line="240" w:lineRule="auto"/>
              <w:jc w:val="both"/>
              <w:rPr>
                <w:rFonts w:ascii="Georgia" w:hAnsi="Georgia"/>
              </w:rPr>
            </w:pPr>
            <w:r w:rsidRPr="00A146AB">
              <w:rPr>
                <w:rFonts w:ascii="Georgia" w:hAnsi="Georgia"/>
              </w:rPr>
              <w:t>75</w:t>
            </w:r>
          </w:p>
        </w:tc>
        <w:tc>
          <w:tcPr>
            <w:tcW w:w="1170" w:type="dxa"/>
            <w:tcBorders>
              <w:top w:val="nil"/>
              <w:left w:val="nil"/>
              <w:bottom w:val="nil"/>
              <w:right w:val="nil"/>
            </w:tcBorders>
          </w:tcPr>
          <w:p w:rsidR="00C44654" w:rsidRPr="00A146AB" w:rsidRDefault="00C44654" w:rsidP="00595A0C">
            <w:pPr>
              <w:spacing w:after="0" w:line="240" w:lineRule="auto"/>
              <w:jc w:val="both"/>
              <w:rPr>
                <w:rFonts w:ascii="Georgia" w:hAnsi="Georgia"/>
              </w:rPr>
            </w:pPr>
            <w:r w:rsidRPr="00A146AB">
              <w:rPr>
                <w:rFonts w:ascii="Georgia" w:hAnsi="Georgia"/>
              </w:rPr>
              <w:t>6</w:t>
            </w:r>
          </w:p>
        </w:tc>
        <w:tc>
          <w:tcPr>
            <w:tcW w:w="1080" w:type="dxa"/>
            <w:tcBorders>
              <w:top w:val="nil"/>
              <w:left w:val="nil"/>
              <w:bottom w:val="nil"/>
              <w:right w:val="nil"/>
            </w:tcBorders>
          </w:tcPr>
          <w:p w:rsidR="00C44654" w:rsidRPr="00A146AB" w:rsidRDefault="00C44654" w:rsidP="00595A0C">
            <w:pPr>
              <w:spacing w:after="0" w:line="240" w:lineRule="auto"/>
              <w:jc w:val="both"/>
              <w:rPr>
                <w:rFonts w:ascii="Georgia" w:hAnsi="Georgia"/>
              </w:rPr>
            </w:pPr>
            <w:r w:rsidRPr="00A146AB">
              <w:rPr>
                <w:rFonts w:ascii="Georgia" w:hAnsi="Georgia"/>
              </w:rPr>
              <w:t>4,947</w:t>
            </w:r>
          </w:p>
        </w:tc>
        <w:tc>
          <w:tcPr>
            <w:tcW w:w="1440" w:type="dxa"/>
            <w:tcBorders>
              <w:top w:val="nil"/>
              <w:left w:val="nil"/>
              <w:bottom w:val="nil"/>
              <w:right w:val="nil"/>
            </w:tcBorders>
          </w:tcPr>
          <w:p w:rsidR="00C44654" w:rsidRPr="00A146AB" w:rsidRDefault="00C44654" w:rsidP="00595A0C">
            <w:pPr>
              <w:spacing w:after="0" w:line="240" w:lineRule="auto"/>
              <w:jc w:val="both"/>
              <w:rPr>
                <w:rFonts w:ascii="Georgia" w:hAnsi="Georgia"/>
              </w:rPr>
            </w:pPr>
            <w:r w:rsidRPr="00A146AB">
              <w:rPr>
                <w:rFonts w:ascii="Georgia" w:hAnsi="Georgia"/>
              </w:rPr>
              <w:t>4,136</w:t>
            </w:r>
          </w:p>
        </w:tc>
        <w:tc>
          <w:tcPr>
            <w:tcW w:w="990" w:type="dxa"/>
            <w:tcBorders>
              <w:top w:val="nil"/>
              <w:left w:val="nil"/>
              <w:bottom w:val="nil"/>
              <w:right w:val="single" w:sz="4" w:space="0" w:color="auto"/>
            </w:tcBorders>
          </w:tcPr>
          <w:p w:rsidR="00C44654" w:rsidRPr="00A146AB" w:rsidRDefault="00C44654" w:rsidP="00595A0C">
            <w:pPr>
              <w:spacing w:after="0" w:line="240" w:lineRule="auto"/>
              <w:jc w:val="both"/>
              <w:rPr>
                <w:rFonts w:ascii="Georgia" w:hAnsi="Georgia"/>
              </w:rPr>
            </w:pPr>
            <w:r w:rsidRPr="00A146AB">
              <w:rPr>
                <w:rFonts w:ascii="Georgia" w:hAnsi="Georgia"/>
              </w:rPr>
              <w:t>9,797</w:t>
            </w:r>
          </w:p>
        </w:tc>
      </w:tr>
      <w:tr w:rsidR="00C44654" w:rsidRPr="00A146AB" w:rsidTr="00E104BA">
        <w:tc>
          <w:tcPr>
            <w:tcW w:w="1035" w:type="dxa"/>
            <w:tcBorders>
              <w:top w:val="nil"/>
              <w:left w:val="single" w:sz="4" w:space="0" w:color="auto"/>
              <w:bottom w:val="nil"/>
              <w:right w:val="nil"/>
            </w:tcBorders>
            <w:shd w:val="clear" w:color="auto" w:fill="C6D9F1"/>
          </w:tcPr>
          <w:p w:rsidR="00C44654" w:rsidRPr="00A146AB" w:rsidRDefault="00C44654" w:rsidP="00595A0C">
            <w:pPr>
              <w:spacing w:after="0" w:line="240" w:lineRule="auto"/>
              <w:jc w:val="both"/>
              <w:rPr>
                <w:rFonts w:ascii="Georgia" w:hAnsi="Georgia"/>
              </w:rPr>
            </w:pPr>
            <w:r w:rsidRPr="00A146AB">
              <w:rPr>
                <w:rFonts w:ascii="Georgia" w:hAnsi="Georgia"/>
              </w:rPr>
              <w:t>2000</w:t>
            </w:r>
          </w:p>
        </w:tc>
        <w:tc>
          <w:tcPr>
            <w:tcW w:w="1323" w:type="dxa"/>
            <w:tcBorders>
              <w:top w:val="nil"/>
              <w:left w:val="nil"/>
              <w:bottom w:val="nil"/>
              <w:right w:val="nil"/>
            </w:tcBorders>
            <w:shd w:val="clear" w:color="auto" w:fill="C6D9F1"/>
          </w:tcPr>
          <w:p w:rsidR="00C44654" w:rsidRPr="00A146AB" w:rsidRDefault="00C44654" w:rsidP="00595A0C">
            <w:pPr>
              <w:spacing w:after="0" w:line="240" w:lineRule="auto"/>
              <w:jc w:val="both"/>
              <w:rPr>
                <w:rFonts w:ascii="Georgia" w:hAnsi="Georgia"/>
              </w:rPr>
            </w:pPr>
            <w:r w:rsidRPr="00A146AB">
              <w:rPr>
                <w:rFonts w:ascii="Georgia" w:hAnsi="Georgia"/>
              </w:rPr>
              <w:t>718</w:t>
            </w:r>
          </w:p>
        </w:tc>
        <w:tc>
          <w:tcPr>
            <w:tcW w:w="1041" w:type="dxa"/>
            <w:tcBorders>
              <w:top w:val="nil"/>
              <w:left w:val="nil"/>
              <w:bottom w:val="nil"/>
              <w:right w:val="nil"/>
            </w:tcBorders>
            <w:shd w:val="clear" w:color="auto" w:fill="C6D9F1"/>
          </w:tcPr>
          <w:p w:rsidR="00C44654" w:rsidRPr="00A146AB" w:rsidRDefault="00C44654" w:rsidP="00595A0C">
            <w:pPr>
              <w:spacing w:after="0" w:line="240" w:lineRule="auto"/>
              <w:jc w:val="both"/>
              <w:rPr>
                <w:rFonts w:ascii="Georgia" w:hAnsi="Georgia"/>
              </w:rPr>
            </w:pPr>
            <w:r w:rsidRPr="00A146AB">
              <w:rPr>
                <w:rFonts w:ascii="Georgia" w:hAnsi="Georgia"/>
              </w:rPr>
              <w:t>153</w:t>
            </w:r>
          </w:p>
        </w:tc>
        <w:tc>
          <w:tcPr>
            <w:tcW w:w="900" w:type="dxa"/>
            <w:tcBorders>
              <w:top w:val="nil"/>
              <w:left w:val="nil"/>
              <w:bottom w:val="nil"/>
              <w:right w:val="nil"/>
            </w:tcBorders>
            <w:shd w:val="clear" w:color="auto" w:fill="C6D9F1"/>
          </w:tcPr>
          <w:p w:rsidR="00C44654" w:rsidRPr="00A146AB" w:rsidRDefault="00C44654" w:rsidP="00595A0C">
            <w:pPr>
              <w:spacing w:after="0" w:line="240" w:lineRule="auto"/>
              <w:jc w:val="both"/>
              <w:rPr>
                <w:rFonts w:ascii="Georgia" w:hAnsi="Georgia"/>
              </w:rPr>
            </w:pPr>
            <w:r w:rsidRPr="00A146AB">
              <w:rPr>
                <w:rFonts w:ascii="Georgia" w:hAnsi="Georgia"/>
              </w:rPr>
              <w:t>118</w:t>
            </w:r>
          </w:p>
        </w:tc>
        <w:tc>
          <w:tcPr>
            <w:tcW w:w="1170" w:type="dxa"/>
            <w:tcBorders>
              <w:top w:val="nil"/>
              <w:left w:val="nil"/>
              <w:bottom w:val="nil"/>
              <w:right w:val="nil"/>
            </w:tcBorders>
            <w:shd w:val="clear" w:color="auto" w:fill="C6D9F1"/>
          </w:tcPr>
          <w:p w:rsidR="00C44654" w:rsidRPr="00A146AB" w:rsidRDefault="00C44654" w:rsidP="00595A0C">
            <w:pPr>
              <w:spacing w:after="0" w:line="240" w:lineRule="auto"/>
              <w:jc w:val="both"/>
              <w:rPr>
                <w:rFonts w:ascii="Georgia" w:hAnsi="Georgia"/>
              </w:rPr>
            </w:pPr>
            <w:r w:rsidRPr="00A146AB">
              <w:rPr>
                <w:rFonts w:ascii="Georgia" w:hAnsi="Georgia"/>
              </w:rPr>
              <w:t>13</w:t>
            </w:r>
          </w:p>
        </w:tc>
        <w:tc>
          <w:tcPr>
            <w:tcW w:w="1080" w:type="dxa"/>
            <w:tcBorders>
              <w:top w:val="nil"/>
              <w:left w:val="nil"/>
              <w:bottom w:val="nil"/>
              <w:right w:val="nil"/>
            </w:tcBorders>
            <w:shd w:val="clear" w:color="auto" w:fill="C6D9F1"/>
          </w:tcPr>
          <w:p w:rsidR="00C44654" w:rsidRPr="00A146AB" w:rsidRDefault="00C44654" w:rsidP="00595A0C">
            <w:pPr>
              <w:spacing w:after="0" w:line="240" w:lineRule="auto"/>
              <w:jc w:val="both"/>
              <w:rPr>
                <w:rFonts w:ascii="Georgia" w:hAnsi="Georgia"/>
              </w:rPr>
            </w:pPr>
            <w:r w:rsidRPr="00A146AB">
              <w:rPr>
                <w:rFonts w:ascii="Georgia" w:hAnsi="Georgia"/>
              </w:rPr>
              <w:t>5,407</w:t>
            </w:r>
          </w:p>
        </w:tc>
        <w:tc>
          <w:tcPr>
            <w:tcW w:w="1440" w:type="dxa"/>
            <w:tcBorders>
              <w:top w:val="nil"/>
              <w:left w:val="nil"/>
              <w:bottom w:val="nil"/>
              <w:right w:val="nil"/>
            </w:tcBorders>
            <w:shd w:val="clear" w:color="auto" w:fill="C6D9F1"/>
          </w:tcPr>
          <w:p w:rsidR="00C44654" w:rsidRPr="00A146AB" w:rsidRDefault="00C44654" w:rsidP="00595A0C">
            <w:pPr>
              <w:spacing w:after="0" w:line="240" w:lineRule="auto"/>
              <w:jc w:val="both"/>
              <w:rPr>
                <w:rFonts w:ascii="Georgia" w:hAnsi="Georgia"/>
              </w:rPr>
            </w:pPr>
            <w:r w:rsidRPr="00A146AB">
              <w:rPr>
                <w:rFonts w:ascii="Georgia" w:hAnsi="Georgia"/>
              </w:rPr>
              <w:t>4,288</w:t>
            </w:r>
          </w:p>
        </w:tc>
        <w:tc>
          <w:tcPr>
            <w:tcW w:w="990" w:type="dxa"/>
            <w:tcBorders>
              <w:top w:val="nil"/>
              <w:left w:val="nil"/>
              <w:bottom w:val="nil"/>
              <w:right w:val="single" w:sz="4" w:space="0" w:color="auto"/>
            </w:tcBorders>
            <w:shd w:val="clear" w:color="auto" w:fill="C6D9F1"/>
          </w:tcPr>
          <w:p w:rsidR="00C44654" w:rsidRPr="00A146AB" w:rsidRDefault="00C44654" w:rsidP="00595A0C">
            <w:pPr>
              <w:spacing w:after="0" w:line="240" w:lineRule="auto"/>
              <w:jc w:val="both"/>
              <w:rPr>
                <w:rFonts w:ascii="Georgia" w:hAnsi="Georgia"/>
              </w:rPr>
            </w:pPr>
            <w:r w:rsidRPr="00A146AB">
              <w:rPr>
                <w:rFonts w:ascii="Georgia" w:hAnsi="Georgia"/>
              </w:rPr>
              <w:t>10,697</w:t>
            </w:r>
          </w:p>
        </w:tc>
      </w:tr>
      <w:tr w:rsidR="00C44654" w:rsidRPr="00A146AB" w:rsidTr="00E104BA">
        <w:tc>
          <w:tcPr>
            <w:tcW w:w="1035" w:type="dxa"/>
            <w:tcBorders>
              <w:top w:val="nil"/>
              <w:left w:val="single" w:sz="4" w:space="0" w:color="auto"/>
              <w:bottom w:val="nil"/>
              <w:right w:val="nil"/>
            </w:tcBorders>
          </w:tcPr>
          <w:p w:rsidR="00C44654" w:rsidRPr="00A146AB" w:rsidRDefault="00C44654" w:rsidP="00595A0C">
            <w:pPr>
              <w:spacing w:after="0" w:line="240" w:lineRule="auto"/>
              <w:jc w:val="both"/>
              <w:rPr>
                <w:rFonts w:ascii="Georgia" w:hAnsi="Georgia"/>
              </w:rPr>
            </w:pPr>
            <w:r w:rsidRPr="00A146AB">
              <w:rPr>
                <w:rFonts w:ascii="Georgia" w:hAnsi="Georgia"/>
              </w:rPr>
              <w:t>2001</w:t>
            </w:r>
          </w:p>
        </w:tc>
        <w:tc>
          <w:tcPr>
            <w:tcW w:w="1323" w:type="dxa"/>
            <w:tcBorders>
              <w:top w:val="nil"/>
              <w:left w:val="nil"/>
              <w:bottom w:val="nil"/>
              <w:right w:val="nil"/>
            </w:tcBorders>
          </w:tcPr>
          <w:p w:rsidR="00C44654" w:rsidRPr="00A146AB" w:rsidRDefault="00C44654" w:rsidP="00595A0C">
            <w:pPr>
              <w:spacing w:after="0" w:line="240" w:lineRule="auto"/>
              <w:jc w:val="both"/>
              <w:rPr>
                <w:rFonts w:ascii="Georgia" w:hAnsi="Georgia"/>
              </w:rPr>
            </w:pPr>
            <w:r w:rsidRPr="00A146AB">
              <w:rPr>
                <w:rFonts w:ascii="Georgia" w:hAnsi="Georgia"/>
              </w:rPr>
              <w:t>924</w:t>
            </w:r>
          </w:p>
        </w:tc>
        <w:tc>
          <w:tcPr>
            <w:tcW w:w="1041" w:type="dxa"/>
            <w:tcBorders>
              <w:top w:val="nil"/>
              <w:left w:val="nil"/>
              <w:bottom w:val="nil"/>
              <w:right w:val="nil"/>
            </w:tcBorders>
          </w:tcPr>
          <w:p w:rsidR="00C44654" w:rsidRPr="00A146AB" w:rsidRDefault="00C44654" w:rsidP="00595A0C">
            <w:pPr>
              <w:spacing w:after="0" w:line="240" w:lineRule="auto"/>
              <w:jc w:val="both"/>
              <w:rPr>
                <w:rFonts w:ascii="Georgia" w:hAnsi="Georgia"/>
              </w:rPr>
            </w:pPr>
            <w:r w:rsidRPr="00A146AB">
              <w:rPr>
                <w:rFonts w:ascii="Georgia" w:hAnsi="Georgia"/>
              </w:rPr>
              <w:t>148</w:t>
            </w:r>
          </w:p>
        </w:tc>
        <w:tc>
          <w:tcPr>
            <w:tcW w:w="900" w:type="dxa"/>
            <w:tcBorders>
              <w:top w:val="nil"/>
              <w:left w:val="nil"/>
              <w:bottom w:val="nil"/>
              <w:right w:val="nil"/>
            </w:tcBorders>
          </w:tcPr>
          <w:p w:rsidR="00C44654" w:rsidRPr="00A146AB" w:rsidRDefault="00C44654" w:rsidP="00595A0C">
            <w:pPr>
              <w:spacing w:after="0" w:line="240" w:lineRule="auto"/>
              <w:jc w:val="both"/>
              <w:rPr>
                <w:rFonts w:ascii="Georgia" w:hAnsi="Georgia"/>
              </w:rPr>
            </w:pPr>
            <w:r w:rsidRPr="00A146AB">
              <w:rPr>
                <w:rFonts w:ascii="Georgia" w:hAnsi="Georgia"/>
              </w:rPr>
              <w:t>153</w:t>
            </w:r>
          </w:p>
        </w:tc>
        <w:tc>
          <w:tcPr>
            <w:tcW w:w="1170" w:type="dxa"/>
            <w:tcBorders>
              <w:top w:val="nil"/>
              <w:left w:val="nil"/>
              <w:bottom w:val="nil"/>
              <w:right w:val="nil"/>
            </w:tcBorders>
          </w:tcPr>
          <w:p w:rsidR="00C44654" w:rsidRPr="00A146AB" w:rsidRDefault="00C44654" w:rsidP="00595A0C">
            <w:pPr>
              <w:spacing w:after="0" w:line="240" w:lineRule="auto"/>
              <w:jc w:val="both"/>
              <w:rPr>
                <w:rFonts w:ascii="Georgia" w:hAnsi="Georgia"/>
              </w:rPr>
            </w:pPr>
            <w:r w:rsidRPr="00A146AB">
              <w:rPr>
                <w:rFonts w:ascii="Georgia" w:hAnsi="Georgia"/>
              </w:rPr>
              <w:t>14</w:t>
            </w:r>
          </w:p>
        </w:tc>
        <w:tc>
          <w:tcPr>
            <w:tcW w:w="1080" w:type="dxa"/>
            <w:tcBorders>
              <w:top w:val="nil"/>
              <w:left w:val="nil"/>
              <w:bottom w:val="nil"/>
              <w:right w:val="nil"/>
            </w:tcBorders>
          </w:tcPr>
          <w:p w:rsidR="00C44654" w:rsidRPr="00A146AB" w:rsidRDefault="00C44654" w:rsidP="00595A0C">
            <w:pPr>
              <w:spacing w:after="0" w:line="240" w:lineRule="auto"/>
              <w:jc w:val="both"/>
              <w:rPr>
                <w:rFonts w:ascii="Georgia" w:hAnsi="Georgia"/>
              </w:rPr>
            </w:pPr>
            <w:r w:rsidRPr="00A146AB">
              <w:rPr>
                <w:rFonts w:ascii="Georgia" w:hAnsi="Georgia"/>
              </w:rPr>
              <w:t>5,431</w:t>
            </w:r>
          </w:p>
        </w:tc>
        <w:tc>
          <w:tcPr>
            <w:tcW w:w="1440" w:type="dxa"/>
            <w:tcBorders>
              <w:top w:val="nil"/>
              <w:left w:val="nil"/>
              <w:bottom w:val="nil"/>
              <w:right w:val="nil"/>
            </w:tcBorders>
          </w:tcPr>
          <w:p w:rsidR="00C44654" w:rsidRPr="00A146AB" w:rsidRDefault="00C44654" w:rsidP="00595A0C">
            <w:pPr>
              <w:spacing w:after="0" w:line="240" w:lineRule="auto"/>
              <w:jc w:val="both"/>
              <w:rPr>
                <w:rFonts w:ascii="Georgia" w:hAnsi="Georgia"/>
              </w:rPr>
            </w:pPr>
            <w:r w:rsidRPr="00A146AB">
              <w:rPr>
                <w:rFonts w:ascii="Georgia" w:hAnsi="Georgia"/>
              </w:rPr>
              <w:t>4,237</w:t>
            </w:r>
          </w:p>
        </w:tc>
        <w:tc>
          <w:tcPr>
            <w:tcW w:w="990" w:type="dxa"/>
            <w:tcBorders>
              <w:top w:val="nil"/>
              <w:left w:val="nil"/>
              <w:bottom w:val="nil"/>
              <w:right w:val="single" w:sz="4" w:space="0" w:color="auto"/>
            </w:tcBorders>
          </w:tcPr>
          <w:p w:rsidR="00C44654" w:rsidRPr="00A146AB" w:rsidRDefault="00C44654" w:rsidP="00595A0C">
            <w:pPr>
              <w:spacing w:after="0" w:line="240" w:lineRule="auto"/>
              <w:jc w:val="both"/>
              <w:rPr>
                <w:rFonts w:ascii="Georgia" w:hAnsi="Georgia"/>
              </w:rPr>
            </w:pPr>
            <w:r w:rsidRPr="00A146AB">
              <w:rPr>
                <w:rFonts w:ascii="Georgia" w:hAnsi="Georgia"/>
              </w:rPr>
              <w:t>10,907</w:t>
            </w:r>
          </w:p>
        </w:tc>
      </w:tr>
      <w:tr w:rsidR="00C44654" w:rsidRPr="00A146AB" w:rsidTr="00E104BA">
        <w:tc>
          <w:tcPr>
            <w:tcW w:w="1035" w:type="dxa"/>
            <w:tcBorders>
              <w:top w:val="nil"/>
              <w:left w:val="single" w:sz="4" w:space="0" w:color="auto"/>
              <w:bottom w:val="nil"/>
              <w:right w:val="nil"/>
            </w:tcBorders>
            <w:shd w:val="clear" w:color="auto" w:fill="C6D9F1"/>
          </w:tcPr>
          <w:p w:rsidR="00C44654" w:rsidRPr="00A146AB" w:rsidRDefault="00C44654" w:rsidP="00595A0C">
            <w:pPr>
              <w:spacing w:after="0" w:line="240" w:lineRule="auto"/>
              <w:jc w:val="both"/>
              <w:rPr>
                <w:rFonts w:ascii="Georgia" w:hAnsi="Georgia"/>
              </w:rPr>
            </w:pPr>
            <w:r w:rsidRPr="00A146AB">
              <w:rPr>
                <w:rFonts w:ascii="Georgia" w:hAnsi="Georgia"/>
              </w:rPr>
              <w:t>2002</w:t>
            </w:r>
          </w:p>
        </w:tc>
        <w:tc>
          <w:tcPr>
            <w:tcW w:w="1323" w:type="dxa"/>
            <w:tcBorders>
              <w:top w:val="nil"/>
              <w:left w:val="nil"/>
              <w:bottom w:val="nil"/>
              <w:right w:val="nil"/>
            </w:tcBorders>
            <w:shd w:val="clear" w:color="auto" w:fill="C6D9F1"/>
          </w:tcPr>
          <w:p w:rsidR="00C44654" w:rsidRPr="00A146AB" w:rsidRDefault="00C44654" w:rsidP="00595A0C">
            <w:pPr>
              <w:spacing w:after="0" w:line="240" w:lineRule="auto"/>
              <w:jc w:val="both"/>
              <w:rPr>
                <w:rFonts w:ascii="Georgia" w:hAnsi="Georgia"/>
              </w:rPr>
            </w:pPr>
            <w:r w:rsidRPr="00A146AB">
              <w:rPr>
                <w:rFonts w:ascii="Georgia" w:hAnsi="Georgia"/>
              </w:rPr>
              <w:t>1,408</w:t>
            </w:r>
          </w:p>
        </w:tc>
        <w:tc>
          <w:tcPr>
            <w:tcW w:w="1041" w:type="dxa"/>
            <w:tcBorders>
              <w:top w:val="nil"/>
              <w:left w:val="nil"/>
              <w:bottom w:val="nil"/>
              <w:right w:val="nil"/>
            </w:tcBorders>
            <w:shd w:val="clear" w:color="auto" w:fill="C6D9F1"/>
          </w:tcPr>
          <w:p w:rsidR="00C44654" w:rsidRPr="00A146AB" w:rsidRDefault="00C44654" w:rsidP="00595A0C">
            <w:pPr>
              <w:spacing w:after="0" w:line="240" w:lineRule="auto"/>
              <w:jc w:val="both"/>
              <w:rPr>
                <w:rFonts w:ascii="Georgia" w:hAnsi="Georgia"/>
              </w:rPr>
            </w:pPr>
            <w:r w:rsidRPr="00A146AB">
              <w:rPr>
                <w:rFonts w:ascii="Georgia" w:hAnsi="Georgia"/>
              </w:rPr>
              <w:t>127</w:t>
            </w:r>
          </w:p>
        </w:tc>
        <w:tc>
          <w:tcPr>
            <w:tcW w:w="900" w:type="dxa"/>
            <w:tcBorders>
              <w:top w:val="nil"/>
              <w:left w:val="nil"/>
              <w:bottom w:val="nil"/>
              <w:right w:val="nil"/>
            </w:tcBorders>
            <w:shd w:val="clear" w:color="auto" w:fill="C6D9F1"/>
          </w:tcPr>
          <w:p w:rsidR="00C44654" w:rsidRPr="00A146AB" w:rsidRDefault="00C44654" w:rsidP="00595A0C">
            <w:pPr>
              <w:spacing w:after="0" w:line="240" w:lineRule="auto"/>
              <w:jc w:val="both"/>
              <w:rPr>
                <w:rFonts w:ascii="Georgia" w:hAnsi="Georgia"/>
              </w:rPr>
            </w:pPr>
            <w:r w:rsidRPr="00A146AB">
              <w:rPr>
                <w:rFonts w:ascii="Georgia" w:hAnsi="Georgia"/>
              </w:rPr>
              <w:t>173</w:t>
            </w:r>
          </w:p>
        </w:tc>
        <w:tc>
          <w:tcPr>
            <w:tcW w:w="1170" w:type="dxa"/>
            <w:tcBorders>
              <w:top w:val="nil"/>
              <w:left w:val="nil"/>
              <w:bottom w:val="nil"/>
              <w:right w:val="nil"/>
            </w:tcBorders>
            <w:shd w:val="clear" w:color="auto" w:fill="C6D9F1"/>
          </w:tcPr>
          <w:p w:rsidR="00C44654" w:rsidRPr="00A146AB" w:rsidRDefault="00C44654" w:rsidP="00595A0C">
            <w:pPr>
              <w:spacing w:after="0" w:line="240" w:lineRule="auto"/>
              <w:jc w:val="both"/>
              <w:rPr>
                <w:rFonts w:ascii="Georgia" w:hAnsi="Georgia"/>
              </w:rPr>
            </w:pPr>
            <w:r w:rsidRPr="00A146AB">
              <w:rPr>
                <w:rFonts w:ascii="Georgia" w:hAnsi="Georgia"/>
              </w:rPr>
              <w:t>72</w:t>
            </w:r>
          </w:p>
        </w:tc>
        <w:tc>
          <w:tcPr>
            <w:tcW w:w="1080" w:type="dxa"/>
            <w:tcBorders>
              <w:top w:val="nil"/>
              <w:left w:val="nil"/>
              <w:bottom w:val="nil"/>
              <w:right w:val="nil"/>
            </w:tcBorders>
            <w:shd w:val="clear" w:color="auto" w:fill="C6D9F1"/>
          </w:tcPr>
          <w:p w:rsidR="00C44654" w:rsidRPr="00A146AB" w:rsidRDefault="00C44654" w:rsidP="00595A0C">
            <w:pPr>
              <w:spacing w:after="0" w:line="240" w:lineRule="auto"/>
              <w:jc w:val="both"/>
              <w:rPr>
                <w:rFonts w:ascii="Georgia" w:hAnsi="Georgia"/>
              </w:rPr>
            </w:pPr>
            <w:r w:rsidRPr="00A146AB">
              <w:rPr>
                <w:rFonts w:ascii="Georgia" w:hAnsi="Georgia"/>
              </w:rPr>
              <w:t>5,495</w:t>
            </w:r>
          </w:p>
        </w:tc>
        <w:tc>
          <w:tcPr>
            <w:tcW w:w="1440" w:type="dxa"/>
            <w:tcBorders>
              <w:top w:val="nil"/>
              <w:left w:val="nil"/>
              <w:bottom w:val="nil"/>
              <w:right w:val="nil"/>
            </w:tcBorders>
            <w:shd w:val="clear" w:color="auto" w:fill="C6D9F1"/>
          </w:tcPr>
          <w:p w:rsidR="00C44654" w:rsidRPr="00A146AB" w:rsidRDefault="00C44654" w:rsidP="00595A0C">
            <w:pPr>
              <w:spacing w:after="0" w:line="240" w:lineRule="auto"/>
              <w:jc w:val="both"/>
              <w:rPr>
                <w:rFonts w:ascii="Georgia" w:hAnsi="Georgia"/>
              </w:rPr>
            </w:pPr>
            <w:r w:rsidRPr="00A146AB">
              <w:rPr>
                <w:rFonts w:ascii="Georgia" w:hAnsi="Georgia"/>
              </w:rPr>
              <w:t>5,165</w:t>
            </w:r>
          </w:p>
        </w:tc>
        <w:tc>
          <w:tcPr>
            <w:tcW w:w="990" w:type="dxa"/>
            <w:tcBorders>
              <w:top w:val="nil"/>
              <w:left w:val="nil"/>
              <w:bottom w:val="nil"/>
              <w:right w:val="single" w:sz="4" w:space="0" w:color="auto"/>
            </w:tcBorders>
            <w:shd w:val="clear" w:color="auto" w:fill="C6D9F1"/>
          </w:tcPr>
          <w:p w:rsidR="00C44654" w:rsidRPr="00A146AB" w:rsidRDefault="00C44654" w:rsidP="00595A0C">
            <w:pPr>
              <w:spacing w:after="0" w:line="240" w:lineRule="auto"/>
              <w:jc w:val="both"/>
              <w:rPr>
                <w:rFonts w:ascii="Georgia" w:hAnsi="Georgia"/>
              </w:rPr>
            </w:pPr>
            <w:r w:rsidRPr="00A146AB">
              <w:rPr>
                <w:rFonts w:ascii="Georgia" w:hAnsi="Georgia"/>
              </w:rPr>
              <w:t>12,440</w:t>
            </w:r>
          </w:p>
        </w:tc>
      </w:tr>
      <w:tr w:rsidR="00C44654" w:rsidRPr="00A146AB" w:rsidTr="00E104BA">
        <w:tc>
          <w:tcPr>
            <w:tcW w:w="1035" w:type="dxa"/>
            <w:tcBorders>
              <w:top w:val="nil"/>
              <w:left w:val="single" w:sz="4" w:space="0" w:color="auto"/>
              <w:bottom w:val="nil"/>
              <w:right w:val="nil"/>
            </w:tcBorders>
          </w:tcPr>
          <w:p w:rsidR="00C44654" w:rsidRPr="00A146AB" w:rsidRDefault="00C44654" w:rsidP="00595A0C">
            <w:pPr>
              <w:spacing w:after="0" w:line="240" w:lineRule="auto"/>
              <w:jc w:val="both"/>
              <w:rPr>
                <w:rFonts w:ascii="Georgia" w:hAnsi="Georgia"/>
              </w:rPr>
            </w:pPr>
            <w:r w:rsidRPr="00A146AB">
              <w:rPr>
                <w:rFonts w:ascii="Georgia" w:hAnsi="Georgia"/>
              </w:rPr>
              <w:t>2003</w:t>
            </w:r>
          </w:p>
        </w:tc>
        <w:tc>
          <w:tcPr>
            <w:tcW w:w="1323" w:type="dxa"/>
            <w:tcBorders>
              <w:top w:val="nil"/>
              <w:left w:val="nil"/>
              <w:bottom w:val="nil"/>
              <w:right w:val="nil"/>
            </w:tcBorders>
          </w:tcPr>
          <w:p w:rsidR="00C44654" w:rsidRPr="00A146AB" w:rsidRDefault="00C44654" w:rsidP="00595A0C">
            <w:pPr>
              <w:spacing w:after="0" w:line="240" w:lineRule="auto"/>
              <w:jc w:val="both"/>
              <w:rPr>
                <w:rFonts w:ascii="Georgia" w:hAnsi="Georgia"/>
              </w:rPr>
            </w:pPr>
            <w:r w:rsidRPr="00A146AB">
              <w:rPr>
                <w:rFonts w:ascii="Georgia" w:hAnsi="Georgia"/>
              </w:rPr>
              <w:t>1,820</w:t>
            </w:r>
          </w:p>
        </w:tc>
        <w:tc>
          <w:tcPr>
            <w:tcW w:w="1041" w:type="dxa"/>
            <w:tcBorders>
              <w:top w:val="nil"/>
              <w:left w:val="nil"/>
              <w:bottom w:val="nil"/>
              <w:right w:val="nil"/>
            </w:tcBorders>
          </w:tcPr>
          <w:p w:rsidR="00C44654" w:rsidRPr="00A146AB" w:rsidRDefault="00C44654" w:rsidP="00595A0C">
            <w:pPr>
              <w:spacing w:after="0" w:line="240" w:lineRule="auto"/>
              <w:jc w:val="both"/>
              <w:rPr>
                <w:rFonts w:ascii="Georgia" w:hAnsi="Georgia"/>
              </w:rPr>
            </w:pPr>
            <w:r w:rsidRPr="00A146AB">
              <w:rPr>
                <w:rFonts w:ascii="Georgia" w:hAnsi="Georgia"/>
              </w:rPr>
              <w:t>184</w:t>
            </w:r>
          </w:p>
        </w:tc>
        <w:tc>
          <w:tcPr>
            <w:tcW w:w="900" w:type="dxa"/>
            <w:tcBorders>
              <w:top w:val="nil"/>
              <w:left w:val="nil"/>
              <w:bottom w:val="nil"/>
              <w:right w:val="nil"/>
            </w:tcBorders>
          </w:tcPr>
          <w:p w:rsidR="00C44654" w:rsidRPr="00A146AB" w:rsidRDefault="00C44654" w:rsidP="00595A0C">
            <w:pPr>
              <w:spacing w:after="0" w:line="240" w:lineRule="auto"/>
              <w:jc w:val="both"/>
              <w:rPr>
                <w:rFonts w:ascii="Georgia" w:hAnsi="Georgia"/>
              </w:rPr>
            </w:pPr>
            <w:r w:rsidRPr="00A146AB">
              <w:rPr>
                <w:rFonts w:ascii="Georgia" w:hAnsi="Georgia"/>
              </w:rPr>
              <w:t>213</w:t>
            </w:r>
          </w:p>
        </w:tc>
        <w:tc>
          <w:tcPr>
            <w:tcW w:w="1170" w:type="dxa"/>
            <w:tcBorders>
              <w:top w:val="nil"/>
              <w:left w:val="nil"/>
              <w:bottom w:val="nil"/>
              <w:right w:val="nil"/>
            </w:tcBorders>
          </w:tcPr>
          <w:p w:rsidR="00C44654" w:rsidRPr="00A146AB" w:rsidRDefault="00C44654" w:rsidP="00595A0C">
            <w:pPr>
              <w:spacing w:after="0" w:line="240" w:lineRule="auto"/>
              <w:jc w:val="both"/>
              <w:rPr>
                <w:rFonts w:ascii="Georgia" w:hAnsi="Georgia"/>
              </w:rPr>
            </w:pPr>
            <w:r w:rsidRPr="00A146AB">
              <w:rPr>
                <w:rFonts w:ascii="Georgia" w:hAnsi="Georgia"/>
              </w:rPr>
              <w:t>124</w:t>
            </w:r>
          </w:p>
        </w:tc>
        <w:tc>
          <w:tcPr>
            <w:tcW w:w="1080" w:type="dxa"/>
            <w:tcBorders>
              <w:top w:val="nil"/>
              <w:left w:val="nil"/>
              <w:bottom w:val="nil"/>
              <w:right w:val="nil"/>
            </w:tcBorders>
          </w:tcPr>
          <w:p w:rsidR="00C44654" w:rsidRPr="00A146AB" w:rsidRDefault="00C44654" w:rsidP="00595A0C">
            <w:pPr>
              <w:spacing w:after="0" w:line="240" w:lineRule="auto"/>
              <w:jc w:val="both"/>
              <w:rPr>
                <w:rFonts w:ascii="Georgia" w:hAnsi="Georgia"/>
              </w:rPr>
            </w:pPr>
            <w:r w:rsidRPr="00A146AB">
              <w:rPr>
                <w:rFonts w:ascii="Georgia" w:hAnsi="Georgia"/>
              </w:rPr>
              <w:t>6,383</w:t>
            </w:r>
          </w:p>
        </w:tc>
        <w:tc>
          <w:tcPr>
            <w:tcW w:w="1440" w:type="dxa"/>
            <w:tcBorders>
              <w:top w:val="nil"/>
              <w:left w:val="nil"/>
              <w:bottom w:val="nil"/>
              <w:right w:val="nil"/>
            </w:tcBorders>
          </w:tcPr>
          <w:p w:rsidR="00C44654" w:rsidRPr="00A146AB" w:rsidRDefault="00C44654" w:rsidP="00595A0C">
            <w:pPr>
              <w:spacing w:after="0" w:line="240" w:lineRule="auto"/>
              <w:jc w:val="both"/>
              <w:rPr>
                <w:rFonts w:ascii="Georgia" w:hAnsi="Georgia"/>
              </w:rPr>
            </w:pPr>
            <w:r w:rsidRPr="00A146AB">
              <w:rPr>
                <w:rFonts w:ascii="Georgia" w:hAnsi="Georgia"/>
              </w:rPr>
              <w:t>4,825</w:t>
            </w:r>
          </w:p>
        </w:tc>
        <w:tc>
          <w:tcPr>
            <w:tcW w:w="990" w:type="dxa"/>
            <w:tcBorders>
              <w:top w:val="nil"/>
              <w:left w:val="nil"/>
              <w:bottom w:val="nil"/>
              <w:right w:val="single" w:sz="4" w:space="0" w:color="auto"/>
            </w:tcBorders>
          </w:tcPr>
          <w:p w:rsidR="00C44654" w:rsidRPr="00A146AB" w:rsidRDefault="00C44654" w:rsidP="00595A0C">
            <w:pPr>
              <w:spacing w:after="0" w:line="240" w:lineRule="auto"/>
              <w:jc w:val="both"/>
              <w:rPr>
                <w:rFonts w:ascii="Georgia" w:hAnsi="Georgia"/>
              </w:rPr>
            </w:pPr>
            <w:r w:rsidRPr="00A146AB">
              <w:rPr>
                <w:rFonts w:ascii="Georgia" w:hAnsi="Georgia"/>
              </w:rPr>
              <w:t>13,548</w:t>
            </w:r>
          </w:p>
        </w:tc>
      </w:tr>
      <w:tr w:rsidR="00C44654" w:rsidRPr="00A146AB" w:rsidTr="00E104BA">
        <w:tc>
          <w:tcPr>
            <w:tcW w:w="1035" w:type="dxa"/>
            <w:tcBorders>
              <w:top w:val="nil"/>
              <w:left w:val="single" w:sz="4" w:space="0" w:color="auto"/>
              <w:bottom w:val="nil"/>
              <w:right w:val="nil"/>
            </w:tcBorders>
            <w:shd w:val="clear" w:color="auto" w:fill="C6D9F1"/>
          </w:tcPr>
          <w:p w:rsidR="00C44654" w:rsidRPr="00A146AB" w:rsidRDefault="00C44654" w:rsidP="00595A0C">
            <w:pPr>
              <w:spacing w:after="0" w:line="240" w:lineRule="auto"/>
              <w:jc w:val="both"/>
              <w:rPr>
                <w:rFonts w:ascii="Georgia" w:hAnsi="Georgia"/>
              </w:rPr>
            </w:pPr>
            <w:r w:rsidRPr="00A146AB">
              <w:rPr>
                <w:rFonts w:ascii="Georgia" w:hAnsi="Georgia"/>
              </w:rPr>
              <w:t>2004</w:t>
            </w:r>
          </w:p>
        </w:tc>
        <w:tc>
          <w:tcPr>
            <w:tcW w:w="1323" w:type="dxa"/>
            <w:tcBorders>
              <w:top w:val="nil"/>
              <w:left w:val="nil"/>
              <w:bottom w:val="nil"/>
              <w:right w:val="nil"/>
            </w:tcBorders>
            <w:shd w:val="clear" w:color="auto" w:fill="C6D9F1"/>
          </w:tcPr>
          <w:p w:rsidR="00C44654" w:rsidRPr="00A146AB" w:rsidRDefault="00C44654" w:rsidP="00595A0C">
            <w:pPr>
              <w:spacing w:after="0" w:line="240" w:lineRule="auto"/>
              <w:jc w:val="both"/>
              <w:rPr>
                <w:rFonts w:ascii="Georgia" w:hAnsi="Georgia"/>
              </w:rPr>
            </w:pPr>
            <w:r w:rsidRPr="00A146AB">
              <w:rPr>
                <w:rFonts w:ascii="Georgia" w:hAnsi="Georgia"/>
              </w:rPr>
              <w:t>2,433</w:t>
            </w:r>
          </w:p>
        </w:tc>
        <w:tc>
          <w:tcPr>
            <w:tcW w:w="1041" w:type="dxa"/>
            <w:tcBorders>
              <w:top w:val="nil"/>
              <w:left w:val="nil"/>
              <w:bottom w:val="nil"/>
              <w:right w:val="nil"/>
            </w:tcBorders>
            <w:shd w:val="clear" w:color="auto" w:fill="C6D9F1"/>
          </w:tcPr>
          <w:p w:rsidR="00C44654" w:rsidRPr="00A146AB" w:rsidRDefault="00C44654" w:rsidP="00595A0C">
            <w:pPr>
              <w:spacing w:after="0" w:line="240" w:lineRule="auto"/>
              <w:jc w:val="both"/>
              <w:rPr>
                <w:rFonts w:ascii="Georgia" w:hAnsi="Georgia"/>
              </w:rPr>
            </w:pPr>
            <w:r w:rsidRPr="00A146AB">
              <w:rPr>
                <w:rFonts w:ascii="Georgia" w:hAnsi="Georgia"/>
              </w:rPr>
              <w:t>352</w:t>
            </w:r>
          </w:p>
        </w:tc>
        <w:tc>
          <w:tcPr>
            <w:tcW w:w="900" w:type="dxa"/>
            <w:tcBorders>
              <w:top w:val="nil"/>
              <w:left w:val="nil"/>
              <w:bottom w:val="nil"/>
              <w:right w:val="nil"/>
            </w:tcBorders>
            <w:shd w:val="clear" w:color="auto" w:fill="C6D9F1"/>
          </w:tcPr>
          <w:p w:rsidR="00C44654" w:rsidRPr="00A146AB" w:rsidRDefault="00C44654" w:rsidP="00595A0C">
            <w:pPr>
              <w:spacing w:after="0" w:line="240" w:lineRule="auto"/>
              <w:jc w:val="both"/>
              <w:rPr>
                <w:rFonts w:ascii="Georgia" w:hAnsi="Georgia"/>
              </w:rPr>
            </w:pPr>
            <w:r w:rsidRPr="00A146AB">
              <w:rPr>
                <w:rFonts w:ascii="Georgia" w:hAnsi="Georgia"/>
              </w:rPr>
              <w:t>360</w:t>
            </w:r>
          </w:p>
        </w:tc>
        <w:tc>
          <w:tcPr>
            <w:tcW w:w="1170" w:type="dxa"/>
            <w:tcBorders>
              <w:top w:val="nil"/>
              <w:left w:val="nil"/>
              <w:bottom w:val="nil"/>
              <w:right w:val="nil"/>
            </w:tcBorders>
            <w:shd w:val="clear" w:color="auto" w:fill="C6D9F1"/>
          </w:tcPr>
          <w:p w:rsidR="00C44654" w:rsidRPr="00A146AB" w:rsidRDefault="00C44654" w:rsidP="00595A0C">
            <w:pPr>
              <w:spacing w:after="0" w:line="240" w:lineRule="auto"/>
              <w:jc w:val="both"/>
              <w:rPr>
                <w:rFonts w:ascii="Georgia" w:hAnsi="Georgia"/>
              </w:rPr>
            </w:pPr>
            <w:r w:rsidRPr="00A146AB">
              <w:rPr>
                <w:rFonts w:ascii="Georgia" w:hAnsi="Georgia"/>
              </w:rPr>
              <w:t>215</w:t>
            </w:r>
          </w:p>
        </w:tc>
        <w:tc>
          <w:tcPr>
            <w:tcW w:w="1080" w:type="dxa"/>
            <w:tcBorders>
              <w:top w:val="nil"/>
              <w:left w:val="nil"/>
              <w:bottom w:val="nil"/>
              <w:right w:val="nil"/>
            </w:tcBorders>
            <w:shd w:val="clear" w:color="auto" w:fill="C6D9F1"/>
          </w:tcPr>
          <w:p w:rsidR="00C44654" w:rsidRPr="00A146AB" w:rsidRDefault="00C44654" w:rsidP="00595A0C">
            <w:pPr>
              <w:spacing w:after="0" w:line="240" w:lineRule="auto"/>
              <w:jc w:val="both"/>
              <w:rPr>
                <w:rFonts w:ascii="Georgia" w:hAnsi="Georgia"/>
              </w:rPr>
            </w:pPr>
            <w:r w:rsidRPr="00A146AB">
              <w:rPr>
                <w:rFonts w:ascii="Georgia" w:hAnsi="Georgia"/>
              </w:rPr>
              <w:t>6,740</w:t>
            </w:r>
          </w:p>
        </w:tc>
        <w:tc>
          <w:tcPr>
            <w:tcW w:w="1440" w:type="dxa"/>
            <w:tcBorders>
              <w:top w:val="nil"/>
              <w:left w:val="nil"/>
              <w:bottom w:val="nil"/>
              <w:right w:val="nil"/>
            </w:tcBorders>
            <w:shd w:val="clear" w:color="auto" w:fill="C6D9F1"/>
          </w:tcPr>
          <w:p w:rsidR="00C44654" w:rsidRPr="00A146AB" w:rsidRDefault="00C44654" w:rsidP="00595A0C">
            <w:pPr>
              <w:spacing w:after="0" w:line="240" w:lineRule="auto"/>
              <w:jc w:val="both"/>
              <w:rPr>
                <w:rFonts w:ascii="Georgia" w:hAnsi="Georgia"/>
              </w:rPr>
            </w:pPr>
            <w:r w:rsidRPr="00A146AB">
              <w:rPr>
                <w:rFonts w:ascii="Georgia" w:hAnsi="Georgia"/>
              </w:rPr>
              <w:t>5,502</w:t>
            </w:r>
          </w:p>
        </w:tc>
        <w:tc>
          <w:tcPr>
            <w:tcW w:w="990" w:type="dxa"/>
            <w:tcBorders>
              <w:top w:val="nil"/>
              <w:left w:val="nil"/>
              <w:bottom w:val="nil"/>
              <w:right w:val="single" w:sz="4" w:space="0" w:color="auto"/>
            </w:tcBorders>
            <w:shd w:val="clear" w:color="auto" w:fill="C6D9F1"/>
          </w:tcPr>
          <w:p w:rsidR="00C44654" w:rsidRPr="00A146AB" w:rsidRDefault="00C44654" w:rsidP="00595A0C">
            <w:pPr>
              <w:spacing w:after="0" w:line="240" w:lineRule="auto"/>
              <w:jc w:val="both"/>
              <w:rPr>
                <w:rFonts w:ascii="Georgia" w:hAnsi="Georgia"/>
              </w:rPr>
            </w:pPr>
            <w:r w:rsidRPr="00A146AB">
              <w:rPr>
                <w:rFonts w:ascii="Georgia" w:hAnsi="Georgia"/>
              </w:rPr>
              <w:t>15,603</w:t>
            </w:r>
          </w:p>
        </w:tc>
      </w:tr>
      <w:tr w:rsidR="00C44654" w:rsidRPr="00A146AB" w:rsidTr="00E104BA">
        <w:tc>
          <w:tcPr>
            <w:tcW w:w="1035" w:type="dxa"/>
            <w:tcBorders>
              <w:top w:val="nil"/>
              <w:left w:val="single" w:sz="4" w:space="0" w:color="auto"/>
              <w:bottom w:val="nil"/>
              <w:right w:val="nil"/>
            </w:tcBorders>
          </w:tcPr>
          <w:p w:rsidR="00C44654" w:rsidRPr="00A146AB" w:rsidRDefault="00C44654" w:rsidP="00595A0C">
            <w:pPr>
              <w:spacing w:after="0" w:line="240" w:lineRule="auto"/>
              <w:jc w:val="both"/>
              <w:rPr>
                <w:rFonts w:ascii="Georgia" w:hAnsi="Georgia"/>
              </w:rPr>
            </w:pPr>
            <w:r w:rsidRPr="00A146AB">
              <w:rPr>
                <w:rFonts w:ascii="Georgia" w:hAnsi="Georgia"/>
              </w:rPr>
              <w:t>2005</w:t>
            </w:r>
          </w:p>
        </w:tc>
        <w:tc>
          <w:tcPr>
            <w:tcW w:w="1323" w:type="dxa"/>
            <w:tcBorders>
              <w:top w:val="nil"/>
              <w:left w:val="nil"/>
              <w:bottom w:val="nil"/>
              <w:right w:val="nil"/>
            </w:tcBorders>
          </w:tcPr>
          <w:p w:rsidR="00C44654" w:rsidRPr="00A146AB" w:rsidRDefault="00C44654" w:rsidP="00595A0C">
            <w:pPr>
              <w:spacing w:after="0" w:line="240" w:lineRule="auto"/>
              <w:jc w:val="both"/>
              <w:rPr>
                <w:rFonts w:ascii="Georgia" w:hAnsi="Georgia"/>
              </w:rPr>
            </w:pPr>
            <w:r w:rsidRPr="00A146AB">
              <w:rPr>
                <w:rFonts w:ascii="Georgia" w:hAnsi="Georgia"/>
              </w:rPr>
              <w:t>3,086</w:t>
            </w:r>
          </w:p>
        </w:tc>
        <w:tc>
          <w:tcPr>
            <w:tcW w:w="1041" w:type="dxa"/>
            <w:tcBorders>
              <w:top w:val="nil"/>
              <w:left w:val="nil"/>
              <w:bottom w:val="nil"/>
              <w:right w:val="nil"/>
            </w:tcBorders>
          </w:tcPr>
          <w:p w:rsidR="00C44654" w:rsidRPr="00A146AB" w:rsidRDefault="00C44654" w:rsidP="00595A0C">
            <w:pPr>
              <w:spacing w:after="0" w:line="240" w:lineRule="auto"/>
              <w:jc w:val="both"/>
              <w:rPr>
                <w:rFonts w:ascii="Georgia" w:hAnsi="Georgia"/>
              </w:rPr>
            </w:pPr>
            <w:r w:rsidRPr="00A146AB">
              <w:rPr>
                <w:rFonts w:ascii="Georgia" w:hAnsi="Georgia"/>
              </w:rPr>
              <w:t>720</w:t>
            </w:r>
          </w:p>
        </w:tc>
        <w:tc>
          <w:tcPr>
            <w:tcW w:w="900" w:type="dxa"/>
            <w:tcBorders>
              <w:top w:val="nil"/>
              <w:left w:val="nil"/>
              <w:bottom w:val="nil"/>
              <w:right w:val="nil"/>
            </w:tcBorders>
          </w:tcPr>
          <w:p w:rsidR="00C44654" w:rsidRPr="00A146AB" w:rsidRDefault="00C44654" w:rsidP="00595A0C">
            <w:pPr>
              <w:spacing w:after="0" w:line="240" w:lineRule="auto"/>
              <w:jc w:val="both"/>
              <w:rPr>
                <w:rFonts w:ascii="Georgia" w:hAnsi="Georgia"/>
              </w:rPr>
            </w:pPr>
            <w:r w:rsidRPr="00A146AB">
              <w:rPr>
                <w:rFonts w:ascii="Georgia" w:hAnsi="Georgia"/>
              </w:rPr>
              <w:t>390</w:t>
            </w:r>
          </w:p>
        </w:tc>
        <w:tc>
          <w:tcPr>
            <w:tcW w:w="1170" w:type="dxa"/>
            <w:tcBorders>
              <w:top w:val="nil"/>
              <w:left w:val="nil"/>
              <w:bottom w:val="nil"/>
              <w:right w:val="nil"/>
            </w:tcBorders>
          </w:tcPr>
          <w:p w:rsidR="00C44654" w:rsidRPr="00A146AB" w:rsidRDefault="00C44654" w:rsidP="00595A0C">
            <w:pPr>
              <w:spacing w:after="0" w:line="240" w:lineRule="auto"/>
              <w:jc w:val="both"/>
              <w:rPr>
                <w:rFonts w:ascii="Georgia" w:hAnsi="Georgia"/>
              </w:rPr>
            </w:pPr>
            <w:r w:rsidRPr="00A146AB">
              <w:rPr>
                <w:rFonts w:ascii="Georgia" w:hAnsi="Georgia"/>
              </w:rPr>
              <w:t>424</w:t>
            </w:r>
          </w:p>
        </w:tc>
        <w:tc>
          <w:tcPr>
            <w:tcW w:w="1080" w:type="dxa"/>
            <w:tcBorders>
              <w:top w:val="nil"/>
              <w:left w:val="nil"/>
              <w:bottom w:val="nil"/>
              <w:right w:val="nil"/>
            </w:tcBorders>
          </w:tcPr>
          <w:p w:rsidR="00C44654" w:rsidRPr="00A146AB" w:rsidRDefault="00C44654" w:rsidP="00595A0C">
            <w:pPr>
              <w:spacing w:after="0" w:line="240" w:lineRule="auto"/>
              <w:jc w:val="both"/>
              <w:rPr>
                <w:rFonts w:ascii="Georgia" w:hAnsi="Georgia"/>
              </w:rPr>
            </w:pPr>
            <w:r w:rsidRPr="00A146AB">
              <w:rPr>
                <w:rFonts w:ascii="Georgia" w:hAnsi="Georgia"/>
              </w:rPr>
              <w:t>7,015</w:t>
            </w:r>
          </w:p>
        </w:tc>
        <w:tc>
          <w:tcPr>
            <w:tcW w:w="1440" w:type="dxa"/>
            <w:tcBorders>
              <w:top w:val="nil"/>
              <w:left w:val="nil"/>
              <w:bottom w:val="nil"/>
              <w:right w:val="nil"/>
            </w:tcBorders>
          </w:tcPr>
          <w:p w:rsidR="00C44654" w:rsidRPr="00A146AB" w:rsidRDefault="00C44654" w:rsidP="00595A0C">
            <w:pPr>
              <w:spacing w:after="0" w:line="240" w:lineRule="auto"/>
              <w:jc w:val="both"/>
              <w:rPr>
                <w:rFonts w:ascii="Georgia" w:hAnsi="Georgia"/>
              </w:rPr>
            </w:pPr>
            <w:r w:rsidRPr="00A146AB">
              <w:rPr>
                <w:rFonts w:ascii="Georgia" w:hAnsi="Georgia"/>
              </w:rPr>
              <w:t>6,272</w:t>
            </w:r>
          </w:p>
        </w:tc>
        <w:tc>
          <w:tcPr>
            <w:tcW w:w="990" w:type="dxa"/>
            <w:tcBorders>
              <w:top w:val="nil"/>
              <w:left w:val="nil"/>
              <w:bottom w:val="nil"/>
              <w:right w:val="single" w:sz="4" w:space="0" w:color="auto"/>
            </w:tcBorders>
          </w:tcPr>
          <w:p w:rsidR="00C44654" w:rsidRPr="00A146AB" w:rsidRDefault="00C44654" w:rsidP="00595A0C">
            <w:pPr>
              <w:spacing w:after="0" w:line="240" w:lineRule="auto"/>
              <w:jc w:val="both"/>
              <w:rPr>
                <w:rFonts w:ascii="Georgia" w:hAnsi="Georgia"/>
              </w:rPr>
            </w:pPr>
            <w:r w:rsidRPr="00A146AB">
              <w:rPr>
                <w:rFonts w:ascii="Georgia" w:hAnsi="Georgia"/>
              </w:rPr>
              <w:t>17,907</w:t>
            </w:r>
          </w:p>
        </w:tc>
      </w:tr>
      <w:tr w:rsidR="00C44654" w:rsidRPr="00A146AB" w:rsidTr="00E104BA">
        <w:tc>
          <w:tcPr>
            <w:tcW w:w="1035" w:type="dxa"/>
            <w:tcBorders>
              <w:top w:val="nil"/>
              <w:left w:val="single" w:sz="4" w:space="0" w:color="auto"/>
              <w:bottom w:val="nil"/>
              <w:right w:val="nil"/>
            </w:tcBorders>
            <w:shd w:val="clear" w:color="auto" w:fill="C6D9F1"/>
          </w:tcPr>
          <w:p w:rsidR="00C44654" w:rsidRPr="00A146AB" w:rsidRDefault="00C44654" w:rsidP="00595A0C">
            <w:pPr>
              <w:spacing w:after="0" w:line="240" w:lineRule="auto"/>
              <w:jc w:val="both"/>
              <w:rPr>
                <w:rFonts w:ascii="Georgia" w:hAnsi="Georgia"/>
              </w:rPr>
            </w:pPr>
            <w:r w:rsidRPr="00A146AB">
              <w:rPr>
                <w:rFonts w:ascii="Georgia" w:hAnsi="Georgia"/>
              </w:rPr>
              <w:t>2006</w:t>
            </w:r>
          </w:p>
        </w:tc>
        <w:tc>
          <w:tcPr>
            <w:tcW w:w="1323" w:type="dxa"/>
            <w:tcBorders>
              <w:top w:val="nil"/>
              <w:left w:val="nil"/>
              <w:bottom w:val="nil"/>
              <w:right w:val="nil"/>
            </w:tcBorders>
            <w:shd w:val="clear" w:color="auto" w:fill="C6D9F1"/>
          </w:tcPr>
          <w:p w:rsidR="00C44654" w:rsidRPr="00A146AB" w:rsidRDefault="00C44654" w:rsidP="00595A0C">
            <w:pPr>
              <w:spacing w:after="0" w:line="240" w:lineRule="auto"/>
              <w:jc w:val="both"/>
              <w:rPr>
                <w:rFonts w:ascii="Georgia" w:hAnsi="Georgia"/>
              </w:rPr>
            </w:pPr>
            <w:r w:rsidRPr="00A146AB">
              <w:rPr>
                <w:rFonts w:ascii="Georgia" w:hAnsi="Georgia"/>
              </w:rPr>
              <w:t>3,907</w:t>
            </w:r>
          </w:p>
        </w:tc>
        <w:tc>
          <w:tcPr>
            <w:tcW w:w="1041" w:type="dxa"/>
            <w:tcBorders>
              <w:top w:val="nil"/>
              <w:left w:val="nil"/>
              <w:bottom w:val="nil"/>
              <w:right w:val="nil"/>
            </w:tcBorders>
            <w:shd w:val="clear" w:color="auto" w:fill="C6D9F1"/>
          </w:tcPr>
          <w:p w:rsidR="00C44654" w:rsidRPr="00A146AB" w:rsidRDefault="00C44654" w:rsidP="00595A0C">
            <w:pPr>
              <w:spacing w:after="0" w:line="240" w:lineRule="auto"/>
              <w:jc w:val="both"/>
              <w:rPr>
                <w:rFonts w:ascii="Georgia" w:hAnsi="Georgia"/>
              </w:rPr>
            </w:pPr>
            <w:r w:rsidRPr="00A146AB">
              <w:rPr>
                <w:rFonts w:ascii="Georgia" w:hAnsi="Georgia"/>
              </w:rPr>
              <w:t>649</w:t>
            </w:r>
          </w:p>
        </w:tc>
        <w:tc>
          <w:tcPr>
            <w:tcW w:w="900" w:type="dxa"/>
            <w:tcBorders>
              <w:top w:val="nil"/>
              <w:left w:val="nil"/>
              <w:bottom w:val="nil"/>
              <w:right w:val="nil"/>
            </w:tcBorders>
            <w:shd w:val="clear" w:color="auto" w:fill="C6D9F1"/>
          </w:tcPr>
          <w:p w:rsidR="00C44654" w:rsidRPr="00A146AB" w:rsidRDefault="00C44654" w:rsidP="00595A0C">
            <w:pPr>
              <w:spacing w:after="0" w:line="240" w:lineRule="auto"/>
              <w:jc w:val="both"/>
              <w:rPr>
                <w:rFonts w:ascii="Georgia" w:hAnsi="Georgia"/>
              </w:rPr>
            </w:pPr>
            <w:r w:rsidRPr="00A146AB">
              <w:rPr>
                <w:rFonts w:ascii="Georgia" w:hAnsi="Georgia"/>
              </w:rPr>
              <w:t>506</w:t>
            </w:r>
          </w:p>
        </w:tc>
        <w:tc>
          <w:tcPr>
            <w:tcW w:w="1170" w:type="dxa"/>
            <w:tcBorders>
              <w:top w:val="nil"/>
              <w:left w:val="nil"/>
              <w:bottom w:val="nil"/>
              <w:right w:val="nil"/>
            </w:tcBorders>
            <w:shd w:val="clear" w:color="auto" w:fill="C6D9F1"/>
          </w:tcPr>
          <w:p w:rsidR="00C44654" w:rsidRPr="00A146AB" w:rsidRDefault="00C44654" w:rsidP="00595A0C">
            <w:pPr>
              <w:spacing w:after="0" w:line="240" w:lineRule="auto"/>
              <w:jc w:val="both"/>
              <w:rPr>
                <w:rFonts w:ascii="Georgia" w:hAnsi="Georgia"/>
              </w:rPr>
            </w:pPr>
            <w:r w:rsidRPr="00A146AB">
              <w:rPr>
                <w:rFonts w:ascii="Georgia" w:hAnsi="Georgia"/>
              </w:rPr>
              <w:t>776</w:t>
            </w:r>
          </w:p>
        </w:tc>
        <w:tc>
          <w:tcPr>
            <w:tcW w:w="1080" w:type="dxa"/>
            <w:tcBorders>
              <w:top w:val="nil"/>
              <w:left w:val="nil"/>
              <w:bottom w:val="nil"/>
              <w:right w:val="nil"/>
            </w:tcBorders>
            <w:shd w:val="clear" w:color="auto" w:fill="C6D9F1"/>
          </w:tcPr>
          <w:p w:rsidR="00C44654" w:rsidRPr="00A146AB" w:rsidRDefault="00C44654" w:rsidP="00595A0C">
            <w:pPr>
              <w:spacing w:after="0" w:line="240" w:lineRule="auto"/>
              <w:jc w:val="both"/>
              <w:rPr>
                <w:rFonts w:ascii="Georgia" w:hAnsi="Georgia"/>
              </w:rPr>
            </w:pPr>
            <w:r w:rsidRPr="00A146AB">
              <w:rPr>
                <w:rFonts w:ascii="Georgia" w:hAnsi="Georgia"/>
              </w:rPr>
              <w:t>6,270</w:t>
            </w:r>
          </w:p>
        </w:tc>
        <w:tc>
          <w:tcPr>
            <w:tcW w:w="1440" w:type="dxa"/>
            <w:tcBorders>
              <w:top w:val="nil"/>
              <w:left w:val="nil"/>
              <w:bottom w:val="nil"/>
              <w:right w:val="nil"/>
            </w:tcBorders>
            <w:shd w:val="clear" w:color="auto" w:fill="C6D9F1"/>
          </w:tcPr>
          <w:p w:rsidR="00C44654" w:rsidRPr="00A146AB" w:rsidRDefault="00C44654" w:rsidP="00595A0C">
            <w:pPr>
              <w:spacing w:after="0" w:line="240" w:lineRule="auto"/>
              <w:jc w:val="both"/>
              <w:rPr>
                <w:rFonts w:ascii="Georgia" w:hAnsi="Georgia"/>
              </w:rPr>
            </w:pPr>
            <w:r w:rsidRPr="00A146AB">
              <w:rPr>
                <w:rFonts w:ascii="Georgia" w:hAnsi="Georgia"/>
              </w:rPr>
              <w:t>6,888</w:t>
            </w:r>
          </w:p>
        </w:tc>
        <w:tc>
          <w:tcPr>
            <w:tcW w:w="990" w:type="dxa"/>
            <w:tcBorders>
              <w:top w:val="nil"/>
              <w:left w:val="nil"/>
              <w:bottom w:val="nil"/>
              <w:right w:val="single" w:sz="4" w:space="0" w:color="auto"/>
            </w:tcBorders>
            <w:shd w:val="clear" w:color="auto" w:fill="C6D9F1"/>
          </w:tcPr>
          <w:p w:rsidR="00C44654" w:rsidRPr="00A146AB" w:rsidRDefault="00C44654" w:rsidP="00595A0C">
            <w:pPr>
              <w:spacing w:after="0" w:line="240" w:lineRule="auto"/>
              <w:jc w:val="both"/>
              <w:rPr>
                <w:rFonts w:ascii="Georgia" w:hAnsi="Georgia"/>
              </w:rPr>
            </w:pPr>
            <w:r w:rsidRPr="00A146AB">
              <w:rPr>
                <w:rFonts w:ascii="Georgia" w:hAnsi="Georgia"/>
              </w:rPr>
              <w:t>18,997</w:t>
            </w:r>
          </w:p>
        </w:tc>
      </w:tr>
      <w:tr w:rsidR="00C44654" w:rsidRPr="00A146AB" w:rsidTr="00E104BA">
        <w:tc>
          <w:tcPr>
            <w:tcW w:w="1035" w:type="dxa"/>
            <w:tcBorders>
              <w:top w:val="nil"/>
              <w:left w:val="single" w:sz="4" w:space="0" w:color="auto"/>
              <w:bottom w:val="single" w:sz="4" w:space="0" w:color="auto"/>
              <w:right w:val="nil"/>
            </w:tcBorders>
          </w:tcPr>
          <w:p w:rsidR="00C44654" w:rsidRPr="00A146AB" w:rsidRDefault="00C44654" w:rsidP="00595A0C">
            <w:pPr>
              <w:spacing w:after="0" w:line="240" w:lineRule="auto"/>
              <w:jc w:val="both"/>
              <w:rPr>
                <w:rFonts w:ascii="Georgia" w:hAnsi="Georgia"/>
              </w:rPr>
            </w:pPr>
            <w:r w:rsidRPr="00A146AB">
              <w:rPr>
                <w:rFonts w:ascii="Georgia" w:hAnsi="Georgia"/>
              </w:rPr>
              <w:t>2007</w:t>
            </w:r>
          </w:p>
        </w:tc>
        <w:tc>
          <w:tcPr>
            <w:tcW w:w="1323" w:type="dxa"/>
            <w:tcBorders>
              <w:top w:val="nil"/>
              <w:left w:val="nil"/>
              <w:bottom w:val="single" w:sz="4" w:space="0" w:color="auto"/>
              <w:right w:val="nil"/>
            </w:tcBorders>
          </w:tcPr>
          <w:p w:rsidR="00C44654" w:rsidRPr="00A146AB" w:rsidRDefault="00C44654" w:rsidP="00595A0C">
            <w:pPr>
              <w:spacing w:after="0" w:line="240" w:lineRule="auto"/>
              <w:jc w:val="both"/>
              <w:rPr>
                <w:rFonts w:ascii="Georgia" w:hAnsi="Georgia"/>
              </w:rPr>
            </w:pPr>
            <w:r w:rsidRPr="00A146AB">
              <w:rPr>
                <w:rFonts w:ascii="Georgia" w:hAnsi="Georgia"/>
              </w:rPr>
              <w:t>4,943</w:t>
            </w:r>
          </w:p>
        </w:tc>
        <w:tc>
          <w:tcPr>
            <w:tcW w:w="1041" w:type="dxa"/>
            <w:tcBorders>
              <w:top w:val="nil"/>
              <w:left w:val="nil"/>
              <w:bottom w:val="single" w:sz="4" w:space="0" w:color="auto"/>
              <w:right w:val="nil"/>
            </w:tcBorders>
          </w:tcPr>
          <w:p w:rsidR="00C44654" w:rsidRPr="00A146AB" w:rsidRDefault="00C44654" w:rsidP="00595A0C">
            <w:pPr>
              <w:spacing w:after="0" w:line="240" w:lineRule="auto"/>
              <w:jc w:val="both"/>
              <w:rPr>
                <w:rFonts w:ascii="Georgia" w:hAnsi="Georgia"/>
              </w:rPr>
            </w:pPr>
            <w:r w:rsidRPr="00A146AB">
              <w:rPr>
                <w:rFonts w:ascii="Georgia" w:hAnsi="Georgia"/>
              </w:rPr>
              <w:t>724</w:t>
            </w:r>
          </w:p>
        </w:tc>
        <w:tc>
          <w:tcPr>
            <w:tcW w:w="900" w:type="dxa"/>
            <w:tcBorders>
              <w:top w:val="nil"/>
              <w:left w:val="nil"/>
              <w:bottom w:val="single" w:sz="4" w:space="0" w:color="auto"/>
              <w:right w:val="nil"/>
            </w:tcBorders>
          </w:tcPr>
          <w:p w:rsidR="00C44654" w:rsidRPr="00A146AB" w:rsidRDefault="00C44654" w:rsidP="00595A0C">
            <w:pPr>
              <w:spacing w:after="0" w:line="240" w:lineRule="auto"/>
              <w:jc w:val="both"/>
              <w:rPr>
                <w:rFonts w:ascii="Georgia" w:hAnsi="Georgia"/>
              </w:rPr>
            </w:pPr>
            <w:r w:rsidRPr="00A146AB">
              <w:rPr>
                <w:rFonts w:ascii="Georgia" w:hAnsi="Georgia"/>
              </w:rPr>
              <w:t>649</w:t>
            </w:r>
          </w:p>
        </w:tc>
        <w:tc>
          <w:tcPr>
            <w:tcW w:w="1170" w:type="dxa"/>
            <w:tcBorders>
              <w:top w:val="nil"/>
              <w:left w:val="nil"/>
              <w:bottom w:val="single" w:sz="4" w:space="0" w:color="auto"/>
              <w:right w:val="nil"/>
            </w:tcBorders>
          </w:tcPr>
          <w:p w:rsidR="00C44654" w:rsidRPr="00A146AB" w:rsidRDefault="00C44654" w:rsidP="00595A0C">
            <w:pPr>
              <w:spacing w:after="0" w:line="240" w:lineRule="auto"/>
              <w:jc w:val="both"/>
              <w:rPr>
                <w:rFonts w:ascii="Georgia" w:hAnsi="Georgia"/>
              </w:rPr>
            </w:pPr>
            <w:r w:rsidRPr="00A146AB">
              <w:rPr>
                <w:rFonts w:ascii="Georgia" w:hAnsi="Georgia"/>
              </w:rPr>
              <w:t>937</w:t>
            </w:r>
          </w:p>
        </w:tc>
        <w:tc>
          <w:tcPr>
            <w:tcW w:w="1080" w:type="dxa"/>
            <w:tcBorders>
              <w:top w:val="nil"/>
              <w:left w:val="nil"/>
              <w:bottom w:val="single" w:sz="4" w:space="0" w:color="auto"/>
              <w:right w:val="nil"/>
            </w:tcBorders>
          </w:tcPr>
          <w:p w:rsidR="00C44654" w:rsidRPr="00A146AB" w:rsidRDefault="00C44654" w:rsidP="00595A0C">
            <w:pPr>
              <w:spacing w:after="0" w:line="240" w:lineRule="auto"/>
              <w:jc w:val="both"/>
              <w:rPr>
                <w:rFonts w:ascii="Georgia" w:hAnsi="Georgia"/>
              </w:rPr>
            </w:pPr>
            <w:r w:rsidRPr="00A146AB">
              <w:rPr>
                <w:rFonts w:ascii="Georgia" w:hAnsi="Georgia"/>
              </w:rPr>
              <w:t>6,570</w:t>
            </w:r>
          </w:p>
        </w:tc>
        <w:tc>
          <w:tcPr>
            <w:tcW w:w="1440" w:type="dxa"/>
            <w:tcBorders>
              <w:top w:val="nil"/>
              <w:left w:val="nil"/>
              <w:bottom w:val="single" w:sz="4" w:space="0" w:color="auto"/>
              <w:right w:val="nil"/>
            </w:tcBorders>
          </w:tcPr>
          <w:p w:rsidR="00C44654" w:rsidRPr="00A146AB" w:rsidRDefault="00C44654" w:rsidP="00595A0C">
            <w:pPr>
              <w:spacing w:after="0" w:line="240" w:lineRule="auto"/>
              <w:jc w:val="both"/>
              <w:rPr>
                <w:rFonts w:ascii="Georgia" w:hAnsi="Georgia"/>
              </w:rPr>
            </w:pPr>
            <w:r w:rsidRPr="00A146AB">
              <w:rPr>
                <w:rFonts w:ascii="Georgia" w:hAnsi="Georgia"/>
              </w:rPr>
              <w:t>7,968</w:t>
            </w:r>
          </w:p>
        </w:tc>
        <w:tc>
          <w:tcPr>
            <w:tcW w:w="990" w:type="dxa"/>
            <w:tcBorders>
              <w:top w:val="nil"/>
              <w:left w:val="nil"/>
              <w:bottom w:val="single" w:sz="4" w:space="0" w:color="auto"/>
              <w:right w:val="single" w:sz="4" w:space="0" w:color="auto"/>
            </w:tcBorders>
          </w:tcPr>
          <w:p w:rsidR="00C44654" w:rsidRPr="00A146AB" w:rsidRDefault="00C44654" w:rsidP="00595A0C">
            <w:pPr>
              <w:spacing w:after="0" w:line="240" w:lineRule="auto"/>
              <w:jc w:val="both"/>
              <w:rPr>
                <w:rFonts w:ascii="Georgia" w:hAnsi="Georgia"/>
              </w:rPr>
            </w:pPr>
            <w:r w:rsidRPr="00A146AB">
              <w:rPr>
                <w:rFonts w:ascii="Georgia" w:hAnsi="Georgia"/>
              </w:rPr>
              <w:t>21,791</w:t>
            </w:r>
          </w:p>
        </w:tc>
      </w:tr>
    </w:tbl>
    <w:p w:rsidR="00C44654" w:rsidRPr="00A146AB" w:rsidRDefault="00C44654" w:rsidP="00595A0C">
      <w:pPr>
        <w:spacing w:after="0"/>
        <w:jc w:val="both"/>
        <w:rPr>
          <w:rFonts w:ascii="Georgia" w:hAnsi="Georgia"/>
          <w:sz w:val="24"/>
        </w:rPr>
      </w:pPr>
    </w:p>
    <w:p w:rsidR="00C44654" w:rsidRPr="00A146AB" w:rsidRDefault="00C44654" w:rsidP="00A146AB">
      <w:pPr>
        <w:spacing w:after="0"/>
        <w:ind w:right="540"/>
        <w:jc w:val="both"/>
        <w:rPr>
          <w:rFonts w:ascii="Georgia" w:hAnsi="Georgia"/>
          <w:sz w:val="20"/>
          <w:szCs w:val="20"/>
        </w:rPr>
      </w:pPr>
      <w:r w:rsidRPr="00A146AB">
        <w:rPr>
          <w:rFonts w:ascii="Georgia" w:hAnsi="Georgia"/>
          <w:sz w:val="20"/>
          <w:szCs w:val="20"/>
        </w:rPr>
        <w:t xml:space="preserve">Notes: Developmental Assistance for Health (DAH) includes both financial and in-kind contributions for activities aimed at improving health in low- and middle-income countries. This table disaggregates financial DAH earmarked for HIV/AIDS, malaria and tuberculosis specific activities as well as DAH provided as sector-wide support. </w:t>
      </w:r>
      <w:r w:rsidR="0093055C" w:rsidRPr="00A146AB">
        <w:rPr>
          <w:rFonts w:ascii="Georgia" w:hAnsi="Georgia"/>
          <w:sz w:val="20"/>
          <w:szCs w:val="20"/>
        </w:rPr>
        <w:t xml:space="preserve">The </w:t>
      </w:r>
      <w:r w:rsidRPr="00A146AB">
        <w:rPr>
          <w:rFonts w:ascii="Georgia" w:hAnsi="Georgia"/>
          <w:sz w:val="20"/>
          <w:szCs w:val="20"/>
        </w:rPr>
        <w:t>I</w:t>
      </w:r>
      <w:r w:rsidR="0093055C" w:rsidRPr="00A146AB">
        <w:rPr>
          <w:rFonts w:ascii="Georgia" w:hAnsi="Georgia"/>
          <w:sz w:val="20"/>
          <w:szCs w:val="20"/>
        </w:rPr>
        <w:t xml:space="preserve">nstitute for </w:t>
      </w:r>
      <w:r w:rsidRPr="00A146AB">
        <w:rPr>
          <w:rFonts w:ascii="Georgia" w:hAnsi="Georgia"/>
          <w:sz w:val="20"/>
          <w:szCs w:val="20"/>
        </w:rPr>
        <w:t>H</w:t>
      </w:r>
      <w:r w:rsidR="0093055C" w:rsidRPr="00A146AB">
        <w:rPr>
          <w:rFonts w:ascii="Georgia" w:hAnsi="Georgia"/>
          <w:sz w:val="20"/>
          <w:szCs w:val="20"/>
        </w:rPr>
        <w:t xml:space="preserve">ealth </w:t>
      </w:r>
      <w:r w:rsidRPr="00A146AB">
        <w:rPr>
          <w:rFonts w:ascii="Georgia" w:hAnsi="Georgia"/>
          <w:sz w:val="20"/>
          <w:szCs w:val="20"/>
        </w:rPr>
        <w:t>M</w:t>
      </w:r>
      <w:r w:rsidR="0093055C" w:rsidRPr="00A146AB">
        <w:rPr>
          <w:rFonts w:ascii="Georgia" w:hAnsi="Georgia"/>
          <w:sz w:val="20"/>
          <w:szCs w:val="20"/>
        </w:rPr>
        <w:t xml:space="preserve">etrics and </w:t>
      </w:r>
      <w:r w:rsidRPr="00A146AB">
        <w:rPr>
          <w:rFonts w:ascii="Georgia" w:hAnsi="Georgia"/>
          <w:sz w:val="20"/>
          <w:szCs w:val="20"/>
        </w:rPr>
        <w:t>E</w:t>
      </w:r>
      <w:r w:rsidR="0093055C" w:rsidRPr="00A146AB">
        <w:rPr>
          <w:rFonts w:ascii="Georgia" w:hAnsi="Georgia"/>
          <w:sz w:val="20"/>
          <w:szCs w:val="20"/>
        </w:rPr>
        <w:t>valuation</w:t>
      </w:r>
      <w:r w:rsidRPr="00A146AB">
        <w:rPr>
          <w:rFonts w:ascii="Georgia" w:hAnsi="Georgia"/>
          <w:sz w:val="20"/>
          <w:szCs w:val="20"/>
        </w:rPr>
        <w:t xml:space="preserve"> was able to allocate flow from the following channels of assistance by their disease focus: bilateral development agencies, World Bank (I</w:t>
      </w:r>
      <w:r w:rsidR="0093055C" w:rsidRPr="00A146AB">
        <w:rPr>
          <w:rFonts w:ascii="Georgia" w:hAnsi="Georgia"/>
          <w:sz w:val="20"/>
          <w:szCs w:val="20"/>
        </w:rPr>
        <w:t xml:space="preserve">nternational </w:t>
      </w:r>
      <w:r w:rsidRPr="00A146AB">
        <w:rPr>
          <w:rFonts w:ascii="Georgia" w:hAnsi="Georgia"/>
          <w:sz w:val="20"/>
          <w:szCs w:val="20"/>
        </w:rPr>
        <w:t>D</w:t>
      </w:r>
      <w:r w:rsidR="0093055C" w:rsidRPr="00A146AB">
        <w:rPr>
          <w:rFonts w:ascii="Georgia" w:hAnsi="Georgia"/>
          <w:sz w:val="20"/>
          <w:szCs w:val="20"/>
        </w:rPr>
        <w:t xml:space="preserve">evelopment </w:t>
      </w:r>
      <w:r w:rsidRPr="00A146AB">
        <w:rPr>
          <w:rFonts w:ascii="Georgia" w:hAnsi="Georgia"/>
          <w:sz w:val="20"/>
          <w:szCs w:val="20"/>
        </w:rPr>
        <w:t>A</w:t>
      </w:r>
      <w:r w:rsidR="0093055C" w:rsidRPr="00A146AB">
        <w:rPr>
          <w:rFonts w:ascii="Georgia" w:hAnsi="Georgia"/>
          <w:sz w:val="20"/>
          <w:szCs w:val="20"/>
        </w:rPr>
        <w:t>ssociation</w:t>
      </w:r>
      <w:r w:rsidRPr="00A146AB">
        <w:rPr>
          <w:rFonts w:ascii="Georgia" w:hAnsi="Georgia"/>
          <w:sz w:val="20"/>
          <w:szCs w:val="20"/>
        </w:rPr>
        <w:t xml:space="preserve"> &amp; I</w:t>
      </w:r>
      <w:r w:rsidR="0093055C" w:rsidRPr="00A146AB">
        <w:rPr>
          <w:rFonts w:ascii="Georgia" w:hAnsi="Georgia"/>
          <w:sz w:val="20"/>
          <w:szCs w:val="20"/>
        </w:rPr>
        <w:t xml:space="preserve">nternational </w:t>
      </w:r>
      <w:r w:rsidRPr="00A146AB">
        <w:rPr>
          <w:rFonts w:ascii="Georgia" w:hAnsi="Georgia"/>
          <w:sz w:val="20"/>
          <w:szCs w:val="20"/>
        </w:rPr>
        <w:t>B</w:t>
      </w:r>
      <w:r w:rsidR="0093055C" w:rsidRPr="00A146AB">
        <w:rPr>
          <w:rFonts w:ascii="Georgia" w:hAnsi="Georgia"/>
          <w:sz w:val="20"/>
          <w:szCs w:val="20"/>
        </w:rPr>
        <w:t xml:space="preserve">ank for </w:t>
      </w:r>
      <w:r w:rsidRPr="00A146AB">
        <w:rPr>
          <w:rFonts w:ascii="Georgia" w:hAnsi="Georgia"/>
          <w:sz w:val="20"/>
          <w:szCs w:val="20"/>
        </w:rPr>
        <w:t>R</w:t>
      </w:r>
      <w:r w:rsidR="0093055C" w:rsidRPr="00A146AB">
        <w:rPr>
          <w:rFonts w:ascii="Georgia" w:hAnsi="Georgia"/>
          <w:sz w:val="20"/>
          <w:szCs w:val="20"/>
        </w:rPr>
        <w:t xml:space="preserve">econstruction and </w:t>
      </w:r>
      <w:r w:rsidRPr="00A146AB">
        <w:rPr>
          <w:rFonts w:ascii="Georgia" w:hAnsi="Georgia"/>
          <w:sz w:val="20"/>
          <w:szCs w:val="20"/>
        </w:rPr>
        <w:t>D</w:t>
      </w:r>
      <w:r w:rsidR="0093055C" w:rsidRPr="00A146AB">
        <w:rPr>
          <w:rFonts w:ascii="Georgia" w:hAnsi="Georgia"/>
          <w:sz w:val="20"/>
          <w:szCs w:val="20"/>
        </w:rPr>
        <w:t>evelopment</w:t>
      </w:r>
      <w:r w:rsidRPr="00A146AB">
        <w:rPr>
          <w:rFonts w:ascii="Georgia" w:hAnsi="Georgia"/>
          <w:sz w:val="20"/>
          <w:szCs w:val="20"/>
        </w:rPr>
        <w:t>), Af</w:t>
      </w:r>
      <w:r w:rsidR="0093055C" w:rsidRPr="00A146AB">
        <w:rPr>
          <w:rFonts w:ascii="Georgia" w:hAnsi="Georgia"/>
          <w:sz w:val="20"/>
          <w:szCs w:val="20"/>
        </w:rPr>
        <w:t xml:space="preserve">rican </w:t>
      </w:r>
      <w:r w:rsidRPr="00A146AB">
        <w:rPr>
          <w:rFonts w:ascii="Georgia" w:hAnsi="Georgia"/>
          <w:sz w:val="20"/>
          <w:szCs w:val="20"/>
        </w:rPr>
        <w:t>D</w:t>
      </w:r>
      <w:r w:rsidR="0093055C" w:rsidRPr="00A146AB">
        <w:rPr>
          <w:rFonts w:ascii="Georgia" w:hAnsi="Georgia"/>
          <w:sz w:val="20"/>
          <w:szCs w:val="20"/>
        </w:rPr>
        <w:t xml:space="preserve">evelopment </w:t>
      </w:r>
      <w:r w:rsidRPr="00A146AB">
        <w:rPr>
          <w:rFonts w:ascii="Georgia" w:hAnsi="Georgia"/>
          <w:sz w:val="20"/>
          <w:szCs w:val="20"/>
        </w:rPr>
        <w:t>B</w:t>
      </w:r>
      <w:r w:rsidR="0093055C" w:rsidRPr="00A146AB">
        <w:rPr>
          <w:rFonts w:ascii="Georgia" w:hAnsi="Georgia"/>
          <w:sz w:val="20"/>
          <w:szCs w:val="20"/>
        </w:rPr>
        <w:t>ank</w:t>
      </w:r>
      <w:r w:rsidRPr="00A146AB">
        <w:rPr>
          <w:rFonts w:ascii="Georgia" w:hAnsi="Georgia"/>
          <w:sz w:val="20"/>
          <w:szCs w:val="20"/>
        </w:rPr>
        <w:t>, A</w:t>
      </w:r>
      <w:r w:rsidR="0093055C" w:rsidRPr="00A146AB">
        <w:rPr>
          <w:rFonts w:ascii="Georgia" w:hAnsi="Georgia"/>
          <w:sz w:val="20"/>
          <w:szCs w:val="20"/>
        </w:rPr>
        <w:t xml:space="preserve">sian </w:t>
      </w:r>
      <w:r w:rsidRPr="00A146AB">
        <w:rPr>
          <w:rFonts w:ascii="Georgia" w:hAnsi="Georgia"/>
          <w:sz w:val="20"/>
          <w:szCs w:val="20"/>
        </w:rPr>
        <w:t>D</w:t>
      </w:r>
      <w:r w:rsidR="0093055C" w:rsidRPr="00A146AB">
        <w:rPr>
          <w:rFonts w:ascii="Georgia" w:hAnsi="Georgia"/>
          <w:sz w:val="20"/>
          <w:szCs w:val="20"/>
        </w:rPr>
        <w:t xml:space="preserve">evelopment </w:t>
      </w:r>
      <w:r w:rsidRPr="00A146AB">
        <w:rPr>
          <w:rFonts w:ascii="Georgia" w:hAnsi="Georgia"/>
          <w:sz w:val="20"/>
          <w:szCs w:val="20"/>
        </w:rPr>
        <w:t>B</w:t>
      </w:r>
      <w:r w:rsidR="0093055C" w:rsidRPr="00A146AB">
        <w:rPr>
          <w:rFonts w:ascii="Georgia" w:hAnsi="Georgia"/>
          <w:sz w:val="20"/>
          <w:szCs w:val="20"/>
        </w:rPr>
        <w:t>ank</w:t>
      </w:r>
      <w:r w:rsidRPr="00A146AB">
        <w:rPr>
          <w:rFonts w:ascii="Georgia" w:hAnsi="Georgia"/>
          <w:sz w:val="20"/>
          <w:szCs w:val="20"/>
        </w:rPr>
        <w:t>, GFATM, GAVI, and the Bill and Melinda Gates Foundation. Contributions from remaining channels are shown as unallocable by disease.</w:t>
      </w:r>
    </w:p>
    <w:p w:rsidR="00C44654" w:rsidRPr="00A146AB" w:rsidRDefault="00C44654" w:rsidP="00595A0C">
      <w:pPr>
        <w:spacing w:after="0"/>
        <w:jc w:val="both"/>
        <w:rPr>
          <w:rFonts w:ascii="Georgia" w:hAnsi="Georgia"/>
          <w:sz w:val="24"/>
        </w:rPr>
      </w:pPr>
      <w:r w:rsidRPr="00A146AB">
        <w:rPr>
          <w:rFonts w:ascii="Georgia" w:hAnsi="Georgia"/>
          <w:sz w:val="24"/>
        </w:rPr>
        <w:t xml:space="preserve">Source: Adapted from IHME, </w:t>
      </w:r>
      <w:r w:rsidRPr="00A146AB">
        <w:rPr>
          <w:rFonts w:ascii="Georgia" w:hAnsi="Georgia"/>
          <w:i/>
          <w:sz w:val="24"/>
        </w:rPr>
        <w:t>Financing Global Health 2009</w:t>
      </w:r>
      <w:r w:rsidRPr="00A146AB">
        <w:rPr>
          <w:rFonts w:ascii="Georgia" w:hAnsi="Georgia"/>
          <w:sz w:val="24"/>
        </w:rPr>
        <w:t>, p.110</w:t>
      </w:r>
      <w:r w:rsidR="00C67CA4" w:rsidRPr="00A146AB">
        <w:rPr>
          <w:rFonts w:ascii="Georgia" w:hAnsi="Georgia"/>
          <w:sz w:val="24"/>
        </w:rPr>
        <w:t>.</w:t>
      </w:r>
    </w:p>
    <w:p w:rsidR="00C44654" w:rsidRPr="00A146AB" w:rsidRDefault="00C44654" w:rsidP="00595A0C">
      <w:pPr>
        <w:spacing w:after="0"/>
        <w:jc w:val="both"/>
        <w:rPr>
          <w:rFonts w:ascii="Georgia" w:hAnsi="Georgia"/>
          <w:b/>
          <w:sz w:val="24"/>
        </w:rPr>
      </w:pPr>
    </w:p>
    <w:p w:rsidR="00C44654" w:rsidRPr="00A146AB" w:rsidRDefault="00C44654" w:rsidP="00595A0C">
      <w:pPr>
        <w:spacing w:after="0"/>
        <w:jc w:val="both"/>
        <w:rPr>
          <w:rFonts w:ascii="Georgia" w:hAnsi="Georgia"/>
          <w:b/>
          <w:sz w:val="24"/>
        </w:rPr>
      </w:pPr>
    </w:p>
    <w:p w:rsidR="00C44654" w:rsidRPr="00A146AB" w:rsidRDefault="00C44654" w:rsidP="00595A0C">
      <w:pPr>
        <w:spacing w:after="0"/>
        <w:jc w:val="both"/>
        <w:rPr>
          <w:rFonts w:ascii="Georgia" w:hAnsi="Georgia"/>
          <w:b/>
          <w:sz w:val="24"/>
        </w:rPr>
      </w:pPr>
    </w:p>
    <w:p w:rsidR="00C44654" w:rsidRPr="00A146AB" w:rsidRDefault="00C44654" w:rsidP="00595A0C">
      <w:pPr>
        <w:spacing w:after="0"/>
        <w:jc w:val="both"/>
        <w:rPr>
          <w:rFonts w:ascii="Georgia" w:hAnsi="Georgia"/>
          <w:b/>
          <w:sz w:val="24"/>
        </w:rPr>
      </w:pPr>
    </w:p>
    <w:p w:rsidR="00C44654" w:rsidRPr="00A146AB" w:rsidRDefault="00C44654" w:rsidP="00595A0C">
      <w:pPr>
        <w:spacing w:after="0"/>
        <w:jc w:val="both"/>
        <w:rPr>
          <w:rFonts w:ascii="Georgia" w:hAnsi="Georgia"/>
          <w:b/>
          <w:sz w:val="24"/>
          <w:szCs w:val="24"/>
        </w:rPr>
      </w:pPr>
      <w:r w:rsidRPr="00A146AB">
        <w:rPr>
          <w:rFonts w:ascii="Georgia" w:hAnsi="Georgia"/>
          <w:b/>
          <w:sz w:val="24"/>
          <w:szCs w:val="24"/>
        </w:rPr>
        <w:br w:type="page"/>
      </w:r>
      <w:r w:rsidR="00E77F39" w:rsidRPr="00A146AB">
        <w:rPr>
          <w:rFonts w:ascii="Georgia" w:hAnsi="Georgia"/>
          <w:noProof/>
          <w:szCs w:val="24"/>
        </w:rPr>
        <w:lastRenderedPageBreak/>
        <w:t xml:space="preserve"> </w:t>
      </w:r>
      <w:r w:rsidR="00A146AB">
        <w:rPr>
          <w:rFonts w:ascii="Georgia" w:hAnsi="Georgia"/>
          <w:noProof/>
          <w:szCs w:val="24"/>
        </w:rPr>
        <w:drawing>
          <wp:inline distT="0" distB="0" distL="0" distR="0">
            <wp:extent cx="5934075" cy="4791075"/>
            <wp:effectExtent l="1905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5934075" cy="4791075"/>
                    </a:xfrm>
                    <a:prstGeom prst="rect">
                      <a:avLst/>
                    </a:prstGeom>
                    <a:noFill/>
                    <a:ln w="9525">
                      <a:noFill/>
                      <a:miter lim="800000"/>
                      <a:headEnd/>
                      <a:tailEnd/>
                    </a:ln>
                  </pic:spPr>
                </pic:pic>
              </a:graphicData>
            </a:graphic>
          </wp:inline>
        </w:drawing>
      </w:r>
    </w:p>
    <w:p w:rsidR="00C44654" w:rsidRPr="00A146AB" w:rsidRDefault="00C44654" w:rsidP="00595A0C">
      <w:pPr>
        <w:spacing w:after="0"/>
        <w:jc w:val="both"/>
        <w:rPr>
          <w:rFonts w:ascii="Georgia" w:hAnsi="Georgia"/>
          <w:sz w:val="24"/>
          <w:szCs w:val="24"/>
        </w:rPr>
      </w:pPr>
      <w:r w:rsidRPr="00A146AB">
        <w:rPr>
          <w:rFonts w:ascii="Georgia" w:hAnsi="Georgia"/>
          <w:sz w:val="24"/>
        </w:rPr>
        <w:t xml:space="preserve">Source: </w:t>
      </w:r>
      <w:r w:rsidR="00566981" w:rsidRPr="00A146AB">
        <w:rPr>
          <w:rFonts w:ascii="Georgia" w:hAnsi="Georgia"/>
          <w:sz w:val="24"/>
        </w:rPr>
        <w:t>Adapted from Perez-Casas, Chirac, Berman, and Ford, “Access to Fluconazole in Less-Developed Countries”, p.2102.</w:t>
      </w:r>
      <w:r w:rsidR="006263F3" w:rsidRPr="00A146AB">
        <w:rPr>
          <w:rStyle w:val="EndnoteReference"/>
          <w:rFonts w:ascii="Georgia" w:hAnsi="Georgia"/>
        </w:rPr>
        <w:endnoteReference w:id="252"/>
      </w:r>
      <w:r w:rsidR="00566981" w:rsidRPr="00A146AB">
        <w:rPr>
          <w:rFonts w:ascii="Georgia" w:hAnsi="Georgia"/>
          <w:sz w:val="24"/>
        </w:rPr>
        <w:t xml:space="preserve"> </w:t>
      </w:r>
    </w:p>
    <w:p w:rsidR="00C44654" w:rsidRPr="00A146AB" w:rsidRDefault="00C44654" w:rsidP="00595A0C">
      <w:pPr>
        <w:spacing w:after="0"/>
        <w:jc w:val="both"/>
        <w:rPr>
          <w:rFonts w:ascii="Georgia" w:hAnsi="Georgia"/>
          <w:sz w:val="24"/>
        </w:rPr>
      </w:pPr>
      <w:r w:rsidRPr="00A146AB">
        <w:rPr>
          <w:rFonts w:ascii="Georgia" w:hAnsi="Georgia"/>
          <w:b/>
          <w:sz w:val="24"/>
          <w:szCs w:val="24"/>
        </w:rPr>
        <w:br w:type="page"/>
      </w:r>
      <w:r w:rsidRPr="00A146AB">
        <w:rPr>
          <w:rFonts w:ascii="Georgia" w:hAnsi="Georgia"/>
          <w:sz w:val="24"/>
        </w:rPr>
        <w:lastRenderedPageBreak/>
        <w:t>Figure 2: Highest and Lowest Life Expectancies in Years (Both Sexes), 2006</w:t>
      </w:r>
    </w:p>
    <w:p w:rsidR="00875BDF" w:rsidRPr="00A146AB" w:rsidRDefault="00875BDF" w:rsidP="00595A0C">
      <w:pPr>
        <w:spacing w:after="0"/>
        <w:jc w:val="both"/>
        <w:rPr>
          <w:rFonts w:ascii="Georgia" w:hAnsi="Georgia"/>
          <w:b/>
          <w:sz w:val="24"/>
        </w:rPr>
      </w:pPr>
    </w:p>
    <w:p w:rsidR="00875BDF" w:rsidRPr="00A146AB" w:rsidRDefault="00C44654" w:rsidP="00595A0C">
      <w:pPr>
        <w:spacing w:after="0"/>
        <w:jc w:val="both"/>
        <w:rPr>
          <w:rFonts w:ascii="Georgia" w:hAnsi="Georgia"/>
          <w:b/>
          <w:noProof/>
          <w:sz w:val="24"/>
        </w:rPr>
      </w:pPr>
      <w:r w:rsidRPr="00A146AB">
        <w:rPr>
          <w:rFonts w:ascii="Georgia" w:hAnsi="Georgia"/>
          <w:noProof/>
        </w:rPr>
        <w:t xml:space="preserve"> </w:t>
      </w:r>
      <w:r w:rsidR="00A146AB">
        <w:rPr>
          <w:rFonts w:ascii="Georgia" w:hAnsi="Georgia"/>
          <w:b/>
          <w:noProof/>
          <w:sz w:val="24"/>
        </w:rPr>
        <w:drawing>
          <wp:inline distT="0" distB="0" distL="0" distR="0">
            <wp:extent cx="4571619" cy="2746628"/>
            <wp:effectExtent l="12197" t="6097" r="7234" b="0"/>
            <wp:docPr id="4"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C44654" w:rsidRPr="00A146AB" w:rsidRDefault="00C44654" w:rsidP="00595A0C">
      <w:pPr>
        <w:spacing w:after="0"/>
        <w:jc w:val="both"/>
        <w:rPr>
          <w:rFonts w:ascii="Georgia" w:hAnsi="Georgia"/>
          <w:sz w:val="24"/>
        </w:rPr>
      </w:pPr>
      <w:r w:rsidRPr="00A146AB">
        <w:rPr>
          <w:rFonts w:ascii="Georgia" w:hAnsi="Georgia"/>
          <w:noProof/>
          <w:sz w:val="24"/>
        </w:rPr>
        <w:t>Source: Data from World Health Statistics 2008</w:t>
      </w:r>
      <w:r w:rsidR="00890C02" w:rsidRPr="00A146AB">
        <w:rPr>
          <w:rFonts w:ascii="Georgia" w:hAnsi="Georgia"/>
          <w:noProof/>
          <w:sz w:val="24"/>
        </w:rPr>
        <w:t>, pp.36-44.</w:t>
      </w:r>
      <w:r w:rsidR="00890C02" w:rsidRPr="00A146AB">
        <w:rPr>
          <w:rStyle w:val="EndnoteReference"/>
          <w:rFonts w:ascii="Georgia" w:hAnsi="Georgia"/>
          <w:noProof/>
        </w:rPr>
        <w:endnoteReference w:id="253"/>
      </w:r>
      <w:r w:rsidRPr="00A146AB">
        <w:rPr>
          <w:rFonts w:ascii="Georgia" w:hAnsi="Georgia"/>
          <w:noProof/>
          <w:sz w:val="24"/>
        </w:rPr>
        <w:t xml:space="preserve">  </w:t>
      </w:r>
    </w:p>
    <w:p w:rsidR="00F4024E" w:rsidRPr="00A146AB" w:rsidRDefault="00F4024E" w:rsidP="00595A0C">
      <w:pPr>
        <w:spacing w:after="0"/>
        <w:jc w:val="both"/>
        <w:rPr>
          <w:rFonts w:ascii="Georgia" w:hAnsi="Georgia"/>
        </w:rPr>
      </w:pPr>
    </w:p>
    <w:p w:rsidR="00875BDF" w:rsidRPr="00A146AB" w:rsidRDefault="00875BDF" w:rsidP="00595A0C">
      <w:pPr>
        <w:spacing w:after="0" w:line="240" w:lineRule="auto"/>
        <w:jc w:val="both"/>
        <w:rPr>
          <w:rFonts w:ascii="Georgia" w:hAnsi="Georgia"/>
          <w:sz w:val="24"/>
          <w:szCs w:val="24"/>
        </w:rPr>
      </w:pPr>
    </w:p>
    <w:p w:rsidR="00A146AB" w:rsidRPr="00A146AB" w:rsidRDefault="00A146AB" w:rsidP="00A146AB">
      <w:pPr>
        <w:pStyle w:val="NoSpacing"/>
        <w:jc w:val="both"/>
        <w:rPr>
          <w:rFonts w:ascii="Georgia" w:hAnsi="Georgia"/>
          <w:b/>
          <w:bCs/>
          <w:smallCaps/>
          <w:sz w:val="24"/>
          <w:szCs w:val="24"/>
        </w:rPr>
      </w:pPr>
      <w:r w:rsidRPr="00A146AB">
        <w:rPr>
          <w:rFonts w:ascii="Georgia" w:hAnsi="Georgia"/>
          <w:b/>
          <w:bCs/>
          <w:smallCaps/>
          <w:sz w:val="24"/>
          <w:szCs w:val="24"/>
        </w:rPr>
        <w:t>Acknowledgements</w:t>
      </w:r>
    </w:p>
    <w:p w:rsidR="00A146AB" w:rsidRPr="00A146AB" w:rsidRDefault="00A146AB" w:rsidP="00A146AB">
      <w:pPr>
        <w:pStyle w:val="NoSpacing"/>
        <w:jc w:val="both"/>
        <w:rPr>
          <w:rFonts w:ascii="Georgia" w:hAnsi="Georgia"/>
          <w:b/>
          <w:sz w:val="24"/>
          <w:szCs w:val="24"/>
        </w:rPr>
      </w:pPr>
    </w:p>
    <w:p w:rsidR="00A146AB" w:rsidRPr="00A146AB" w:rsidRDefault="00A146AB" w:rsidP="00A146AB">
      <w:pPr>
        <w:pStyle w:val="NoSpacing"/>
        <w:jc w:val="both"/>
        <w:rPr>
          <w:rFonts w:ascii="Georgia" w:hAnsi="Georgia"/>
          <w:sz w:val="24"/>
          <w:szCs w:val="24"/>
        </w:rPr>
      </w:pPr>
      <w:r w:rsidRPr="00A146AB">
        <w:rPr>
          <w:rFonts w:ascii="Georgia" w:hAnsi="Georgia"/>
          <w:sz w:val="24"/>
          <w:szCs w:val="24"/>
        </w:rPr>
        <w:t xml:space="preserve">We would like to thank the participants in the Salzburg Seminar on Global Health Governance for helpful discussions.  This research was supported, in part, by the Open Society Institute of the Soros Foundation and the Whitney and </w:t>
      </w:r>
      <w:smartTag w:uri="urn:schemas-microsoft-com:office:smarttags" w:element="place">
        <w:smartTag w:uri="urn:schemas-microsoft-com:office:smarttags" w:element="PlaceName">
          <w:r w:rsidRPr="00A146AB">
            <w:rPr>
              <w:rFonts w:ascii="Georgia" w:hAnsi="Georgia"/>
              <w:sz w:val="24"/>
              <w:szCs w:val="24"/>
            </w:rPr>
            <w:t>Betty</w:t>
          </w:r>
        </w:smartTag>
        <w:r w:rsidRPr="00A146AB">
          <w:rPr>
            <w:rFonts w:ascii="Georgia" w:hAnsi="Georgia"/>
            <w:sz w:val="24"/>
            <w:szCs w:val="24"/>
          </w:rPr>
          <w:t xml:space="preserve"> </w:t>
        </w:r>
        <w:smartTag w:uri="urn:schemas-microsoft-com:office:smarttags" w:element="PlaceName">
          <w:r w:rsidRPr="00A146AB">
            <w:rPr>
              <w:rFonts w:ascii="Georgia" w:hAnsi="Georgia"/>
              <w:sz w:val="24"/>
              <w:szCs w:val="24"/>
            </w:rPr>
            <w:t>MacMillan</w:t>
          </w:r>
        </w:smartTag>
        <w:r w:rsidRPr="00A146AB">
          <w:rPr>
            <w:rFonts w:ascii="Georgia" w:hAnsi="Georgia"/>
            <w:sz w:val="24"/>
            <w:szCs w:val="24"/>
          </w:rPr>
          <w:t xml:space="preserve"> </w:t>
        </w:r>
        <w:smartTag w:uri="urn:schemas-microsoft-com:office:smarttags" w:element="PlaceType">
          <w:r w:rsidRPr="00A146AB">
            <w:rPr>
              <w:rFonts w:ascii="Georgia" w:hAnsi="Georgia"/>
              <w:sz w:val="24"/>
              <w:szCs w:val="24"/>
            </w:rPr>
            <w:t>Center</w:t>
          </w:r>
        </w:smartTag>
      </w:smartTag>
      <w:r w:rsidRPr="00A146AB">
        <w:rPr>
          <w:rFonts w:ascii="Georgia" w:hAnsi="Georgia"/>
          <w:sz w:val="24"/>
          <w:szCs w:val="24"/>
        </w:rPr>
        <w:t xml:space="preserve"> for International and Area Studies. Dr. Ruger is supported in part by an Investigator Award from the Patrick and Catherine Weldon Donaghue Medical Research Foundation (grant DF06-112). We would also like to thank Christina Lazar, Zachary Lawrence, Akriti Singh and Betsy Rogers for research and editing assistance. </w:t>
      </w:r>
    </w:p>
    <w:p w:rsidR="00595A0C" w:rsidRDefault="00595A0C" w:rsidP="00595A0C">
      <w:pPr>
        <w:spacing w:after="0" w:line="240" w:lineRule="auto"/>
        <w:jc w:val="both"/>
        <w:rPr>
          <w:rFonts w:ascii="Georgia" w:hAnsi="Georgia"/>
          <w:sz w:val="24"/>
          <w:szCs w:val="24"/>
        </w:rPr>
      </w:pPr>
    </w:p>
    <w:p w:rsidR="00A146AB" w:rsidRPr="00A146AB" w:rsidRDefault="00A146AB" w:rsidP="00595A0C">
      <w:pPr>
        <w:spacing w:after="0" w:line="240" w:lineRule="auto"/>
        <w:jc w:val="both"/>
        <w:rPr>
          <w:rFonts w:ascii="Georgia" w:hAnsi="Georgia"/>
          <w:sz w:val="24"/>
          <w:szCs w:val="24"/>
        </w:rPr>
      </w:pPr>
    </w:p>
    <w:p w:rsidR="00595A0C" w:rsidRPr="00A146AB" w:rsidRDefault="00595A0C" w:rsidP="00595A0C">
      <w:pPr>
        <w:spacing w:after="0" w:line="240" w:lineRule="auto"/>
        <w:jc w:val="both"/>
        <w:rPr>
          <w:rFonts w:ascii="Georgia" w:hAnsi="Georgia"/>
          <w:i/>
          <w:sz w:val="24"/>
          <w:szCs w:val="24"/>
        </w:rPr>
      </w:pPr>
      <w:r w:rsidRPr="00A146AB">
        <w:rPr>
          <w:rFonts w:ascii="Georgia" w:hAnsi="Georgia"/>
          <w:b/>
          <w:i/>
          <w:sz w:val="24"/>
          <w:szCs w:val="24"/>
        </w:rPr>
        <w:t>Nora Y. Ng</w:t>
      </w:r>
      <w:r w:rsidRPr="00A146AB">
        <w:rPr>
          <w:rFonts w:ascii="Georgia" w:hAnsi="Georgia"/>
          <w:i/>
          <w:sz w:val="24"/>
          <w:szCs w:val="24"/>
        </w:rPr>
        <w:t xml:space="preserve">  is a Research Assistant for Dr. Ruger at the </w:t>
      </w:r>
      <w:smartTag w:uri="urn:schemas-microsoft-com:office:smarttags" w:element="place">
        <w:smartTag w:uri="urn:schemas-microsoft-com:office:smarttags" w:element="PlaceName">
          <w:r w:rsidRPr="00A146AB">
            <w:rPr>
              <w:rFonts w:ascii="Georgia" w:hAnsi="Georgia"/>
              <w:i/>
              <w:sz w:val="24"/>
              <w:szCs w:val="24"/>
            </w:rPr>
            <w:t>Yale</w:t>
          </w:r>
        </w:smartTag>
        <w:r w:rsidRPr="00A146AB">
          <w:rPr>
            <w:rFonts w:ascii="Georgia" w:hAnsi="Georgia"/>
            <w:i/>
            <w:sz w:val="24"/>
            <w:szCs w:val="24"/>
          </w:rPr>
          <w:t xml:space="preserve"> </w:t>
        </w:r>
        <w:smartTag w:uri="urn:schemas-microsoft-com:office:smarttags" w:element="PlaceType">
          <w:r w:rsidRPr="00A146AB">
            <w:rPr>
              <w:rFonts w:ascii="Georgia" w:hAnsi="Georgia"/>
              <w:i/>
              <w:sz w:val="24"/>
              <w:szCs w:val="24"/>
            </w:rPr>
            <w:t>University</w:t>
          </w:r>
        </w:smartTag>
        <w:r w:rsidRPr="00A146AB">
          <w:rPr>
            <w:rFonts w:ascii="Georgia" w:hAnsi="Georgia"/>
            <w:i/>
            <w:sz w:val="24"/>
            <w:szCs w:val="24"/>
          </w:rPr>
          <w:t xml:space="preserve"> </w:t>
        </w:r>
        <w:smartTag w:uri="urn:schemas-microsoft-com:office:smarttags" w:element="PlaceType">
          <w:r w:rsidRPr="00A146AB">
            <w:rPr>
              <w:rFonts w:ascii="Georgia" w:hAnsi="Georgia"/>
              <w:i/>
              <w:sz w:val="24"/>
              <w:szCs w:val="24"/>
            </w:rPr>
            <w:t>School</w:t>
          </w:r>
        </w:smartTag>
      </w:smartTag>
      <w:r w:rsidRPr="00A146AB">
        <w:rPr>
          <w:rFonts w:ascii="Georgia" w:hAnsi="Georgia"/>
          <w:i/>
          <w:sz w:val="24"/>
          <w:szCs w:val="24"/>
        </w:rPr>
        <w:t xml:space="preserve"> of Public Health.</w:t>
      </w:r>
    </w:p>
    <w:p w:rsidR="00595A0C" w:rsidRPr="00A146AB" w:rsidRDefault="00595A0C" w:rsidP="00595A0C">
      <w:pPr>
        <w:spacing w:after="0" w:line="240" w:lineRule="auto"/>
        <w:jc w:val="both"/>
        <w:rPr>
          <w:rFonts w:ascii="Georgia" w:hAnsi="Georgia"/>
          <w:i/>
          <w:sz w:val="24"/>
          <w:szCs w:val="24"/>
          <w:u w:val="single"/>
        </w:rPr>
      </w:pPr>
    </w:p>
    <w:p w:rsidR="00595A0C" w:rsidRPr="00A146AB" w:rsidRDefault="00595A0C" w:rsidP="00595A0C">
      <w:pPr>
        <w:autoSpaceDE w:val="0"/>
        <w:autoSpaceDN w:val="0"/>
        <w:adjustRightInd w:val="0"/>
        <w:spacing w:after="0" w:line="240" w:lineRule="auto"/>
        <w:jc w:val="both"/>
        <w:rPr>
          <w:rFonts w:ascii="Georgia" w:hAnsi="Georgia"/>
          <w:i/>
          <w:iCs/>
          <w:sz w:val="24"/>
          <w:szCs w:val="24"/>
        </w:rPr>
      </w:pPr>
      <w:r w:rsidRPr="00A146AB">
        <w:rPr>
          <w:rFonts w:ascii="Georgia" w:hAnsi="Georgia"/>
          <w:b/>
          <w:bCs/>
          <w:i/>
          <w:iCs/>
          <w:sz w:val="24"/>
          <w:szCs w:val="24"/>
        </w:rPr>
        <w:t xml:space="preserve">Jennifer Prah Ruger </w:t>
      </w:r>
      <w:r w:rsidRPr="00A146AB">
        <w:rPr>
          <w:rFonts w:ascii="Georgia" w:hAnsi="Georgia"/>
          <w:i/>
          <w:iCs/>
          <w:sz w:val="24"/>
          <w:szCs w:val="24"/>
        </w:rPr>
        <w:t>is Associate Professor at Yale University Schools of Medicine,</w:t>
      </w:r>
    </w:p>
    <w:p w:rsidR="00595A0C" w:rsidRPr="00A146AB" w:rsidRDefault="00595A0C" w:rsidP="00595A0C">
      <w:pPr>
        <w:autoSpaceDE w:val="0"/>
        <w:autoSpaceDN w:val="0"/>
        <w:adjustRightInd w:val="0"/>
        <w:spacing w:after="0" w:line="240" w:lineRule="auto"/>
        <w:jc w:val="both"/>
        <w:rPr>
          <w:rFonts w:ascii="Georgia" w:hAnsi="Georgia"/>
          <w:i/>
          <w:iCs/>
          <w:sz w:val="24"/>
          <w:szCs w:val="24"/>
        </w:rPr>
      </w:pPr>
      <w:r w:rsidRPr="00A146AB">
        <w:rPr>
          <w:rFonts w:ascii="Georgia" w:hAnsi="Georgia"/>
          <w:i/>
          <w:iCs/>
          <w:sz w:val="24"/>
          <w:szCs w:val="24"/>
        </w:rPr>
        <w:t xml:space="preserve">Public Health and Law (Adjunct) and </w:t>
      </w:r>
      <w:smartTag w:uri="urn:schemas-microsoft-com:office:smarttags" w:element="place">
        <w:smartTag w:uri="urn:schemas-microsoft-com:office:smarttags" w:element="PlaceName">
          <w:r w:rsidRPr="00A146AB">
            <w:rPr>
              <w:rFonts w:ascii="Georgia" w:hAnsi="Georgia"/>
              <w:i/>
              <w:iCs/>
              <w:sz w:val="24"/>
              <w:szCs w:val="24"/>
            </w:rPr>
            <w:t>Graduate</w:t>
          </w:r>
        </w:smartTag>
        <w:r w:rsidRPr="00A146AB">
          <w:rPr>
            <w:rFonts w:ascii="Georgia" w:hAnsi="Georgia"/>
            <w:i/>
            <w:iCs/>
            <w:sz w:val="24"/>
            <w:szCs w:val="24"/>
          </w:rPr>
          <w:t xml:space="preserve"> </w:t>
        </w:r>
        <w:smartTag w:uri="urn:schemas-microsoft-com:office:smarttags" w:element="PlaceType">
          <w:r w:rsidRPr="00A146AB">
            <w:rPr>
              <w:rFonts w:ascii="Georgia" w:hAnsi="Georgia"/>
              <w:i/>
              <w:iCs/>
              <w:sz w:val="24"/>
              <w:szCs w:val="24"/>
            </w:rPr>
            <w:t>School</w:t>
          </w:r>
        </w:smartTag>
      </w:smartTag>
      <w:r w:rsidRPr="00A146AB">
        <w:rPr>
          <w:rFonts w:ascii="Georgia" w:hAnsi="Georgia"/>
          <w:i/>
          <w:iCs/>
          <w:sz w:val="24"/>
          <w:szCs w:val="24"/>
        </w:rPr>
        <w:t xml:space="preserve"> of Arts and Sciences. Dr.</w:t>
      </w:r>
    </w:p>
    <w:p w:rsidR="00595A0C" w:rsidRPr="00A146AB" w:rsidRDefault="00595A0C" w:rsidP="00595A0C">
      <w:pPr>
        <w:autoSpaceDE w:val="0"/>
        <w:autoSpaceDN w:val="0"/>
        <w:adjustRightInd w:val="0"/>
        <w:spacing w:after="0" w:line="240" w:lineRule="auto"/>
        <w:jc w:val="both"/>
        <w:rPr>
          <w:rFonts w:ascii="Georgia" w:hAnsi="Georgia"/>
          <w:i/>
          <w:iCs/>
          <w:sz w:val="24"/>
          <w:szCs w:val="24"/>
        </w:rPr>
      </w:pPr>
      <w:r w:rsidRPr="00A146AB">
        <w:rPr>
          <w:rFonts w:ascii="Georgia" w:hAnsi="Georgia"/>
          <w:i/>
          <w:iCs/>
          <w:sz w:val="24"/>
          <w:szCs w:val="24"/>
        </w:rPr>
        <w:t>Ruger is currently a member of the Institute of Medicine’s (IOM) Board on Global Health.</w:t>
      </w:r>
    </w:p>
    <w:p w:rsidR="00595A0C" w:rsidRPr="00A146AB" w:rsidRDefault="00595A0C" w:rsidP="00595A0C">
      <w:pPr>
        <w:spacing w:after="0" w:line="240" w:lineRule="auto"/>
        <w:jc w:val="both"/>
        <w:rPr>
          <w:rFonts w:ascii="Georgia" w:hAnsi="Georgia"/>
          <w:sz w:val="24"/>
          <w:szCs w:val="24"/>
        </w:rPr>
      </w:pPr>
    </w:p>
    <w:p w:rsidR="00875BDF" w:rsidRPr="00A146AB" w:rsidRDefault="00875BDF" w:rsidP="00044FED">
      <w:pPr>
        <w:spacing w:after="0"/>
        <w:jc w:val="both"/>
        <w:rPr>
          <w:rFonts w:ascii="Georgia" w:hAnsi="Georgia"/>
        </w:rPr>
      </w:pPr>
    </w:p>
    <w:sectPr w:rsidR="00875BDF" w:rsidRPr="00A146AB" w:rsidSect="00595A0C">
      <w:headerReference w:type="even" r:id="rId12"/>
      <w:headerReference w:type="default" r:id="rId13"/>
      <w:footerReference w:type="default" r:id="rId14"/>
      <w:endnotePr>
        <w:numFmt w:val="decimal"/>
      </w:endnotePr>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0856" w:rsidRDefault="00940856" w:rsidP="00C44654">
      <w:pPr>
        <w:spacing w:after="0" w:line="240" w:lineRule="auto"/>
      </w:pPr>
      <w:r>
        <w:separator/>
      </w:r>
    </w:p>
  </w:endnote>
  <w:endnote w:type="continuationSeparator" w:id="0">
    <w:p w:rsidR="00940856" w:rsidRDefault="00940856" w:rsidP="00C44654">
      <w:pPr>
        <w:spacing w:after="0" w:line="240" w:lineRule="auto"/>
      </w:pPr>
      <w:r>
        <w:continuationSeparator/>
      </w:r>
    </w:p>
  </w:endnote>
  <w:endnote w:id="1">
    <w:p w:rsidR="00566981" w:rsidRPr="00A146AB" w:rsidRDefault="00566981" w:rsidP="00875BDF">
      <w:pPr>
        <w:pStyle w:val="NoSpacing"/>
        <w:rPr>
          <w:rFonts w:ascii="Georgia" w:hAnsi="Georgia"/>
          <w:sz w:val="20"/>
          <w:szCs w:val="20"/>
        </w:rPr>
      </w:pPr>
      <w:r w:rsidRPr="00A146AB">
        <w:rPr>
          <w:rStyle w:val="EndnoteReference"/>
          <w:rFonts w:ascii="Georgia" w:hAnsi="Georgia"/>
          <w:sz w:val="20"/>
          <w:szCs w:val="20"/>
        </w:rPr>
        <w:endnoteRef/>
      </w:r>
      <w:r w:rsidRPr="00A146AB">
        <w:rPr>
          <w:rFonts w:ascii="Georgia" w:hAnsi="Georgia"/>
          <w:sz w:val="20"/>
          <w:szCs w:val="20"/>
        </w:rPr>
        <w:t xml:space="preserve"> Mark Zacher, “The Transformation in Global Health Collaboration Since the 1990s,” in </w:t>
      </w:r>
      <w:r w:rsidRPr="00A146AB">
        <w:rPr>
          <w:rFonts w:ascii="Georgia" w:hAnsi="Georgia"/>
          <w:i/>
          <w:sz w:val="20"/>
          <w:szCs w:val="20"/>
        </w:rPr>
        <w:t xml:space="preserve">Governing Global Health: Challenge, Response, Innovation, </w:t>
      </w:r>
      <w:r w:rsidRPr="00A146AB">
        <w:rPr>
          <w:rFonts w:ascii="Georgia" w:hAnsi="Georgia"/>
          <w:sz w:val="20"/>
          <w:szCs w:val="20"/>
        </w:rPr>
        <w:t>eds. Andrew Cooper, John Kirton, and Ted Shrecker (</w:t>
      </w:r>
      <w:smartTag w:uri="urn:schemas-microsoft-com:office:smarttags" w:element="place">
        <w:smartTag w:uri="urn:schemas-microsoft-com:office:smarttags" w:element="City">
          <w:r w:rsidRPr="00A146AB">
            <w:rPr>
              <w:rFonts w:ascii="Georgia" w:hAnsi="Georgia"/>
              <w:sz w:val="20"/>
              <w:szCs w:val="20"/>
            </w:rPr>
            <w:t>Aldershot</w:t>
          </w:r>
        </w:smartTag>
        <w:r w:rsidRPr="00A146AB">
          <w:rPr>
            <w:rFonts w:ascii="Georgia" w:hAnsi="Georgia"/>
            <w:sz w:val="20"/>
            <w:szCs w:val="20"/>
          </w:rPr>
          <w:t xml:space="preserve">, </w:t>
        </w:r>
        <w:smartTag w:uri="urn:schemas-microsoft-com:office:smarttags" w:element="country-region">
          <w:r w:rsidRPr="00A146AB">
            <w:rPr>
              <w:rFonts w:ascii="Georgia" w:hAnsi="Georgia"/>
              <w:sz w:val="20"/>
              <w:szCs w:val="20"/>
            </w:rPr>
            <w:t>UK</w:t>
          </w:r>
        </w:smartTag>
      </w:smartTag>
      <w:r w:rsidRPr="00A146AB">
        <w:rPr>
          <w:rFonts w:ascii="Georgia" w:hAnsi="Georgia"/>
          <w:sz w:val="20"/>
          <w:szCs w:val="20"/>
        </w:rPr>
        <w:t xml:space="preserve">: Ashgate Publishing, 2007), 15-27. </w:t>
      </w:r>
    </w:p>
  </w:endnote>
  <w:endnote w:id="2">
    <w:p w:rsidR="00566981" w:rsidRPr="00A146AB" w:rsidRDefault="00566981" w:rsidP="00875BDF">
      <w:pPr>
        <w:pStyle w:val="NoSpacing"/>
        <w:rPr>
          <w:rFonts w:ascii="Georgia" w:hAnsi="Georgia"/>
          <w:b/>
          <w:sz w:val="20"/>
          <w:szCs w:val="20"/>
        </w:rPr>
      </w:pPr>
      <w:r w:rsidRPr="00A146AB">
        <w:rPr>
          <w:rStyle w:val="EndnoteReference"/>
          <w:rFonts w:ascii="Georgia" w:hAnsi="Georgia"/>
          <w:sz w:val="20"/>
          <w:szCs w:val="20"/>
        </w:rPr>
        <w:endnoteRef/>
      </w:r>
      <w:r w:rsidRPr="00A146AB">
        <w:rPr>
          <w:rFonts w:ascii="Georgia" w:hAnsi="Georgia"/>
          <w:sz w:val="20"/>
          <w:szCs w:val="20"/>
        </w:rPr>
        <w:t xml:space="preserve"> David Fidler, “Germs, Governance, and Global Public Health in the Wake of SARS,” </w:t>
      </w:r>
      <w:r w:rsidRPr="00A146AB">
        <w:rPr>
          <w:rFonts w:ascii="Georgia" w:hAnsi="Georgia"/>
          <w:i/>
          <w:sz w:val="20"/>
          <w:szCs w:val="20"/>
        </w:rPr>
        <w:t>Journal of Clinical Investigation</w:t>
      </w:r>
      <w:r w:rsidRPr="00A146AB">
        <w:rPr>
          <w:rFonts w:ascii="Georgia" w:hAnsi="Georgia"/>
          <w:sz w:val="20"/>
          <w:szCs w:val="20"/>
        </w:rPr>
        <w:t xml:space="preserve"> 113, no.6 (2004): 799-804. </w:t>
      </w:r>
    </w:p>
  </w:endnote>
  <w:endnote w:id="3">
    <w:p w:rsidR="00566981" w:rsidRPr="00A146AB" w:rsidRDefault="00566981" w:rsidP="00875BDF">
      <w:pPr>
        <w:pStyle w:val="NoSpacing"/>
        <w:rPr>
          <w:rFonts w:ascii="Georgia" w:hAnsi="Georgia"/>
          <w:sz w:val="20"/>
          <w:szCs w:val="20"/>
        </w:rPr>
      </w:pPr>
      <w:r w:rsidRPr="00A146AB">
        <w:rPr>
          <w:rStyle w:val="EndnoteReference"/>
          <w:rFonts w:ascii="Georgia" w:hAnsi="Georgia"/>
          <w:sz w:val="20"/>
          <w:szCs w:val="20"/>
        </w:rPr>
        <w:endnoteRef/>
      </w:r>
      <w:r w:rsidRPr="00A146AB">
        <w:rPr>
          <w:rFonts w:ascii="Georgia" w:hAnsi="Georgia"/>
          <w:sz w:val="20"/>
          <w:szCs w:val="20"/>
        </w:rPr>
        <w:t xml:space="preserve"> Obijiofor Aginam, “Between Isolationism and Mutual Vulnerability: A South-North Perspective on Global Governance of Epidemics in an Age of Globalization,” </w:t>
      </w:r>
      <w:r w:rsidRPr="00A146AB">
        <w:rPr>
          <w:rFonts w:ascii="Georgia" w:hAnsi="Georgia"/>
          <w:i/>
          <w:sz w:val="20"/>
          <w:szCs w:val="20"/>
        </w:rPr>
        <w:t>Temple Law Rev</w:t>
      </w:r>
      <w:r w:rsidRPr="00A146AB">
        <w:rPr>
          <w:rFonts w:ascii="Georgia" w:hAnsi="Georgia"/>
          <w:sz w:val="20"/>
          <w:szCs w:val="20"/>
        </w:rPr>
        <w:t xml:space="preserve">iew 77, Summer Symposium (2004): 297; David Fidler, “The Globalization of Public Health: The First 100 Years of International Health Diplomacy,” </w:t>
      </w:r>
      <w:r w:rsidRPr="00A146AB">
        <w:rPr>
          <w:rFonts w:ascii="Georgia" w:hAnsi="Georgia"/>
          <w:i/>
          <w:sz w:val="20"/>
          <w:szCs w:val="20"/>
        </w:rPr>
        <w:t xml:space="preserve">Bulletin of the World Health Organization </w:t>
      </w:r>
      <w:r w:rsidRPr="00A146AB">
        <w:rPr>
          <w:rFonts w:ascii="Georgia" w:hAnsi="Georgia"/>
          <w:sz w:val="20"/>
          <w:szCs w:val="20"/>
        </w:rPr>
        <w:t xml:space="preserve">79, no.9 (2001): 842-49; Norman Howard-Jones, “Origins of International Health Work,” </w:t>
      </w:r>
      <w:r w:rsidRPr="00A146AB">
        <w:rPr>
          <w:rFonts w:ascii="Georgia" w:hAnsi="Georgia"/>
          <w:i/>
          <w:sz w:val="20"/>
          <w:szCs w:val="20"/>
        </w:rPr>
        <w:t>British Medical Journal</w:t>
      </w:r>
      <w:r w:rsidRPr="00A146AB">
        <w:rPr>
          <w:rFonts w:ascii="Georgia" w:hAnsi="Georgia"/>
          <w:sz w:val="20"/>
          <w:szCs w:val="20"/>
        </w:rPr>
        <w:t xml:space="preserve"> 1, no.4661 (1950): 1032-37.  </w:t>
      </w:r>
    </w:p>
  </w:endnote>
  <w:endnote w:id="4">
    <w:p w:rsidR="00566981" w:rsidRPr="00A146AB" w:rsidRDefault="00566981" w:rsidP="00875BDF">
      <w:pPr>
        <w:pStyle w:val="NoSpacing"/>
        <w:rPr>
          <w:rFonts w:ascii="Georgia" w:hAnsi="Georgia"/>
          <w:sz w:val="20"/>
          <w:szCs w:val="20"/>
        </w:rPr>
      </w:pPr>
      <w:r w:rsidRPr="00A146AB">
        <w:rPr>
          <w:rStyle w:val="EndnoteReference"/>
          <w:rFonts w:ascii="Georgia" w:hAnsi="Georgia"/>
          <w:sz w:val="20"/>
          <w:szCs w:val="20"/>
        </w:rPr>
        <w:endnoteRef/>
      </w:r>
      <w:r w:rsidRPr="00A146AB">
        <w:rPr>
          <w:rFonts w:ascii="Georgia" w:hAnsi="Georgia"/>
          <w:sz w:val="20"/>
          <w:szCs w:val="20"/>
        </w:rPr>
        <w:t xml:space="preserve"> Zacher, “Transformation in Global Health Collaboration,” 16.</w:t>
      </w:r>
    </w:p>
  </w:endnote>
  <w:endnote w:id="5">
    <w:p w:rsidR="00566981" w:rsidRPr="00A146AB" w:rsidRDefault="00566981" w:rsidP="00875BDF">
      <w:pPr>
        <w:pStyle w:val="NoSpacing"/>
        <w:rPr>
          <w:rFonts w:ascii="Georgia" w:hAnsi="Georgia"/>
          <w:sz w:val="20"/>
          <w:szCs w:val="20"/>
        </w:rPr>
      </w:pPr>
      <w:r w:rsidRPr="00A146AB">
        <w:rPr>
          <w:rStyle w:val="EndnoteReference"/>
          <w:rFonts w:ascii="Georgia" w:hAnsi="Georgia"/>
          <w:sz w:val="20"/>
          <w:szCs w:val="20"/>
        </w:rPr>
        <w:endnoteRef/>
      </w:r>
      <w:r w:rsidRPr="00A146AB">
        <w:rPr>
          <w:rFonts w:ascii="Georgia" w:hAnsi="Georgia"/>
          <w:sz w:val="20"/>
          <w:szCs w:val="20"/>
        </w:rPr>
        <w:t xml:space="preserve"> Jeffrey Koplan, T. Christopher Bond, Michael Merson, et al., “Towards a Common Definition of Global Health,” </w:t>
      </w:r>
      <w:r w:rsidRPr="00A146AB">
        <w:rPr>
          <w:rFonts w:ascii="Georgia" w:hAnsi="Georgia"/>
          <w:i/>
          <w:sz w:val="20"/>
          <w:szCs w:val="20"/>
        </w:rPr>
        <w:t>Lancet</w:t>
      </w:r>
      <w:r w:rsidRPr="00A146AB">
        <w:rPr>
          <w:rFonts w:ascii="Georgia" w:hAnsi="Georgia"/>
          <w:sz w:val="20"/>
          <w:szCs w:val="20"/>
        </w:rPr>
        <w:t xml:space="preserve"> 373, no.9679 (2009): 1993-95.  </w:t>
      </w:r>
    </w:p>
  </w:endnote>
  <w:endnote w:id="6">
    <w:p w:rsidR="00566981" w:rsidRPr="00A146AB" w:rsidRDefault="00566981" w:rsidP="00875BDF">
      <w:pPr>
        <w:pStyle w:val="NoSpacing"/>
        <w:rPr>
          <w:rFonts w:ascii="Georgia" w:hAnsi="Georgia"/>
          <w:sz w:val="20"/>
          <w:szCs w:val="20"/>
        </w:rPr>
      </w:pPr>
      <w:r w:rsidRPr="00A146AB">
        <w:rPr>
          <w:rStyle w:val="EndnoteReference"/>
          <w:rFonts w:ascii="Georgia" w:hAnsi="Georgia"/>
          <w:sz w:val="20"/>
          <w:szCs w:val="20"/>
        </w:rPr>
        <w:endnoteRef/>
      </w:r>
      <w:r w:rsidRPr="00A146AB">
        <w:rPr>
          <w:rFonts w:ascii="Georgia" w:hAnsi="Georgia"/>
          <w:sz w:val="20"/>
          <w:szCs w:val="20"/>
        </w:rPr>
        <w:t xml:space="preserve"> Obijiofor Aginam, “Globalization of Infectious Diseases, International Law and the World Health Organization: Opportunities for Synergy in Global Governance of Epidemics,” </w:t>
      </w:r>
      <w:smartTag w:uri="urn:schemas-microsoft-com:office:smarttags" w:element="place">
        <w:r w:rsidRPr="00A146AB">
          <w:rPr>
            <w:rFonts w:ascii="Georgia" w:hAnsi="Georgia"/>
            <w:i/>
            <w:sz w:val="20"/>
            <w:szCs w:val="20"/>
          </w:rPr>
          <w:t>New England</w:t>
        </w:r>
      </w:smartTag>
      <w:r w:rsidRPr="00A146AB">
        <w:rPr>
          <w:rFonts w:ascii="Georgia" w:hAnsi="Georgia"/>
          <w:i/>
          <w:sz w:val="20"/>
          <w:szCs w:val="20"/>
        </w:rPr>
        <w:t xml:space="preserve"> Journal of International and Comparative Law</w:t>
      </w:r>
      <w:r w:rsidRPr="00A146AB">
        <w:rPr>
          <w:rFonts w:ascii="Georgia" w:hAnsi="Georgia"/>
          <w:sz w:val="20"/>
          <w:szCs w:val="20"/>
        </w:rPr>
        <w:t xml:space="preserve"> 11, (2004): 59.  </w:t>
      </w:r>
    </w:p>
  </w:endnote>
  <w:endnote w:id="7">
    <w:p w:rsidR="00566981" w:rsidRPr="00A146AB" w:rsidRDefault="00566981" w:rsidP="00875BDF">
      <w:pPr>
        <w:pStyle w:val="NoSpacing"/>
        <w:rPr>
          <w:rFonts w:ascii="Georgia" w:hAnsi="Georgia"/>
          <w:sz w:val="20"/>
          <w:szCs w:val="20"/>
        </w:rPr>
      </w:pPr>
      <w:r w:rsidRPr="00A146AB">
        <w:rPr>
          <w:rStyle w:val="EndnoteReference"/>
          <w:rFonts w:ascii="Georgia" w:hAnsi="Georgia"/>
          <w:sz w:val="20"/>
          <w:szCs w:val="20"/>
        </w:rPr>
        <w:endnoteRef/>
      </w:r>
      <w:r w:rsidRPr="00A146AB">
        <w:rPr>
          <w:rFonts w:ascii="Georgia" w:hAnsi="Georgia"/>
          <w:sz w:val="20"/>
          <w:szCs w:val="20"/>
        </w:rPr>
        <w:t xml:space="preserve"> Scott Burris, Peter Drahos, and Clifford Shearing, “Nodal Governance,” </w:t>
      </w:r>
      <w:r w:rsidRPr="00A146AB">
        <w:rPr>
          <w:rFonts w:ascii="Georgia" w:hAnsi="Georgia"/>
          <w:i/>
          <w:sz w:val="20"/>
          <w:szCs w:val="20"/>
        </w:rPr>
        <w:t xml:space="preserve">Australian Journal of Legal Philosophy </w:t>
      </w:r>
      <w:r w:rsidRPr="00A146AB">
        <w:rPr>
          <w:rFonts w:ascii="Georgia" w:hAnsi="Georgia"/>
          <w:sz w:val="20"/>
          <w:szCs w:val="20"/>
        </w:rPr>
        <w:t xml:space="preserve">30, (2005): 30-58. </w:t>
      </w:r>
    </w:p>
  </w:endnote>
  <w:endnote w:id="8">
    <w:p w:rsidR="00566981" w:rsidRPr="00A146AB" w:rsidRDefault="00566981" w:rsidP="00875BDF">
      <w:pPr>
        <w:pStyle w:val="NoSpacing"/>
        <w:rPr>
          <w:rFonts w:ascii="Georgia" w:hAnsi="Georgia"/>
          <w:sz w:val="20"/>
          <w:szCs w:val="20"/>
        </w:rPr>
      </w:pPr>
      <w:r w:rsidRPr="00A146AB">
        <w:rPr>
          <w:rStyle w:val="EndnoteReference"/>
          <w:rFonts w:ascii="Georgia" w:hAnsi="Georgia"/>
          <w:sz w:val="20"/>
          <w:szCs w:val="20"/>
        </w:rPr>
        <w:endnoteRef/>
      </w:r>
      <w:r w:rsidRPr="00A146AB">
        <w:rPr>
          <w:rFonts w:ascii="Georgia" w:hAnsi="Georgia"/>
          <w:sz w:val="20"/>
          <w:szCs w:val="20"/>
        </w:rPr>
        <w:t xml:space="preserve"> David Fidler, “Architecture amidst Anarchy: Global Health’s Quest for Governance,” </w:t>
      </w:r>
      <w:r w:rsidRPr="00A146AB">
        <w:rPr>
          <w:rFonts w:ascii="Georgia" w:hAnsi="Georgia"/>
          <w:i/>
          <w:sz w:val="20"/>
          <w:szCs w:val="20"/>
        </w:rPr>
        <w:t>Global Health Governance</w:t>
      </w:r>
      <w:r w:rsidRPr="00A146AB">
        <w:rPr>
          <w:rFonts w:ascii="Georgia" w:hAnsi="Georgia"/>
          <w:sz w:val="20"/>
          <w:szCs w:val="20"/>
        </w:rPr>
        <w:t xml:space="preserve"> 1, no.1 (2007): 1-17.  </w:t>
      </w:r>
    </w:p>
  </w:endnote>
  <w:endnote w:id="9">
    <w:p w:rsidR="00566981" w:rsidRPr="00A146AB" w:rsidRDefault="00566981" w:rsidP="00875BDF">
      <w:pPr>
        <w:pStyle w:val="NoSpacing"/>
        <w:rPr>
          <w:rFonts w:ascii="Georgia" w:hAnsi="Georgia"/>
          <w:sz w:val="20"/>
          <w:szCs w:val="20"/>
        </w:rPr>
      </w:pPr>
      <w:r w:rsidRPr="00A146AB">
        <w:rPr>
          <w:rStyle w:val="EndnoteReference"/>
          <w:rFonts w:ascii="Georgia" w:hAnsi="Georgia"/>
          <w:sz w:val="20"/>
          <w:szCs w:val="20"/>
        </w:rPr>
        <w:endnoteRef/>
      </w:r>
      <w:r w:rsidRPr="00A146AB">
        <w:rPr>
          <w:rFonts w:ascii="Georgia" w:hAnsi="Georgia"/>
          <w:sz w:val="20"/>
          <w:szCs w:val="20"/>
        </w:rPr>
        <w:t xml:space="preserve"> </w:t>
      </w:r>
      <w:r w:rsidR="0064659F" w:rsidRPr="00A146AB">
        <w:rPr>
          <w:rFonts w:ascii="Georgia" w:hAnsi="Georgia"/>
          <w:sz w:val="20"/>
          <w:szCs w:val="20"/>
        </w:rPr>
        <w:t xml:space="preserve">John Urry, </w:t>
      </w:r>
      <w:r w:rsidR="0064659F" w:rsidRPr="00A146AB">
        <w:rPr>
          <w:rFonts w:ascii="Georgia" w:hAnsi="Georgia"/>
          <w:i/>
          <w:sz w:val="20"/>
          <w:szCs w:val="20"/>
        </w:rPr>
        <w:t>Global Complexity</w:t>
      </w:r>
      <w:r w:rsidR="00883599" w:rsidRPr="00A146AB">
        <w:rPr>
          <w:rFonts w:ascii="Georgia" w:hAnsi="Georgia"/>
          <w:i/>
          <w:sz w:val="20"/>
          <w:szCs w:val="20"/>
        </w:rPr>
        <w:t xml:space="preserve"> </w:t>
      </w:r>
      <w:r w:rsidR="00883599" w:rsidRPr="00A146AB">
        <w:rPr>
          <w:rFonts w:ascii="Georgia" w:hAnsi="Georgia"/>
          <w:sz w:val="20"/>
          <w:szCs w:val="20"/>
        </w:rPr>
        <w:t>(</w:t>
      </w:r>
      <w:smartTag w:uri="urn:schemas-microsoft-com:office:smarttags" w:element="City">
        <w:r w:rsidR="00883599" w:rsidRPr="00A146AB">
          <w:rPr>
            <w:rFonts w:ascii="Georgia" w:hAnsi="Georgia"/>
            <w:sz w:val="20"/>
            <w:szCs w:val="20"/>
          </w:rPr>
          <w:t>Cambridge</w:t>
        </w:r>
      </w:smartTag>
      <w:r w:rsidR="00883599" w:rsidRPr="00A146AB">
        <w:rPr>
          <w:rFonts w:ascii="Georgia" w:hAnsi="Georgia"/>
          <w:sz w:val="20"/>
          <w:szCs w:val="20"/>
        </w:rPr>
        <w:t xml:space="preserve">, </w:t>
      </w:r>
      <w:smartTag w:uri="urn:schemas-microsoft-com:office:smarttags" w:element="country-region">
        <w:r w:rsidR="00883599" w:rsidRPr="00A146AB">
          <w:rPr>
            <w:rFonts w:ascii="Georgia" w:hAnsi="Georgia"/>
            <w:sz w:val="20"/>
            <w:szCs w:val="20"/>
          </w:rPr>
          <w:t>UK</w:t>
        </w:r>
      </w:smartTag>
      <w:r w:rsidR="00883599" w:rsidRPr="00A146AB">
        <w:rPr>
          <w:rFonts w:ascii="Georgia" w:hAnsi="Georgia"/>
          <w:sz w:val="20"/>
          <w:szCs w:val="20"/>
        </w:rPr>
        <w:t xml:space="preserve">: Polity Press, 2003); </w:t>
      </w:r>
      <w:r w:rsidR="00441CA7" w:rsidRPr="00A146AB">
        <w:rPr>
          <w:rFonts w:ascii="Georgia" w:hAnsi="Georgia"/>
          <w:sz w:val="20"/>
          <w:szCs w:val="20"/>
        </w:rPr>
        <w:t xml:space="preserve">James N. Rosenau, </w:t>
      </w:r>
      <w:r w:rsidR="00441CA7" w:rsidRPr="00A146AB">
        <w:rPr>
          <w:rFonts w:ascii="Georgia" w:hAnsi="Georgia"/>
          <w:i/>
          <w:sz w:val="20"/>
          <w:szCs w:val="20"/>
        </w:rPr>
        <w:t>Distant Proximities: Dynamics Beyond Globalization</w:t>
      </w:r>
      <w:r w:rsidR="00441CA7" w:rsidRPr="00A146AB">
        <w:rPr>
          <w:rFonts w:ascii="Georgia" w:hAnsi="Georgia"/>
          <w:sz w:val="20"/>
          <w:szCs w:val="20"/>
        </w:rPr>
        <w:t>, (</w:t>
      </w:r>
      <w:smartTag w:uri="urn:schemas-microsoft-com:office:smarttags" w:element="City">
        <w:r w:rsidR="00441CA7" w:rsidRPr="00A146AB">
          <w:rPr>
            <w:rFonts w:ascii="Georgia" w:hAnsi="Georgia"/>
            <w:sz w:val="20"/>
            <w:szCs w:val="20"/>
          </w:rPr>
          <w:t>Princeton</w:t>
        </w:r>
      </w:smartTag>
      <w:r w:rsidR="00441CA7" w:rsidRPr="00A146AB">
        <w:rPr>
          <w:rFonts w:ascii="Georgia" w:hAnsi="Georgia"/>
          <w:sz w:val="20"/>
          <w:szCs w:val="20"/>
        </w:rPr>
        <w:t xml:space="preserve">, </w:t>
      </w:r>
      <w:smartTag w:uri="urn:schemas-microsoft-com:office:smarttags" w:element="State">
        <w:r w:rsidR="00441CA7" w:rsidRPr="00A146AB">
          <w:rPr>
            <w:rFonts w:ascii="Georgia" w:hAnsi="Georgia"/>
            <w:sz w:val="20"/>
            <w:szCs w:val="20"/>
          </w:rPr>
          <w:t>NJ</w:t>
        </w:r>
      </w:smartTag>
      <w:r w:rsidR="00441CA7" w:rsidRPr="00A146AB">
        <w:rPr>
          <w:rFonts w:ascii="Georgia" w:hAnsi="Georgia"/>
          <w:sz w:val="20"/>
          <w:szCs w:val="20"/>
        </w:rPr>
        <w:t xml:space="preserve">: </w:t>
      </w:r>
      <w:smartTag w:uri="urn:schemas-microsoft-com:office:smarttags" w:element="place">
        <w:smartTag w:uri="urn:schemas-microsoft-com:office:smarttags" w:element="PlaceName">
          <w:r w:rsidR="00441CA7" w:rsidRPr="00A146AB">
            <w:rPr>
              <w:rFonts w:ascii="Georgia" w:hAnsi="Georgia"/>
              <w:sz w:val="20"/>
              <w:szCs w:val="20"/>
            </w:rPr>
            <w:t>Princeton</w:t>
          </w:r>
        </w:smartTag>
        <w:r w:rsidR="00441CA7" w:rsidRPr="00A146AB">
          <w:rPr>
            <w:rFonts w:ascii="Georgia" w:hAnsi="Georgia"/>
            <w:sz w:val="20"/>
            <w:szCs w:val="20"/>
          </w:rPr>
          <w:t xml:space="preserve"> </w:t>
        </w:r>
        <w:smartTag w:uri="urn:schemas-microsoft-com:office:smarttags" w:element="PlaceType">
          <w:r w:rsidR="00441CA7" w:rsidRPr="00A146AB">
            <w:rPr>
              <w:rFonts w:ascii="Georgia" w:hAnsi="Georgia"/>
              <w:sz w:val="20"/>
              <w:szCs w:val="20"/>
            </w:rPr>
            <w:t>University</w:t>
          </w:r>
        </w:smartTag>
      </w:smartTag>
      <w:r w:rsidR="00441CA7" w:rsidRPr="00A146AB">
        <w:rPr>
          <w:rFonts w:ascii="Georgia" w:hAnsi="Georgia"/>
          <w:sz w:val="20"/>
          <w:szCs w:val="20"/>
        </w:rPr>
        <w:t xml:space="preserve"> Press, 2003); </w:t>
      </w:r>
      <w:r w:rsidR="0064659F" w:rsidRPr="00A146AB">
        <w:rPr>
          <w:rFonts w:ascii="Georgia" w:hAnsi="Georgia"/>
          <w:sz w:val="20"/>
          <w:szCs w:val="20"/>
        </w:rPr>
        <w:t xml:space="preserve">Anthony C. Gatrell, “ Complexity Theory and Geographies of Health: A Critical Assessment,” </w:t>
      </w:r>
      <w:r w:rsidR="0064659F" w:rsidRPr="00A146AB">
        <w:rPr>
          <w:rFonts w:ascii="Georgia" w:hAnsi="Georgia"/>
          <w:i/>
          <w:sz w:val="20"/>
          <w:szCs w:val="20"/>
        </w:rPr>
        <w:t xml:space="preserve">Social Science&amp; Medicine, </w:t>
      </w:r>
      <w:r w:rsidR="0064659F" w:rsidRPr="00A146AB">
        <w:rPr>
          <w:rFonts w:ascii="Georgia" w:hAnsi="Georgia"/>
          <w:sz w:val="20"/>
          <w:szCs w:val="20"/>
        </w:rPr>
        <w:t xml:space="preserve">(January 2005): 2661-2671; </w:t>
      </w:r>
      <w:r w:rsidRPr="00A146AB">
        <w:rPr>
          <w:rFonts w:ascii="Georgia" w:hAnsi="Georgia"/>
          <w:sz w:val="20"/>
          <w:szCs w:val="20"/>
        </w:rPr>
        <w:t xml:space="preserve">Peter Hill, “Understanding Global Health Governance as a Complex Adaptive System,” </w:t>
      </w:r>
      <w:r w:rsidRPr="00A146AB">
        <w:rPr>
          <w:rFonts w:ascii="Georgia" w:hAnsi="Georgia"/>
          <w:i/>
          <w:sz w:val="20"/>
          <w:szCs w:val="20"/>
        </w:rPr>
        <w:t>Global Public Health,</w:t>
      </w:r>
      <w:r w:rsidRPr="00A146AB">
        <w:rPr>
          <w:rFonts w:ascii="Georgia" w:hAnsi="Georgia"/>
          <w:sz w:val="20"/>
          <w:szCs w:val="20"/>
        </w:rPr>
        <w:t xml:space="preserve"> (April 2010): 1-13</w:t>
      </w:r>
      <w:r w:rsidR="00883599" w:rsidRPr="00A146AB">
        <w:rPr>
          <w:rFonts w:ascii="Georgia" w:hAnsi="Georgia"/>
          <w:sz w:val="20"/>
          <w:szCs w:val="20"/>
        </w:rPr>
        <w:t>.</w:t>
      </w:r>
      <w:r w:rsidRPr="00A146AB">
        <w:rPr>
          <w:rFonts w:ascii="Georgia" w:hAnsi="Georgia"/>
          <w:sz w:val="20"/>
          <w:szCs w:val="20"/>
        </w:rPr>
        <w:t xml:space="preserve"> </w:t>
      </w:r>
    </w:p>
  </w:endnote>
  <w:endnote w:id="10">
    <w:p w:rsidR="00566981" w:rsidRPr="00A146AB" w:rsidRDefault="00566981" w:rsidP="00875BDF">
      <w:pPr>
        <w:pStyle w:val="NoSpacing"/>
        <w:rPr>
          <w:rFonts w:ascii="Georgia" w:hAnsi="Georgia"/>
          <w:sz w:val="20"/>
          <w:szCs w:val="20"/>
        </w:rPr>
      </w:pPr>
      <w:r w:rsidRPr="00A146AB">
        <w:rPr>
          <w:rStyle w:val="EndnoteReference"/>
          <w:rFonts w:ascii="Georgia" w:hAnsi="Georgia"/>
          <w:sz w:val="20"/>
          <w:szCs w:val="20"/>
        </w:rPr>
        <w:endnoteRef/>
      </w:r>
      <w:r w:rsidRPr="00A146AB">
        <w:rPr>
          <w:rFonts w:ascii="Georgia" w:hAnsi="Georgia"/>
          <w:sz w:val="20"/>
          <w:szCs w:val="20"/>
        </w:rPr>
        <w:t xml:space="preserve"> Ilona Kickbusch, “The Development of International Health Policies: Accountability Intact?” </w:t>
      </w:r>
      <w:r w:rsidRPr="00A146AB">
        <w:rPr>
          <w:rFonts w:ascii="Georgia" w:hAnsi="Georgia"/>
          <w:i/>
          <w:sz w:val="20"/>
          <w:szCs w:val="20"/>
        </w:rPr>
        <w:t xml:space="preserve">Social Science and Medicine </w:t>
      </w:r>
      <w:r w:rsidRPr="00A146AB">
        <w:rPr>
          <w:rFonts w:ascii="Georgia" w:hAnsi="Georgia"/>
          <w:sz w:val="20"/>
          <w:szCs w:val="20"/>
        </w:rPr>
        <w:t xml:space="preserve">51, no.6 (2000): 979-89. </w:t>
      </w:r>
    </w:p>
  </w:endnote>
  <w:endnote w:id="11">
    <w:p w:rsidR="00566981" w:rsidRPr="00A146AB" w:rsidRDefault="00566981" w:rsidP="00875BDF">
      <w:pPr>
        <w:pStyle w:val="NoSpacing"/>
        <w:rPr>
          <w:rFonts w:ascii="Georgia" w:hAnsi="Georgia"/>
          <w:sz w:val="20"/>
          <w:szCs w:val="20"/>
        </w:rPr>
      </w:pPr>
      <w:r w:rsidRPr="00A146AB">
        <w:rPr>
          <w:rStyle w:val="EndnoteReference"/>
          <w:rFonts w:ascii="Georgia" w:hAnsi="Georgia"/>
          <w:sz w:val="20"/>
          <w:szCs w:val="20"/>
        </w:rPr>
        <w:endnoteRef/>
      </w:r>
      <w:r w:rsidRPr="00A146AB">
        <w:rPr>
          <w:rFonts w:ascii="Georgia" w:hAnsi="Georgia"/>
          <w:sz w:val="20"/>
          <w:szCs w:val="20"/>
        </w:rPr>
        <w:t xml:space="preserve"> Jon Cohen, “The </w:t>
      </w:r>
      <w:smartTag w:uri="urn:schemas-microsoft-com:office:smarttags" w:element="place">
        <w:r w:rsidRPr="00A146AB">
          <w:rPr>
            <w:rFonts w:ascii="Georgia" w:hAnsi="Georgia"/>
            <w:sz w:val="20"/>
            <w:szCs w:val="20"/>
          </w:rPr>
          <w:t>New World</w:t>
        </w:r>
      </w:smartTag>
      <w:r w:rsidRPr="00A146AB">
        <w:rPr>
          <w:rFonts w:ascii="Georgia" w:hAnsi="Georgia"/>
          <w:sz w:val="20"/>
          <w:szCs w:val="20"/>
        </w:rPr>
        <w:t xml:space="preserve"> of Global Health,” </w:t>
      </w:r>
      <w:r w:rsidRPr="00A146AB">
        <w:rPr>
          <w:rFonts w:ascii="Georgia" w:hAnsi="Georgia"/>
          <w:i/>
          <w:sz w:val="20"/>
          <w:szCs w:val="20"/>
        </w:rPr>
        <w:t>Science</w:t>
      </w:r>
      <w:r w:rsidRPr="00A146AB">
        <w:rPr>
          <w:rFonts w:ascii="Georgia" w:hAnsi="Georgia"/>
          <w:sz w:val="20"/>
          <w:szCs w:val="20"/>
        </w:rPr>
        <w:t xml:space="preserve"> 311, (January 13, 2006): 162-67.  </w:t>
      </w:r>
    </w:p>
  </w:endnote>
  <w:endnote w:id="12">
    <w:p w:rsidR="00566981" w:rsidRPr="00A146AB" w:rsidRDefault="00566981" w:rsidP="00875BDF">
      <w:pPr>
        <w:pStyle w:val="NoSpacing"/>
        <w:rPr>
          <w:rFonts w:ascii="Georgia" w:hAnsi="Georgia"/>
          <w:sz w:val="20"/>
          <w:szCs w:val="20"/>
        </w:rPr>
      </w:pPr>
      <w:r w:rsidRPr="00A146AB">
        <w:rPr>
          <w:rStyle w:val="EndnoteReference"/>
          <w:rFonts w:ascii="Georgia" w:hAnsi="Georgia"/>
          <w:sz w:val="20"/>
          <w:szCs w:val="20"/>
        </w:rPr>
        <w:endnoteRef/>
      </w:r>
      <w:r w:rsidRPr="00A146AB">
        <w:rPr>
          <w:rFonts w:ascii="Georgia" w:hAnsi="Georgia"/>
          <w:sz w:val="20"/>
          <w:szCs w:val="20"/>
        </w:rPr>
        <w:t xml:space="preserve"> Nick Drager and Laura Sunderland, “Public Health in a Globalising World: The Perspective from the World Health Organization,” in </w:t>
      </w:r>
      <w:r w:rsidRPr="00A146AB">
        <w:rPr>
          <w:rFonts w:ascii="Georgia" w:hAnsi="Georgia"/>
          <w:i/>
          <w:sz w:val="20"/>
          <w:szCs w:val="20"/>
        </w:rPr>
        <w:t xml:space="preserve">Governing Global Health: Challenge, Response, Innovation, </w:t>
      </w:r>
      <w:r w:rsidRPr="00A146AB">
        <w:rPr>
          <w:rFonts w:ascii="Georgia" w:hAnsi="Georgia"/>
          <w:sz w:val="20"/>
          <w:szCs w:val="20"/>
        </w:rPr>
        <w:t>eds. Andrew Cooper, John Kirton and Ted Schrecker (</w:t>
      </w:r>
      <w:smartTag w:uri="urn:schemas-microsoft-com:office:smarttags" w:element="place">
        <w:smartTag w:uri="urn:schemas-microsoft-com:office:smarttags" w:element="City">
          <w:r w:rsidRPr="00A146AB">
            <w:rPr>
              <w:rFonts w:ascii="Georgia" w:hAnsi="Georgia"/>
              <w:sz w:val="20"/>
              <w:szCs w:val="20"/>
            </w:rPr>
            <w:t>Aldershot</w:t>
          </w:r>
        </w:smartTag>
        <w:r w:rsidRPr="00A146AB">
          <w:rPr>
            <w:rFonts w:ascii="Georgia" w:hAnsi="Georgia"/>
            <w:sz w:val="20"/>
            <w:szCs w:val="20"/>
          </w:rPr>
          <w:t xml:space="preserve">, </w:t>
        </w:r>
        <w:smartTag w:uri="urn:schemas-microsoft-com:office:smarttags" w:element="country-region">
          <w:r w:rsidRPr="00A146AB">
            <w:rPr>
              <w:rFonts w:ascii="Georgia" w:hAnsi="Georgia"/>
              <w:sz w:val="20"/>
              <w:szCs w:val="20"/>
            </w:rPr>
            <w:t>UK</w:t>
          </w:r>
        </w:smartTag>
      </w:smartTag>
      <w:r w:rsidRPr="00A146AB">
        <w:rPr>
          <w:rFonts w:ascii="Georgia" w:hAnsi="Georgia"/>
          <w:sz w:val="20"/>
          <w:szCs w:val="20"/>
        </w:rPr>
        <w:t xml:space="preserve">: Ashgate Publishing, 2007) 67-78. </w:t>
      </w:r>
    </w:p>
  </w:endnote>
  <w:endnote w:id="13">
    <w:p w:rsidR="00566981" w:rsidRPr="00A146AB" w:rsidRDefault="00566981" w:rsidP="00875BDF">
      <w:pPr>
        <w:pStyle w:val="NoSpacing"/>
        <w:rPr>
          <w:rFonts w:ascii="Georgia" w:hAnsi="Georgia"/>
          <w:sz w:val="20"/>
          <w:szCs w:val="20"/>
        </w:rPr>
      </w:pPr>
      <w:r w:rsidRPr="00A146AB">
        <w:rPr>
          <w:rStyle w:val="EndnoteReference"/>
          <w:rFonts w:ascii="Georgia" w:hAnsi="Georgia"/>
          <w:sz w:val="20"/>
          <w:szCs w:val="20"/>
        </w:rPr>
        <w:endnoteRef/>
      </w:r>
      <w:r w:rsidRPr="00A146AB">
        <w:rPr>
          <w:rFonts w:ascii="Georgia" w:hAnsi="Georgia"/>
          <w:sz w:val="20"/>
          <w:szCs w:val="20"/>
        </w:rPr>
        <w:t xml:space="preserve"> World Health Organization, </w:t>
      </w:r>
      <w:r w:rsidRPr="00A146AB">
        <w:rPr>
          <w:rFonts w:ascii="Georgia" w:hAnsi="Georgia"/>
          <w:i/>
          <w:sz w:val="20"/>
          <w:szCs w:val="20"/>
        </w:rPr>
        <w:t>The World Health Report 2000, Health Systems: Improving Performance,</w:t>
      </w:r>
      <w:r w:rsidRPr="00A146AB">
        <w:rPr>
          <w:rFonts w:ascii="Georgia" w:hAnsi="Georgia"/>
          <w:sz w:val="20"/>
          <w:szCs w:val="20"/>
        </w:rPr>
        <w:t xml:space="preserve"> Geneva: WHO, 2000; Ilona Kickbusch and Ken Buse, “Global Influences and Global Responses: International Health at the Turn of the 21</w:t>
      </w:r>
      <w:r w:rsidRPr="00A146AB">
        <w:rPr>
          <w:rFonts w:ascii="Georgia" w:hAnsi="Georgia"/>
          <w:sz w:val="20"/>
          <w:szCs w:val="20"/>
          <w:vertAlign w:val="superscript"/>
        </w:rPr>
        <w:t>st</w:t>
      </w:r>
      <w:r w:rsidRPr="00A146AB">
        <w:rPr>
          <w:rFonts w:ascii="Georgia" w:hAnsi="Georgia"/>
          <w:sz w:val="20"/>
          <w:szCs w:val="20"/>
        </w:rPr>
        <w:t xml:space="preserve"> Century,” in </w:t>
      </w:r>
      <w:r w:rsidRPr="00A146AB">
        <w:rPr>
          <w:rFonts w:ascii="Georgia" w:hAnsi="Georgia"/>
          <w:i/>
          <w:sz w:val="20"/>
          <w:szCs w:val="20"/>
        </w:rPr>
        <w:t>International Public Health</w:t>
      </w:r>
      <w:r w:rsidRPr="00A146AB">
        <w:rPr>
          <w:rFonts w:ascii="Georgia" w:hAnsi="Georgia"/>
          <w:sz w:val="20"/>
          <w:szCs w:val="20"/>
        </w:rPr>
        <w:t xml:space="preserve">, eds. Michael Merson, Robert Black and Anne Mills (Gaithersberg, MD: Aspen Press, 2000); Kelley Lee and Richard Dodgson, “Globalization and Cholera: Implications for Global Governance,” </w:t>
      </w:r>
      <w:r w:rsidRPr="00A146AB">
        <w:rPr>
          <w:rFonts w:ascii="Georgia" w:hAnsi="Georgia"/>
          <w:i/>
          <w:sz w:val="20"/>
          <w:szCs w:val="20"/>
        </w:rPr>
        <w:t>Global Governance</w:t>
      </w:r>
      <w:r w:rsidRPr="00A146AB">
        <w:rPr>
          <w:rFonts w:ascii="Georgia" w:hAnsi="Georgia"/>
          <w:sz w:val="20"/>
          <w:szCs w:val="20"/>
        </w:rPr>
        <w:t xml:space="preserve"> 6, (2000): 213-36; Allyn Taylor, “Governing the Globalization of Public Health,” </w:t>
      </w:r>
      <w:r w:rsidRPr="00A146AB">
        <w:rPr>
          <w:rFonts w:ascii="Georgia" w:hAnsi="Georgia"/>
          <w:i/>
          <w:sz w:val="20"/>
          <w:szCs w:val="20"/>
        </w:rPr>
        <w:t xml:space="preserve">Journal of Law, Medicine and Ethics </w:t>
      </w:r>
      <w:r w:rsidRPr="00A146AB">
        <w:rPr>
          <w:rFonts w:ascii="Georgia" w:hAnsi="Georgia"/>
          <w:sz w:val="20"/>
          <w:szCs w:val="20"/>
        </w:rPr>
        <w:t xml:space="preserve">32, (2004): 500-8; Gill Walt, “Globalisation of International Health,” </w:t>
      </w:r>
      <w:r w:rsidRPr="00A146AB">
        <w:rPr>
          <w:rFonts w:ascii="Georgia" w:hAnsi="Georgia"/>
          <w:i/>
          <w:sz w:val="20"/>
          <w:szCs w:val="20"/>
        </w:rPr>
        <w:t xml:space="preserve">Lancet </w:t>
      </w:r>
      <w:r w:rsidRPr="00A146AB">
        <w:rPr>
          <w:rFonts w:ascii="Georgia" w:hAnsi="Georgia"/>
          <w:sz w:val="20"/>
          <w:szCs w:val="20"/>
        </w:rPr>
        <w:t xml:space="preserve">351, (1998): 434-37; Laurence Helfer, “Politics, Power, and Public Health: A Comment on Public Health’s ‘New World Order’,” </w:t>
      </w:r>
      <w:r w:rsidRPr="00A146AB">
        <w:rPr>
          <w:rFonts w:ascii="Georgia" w:hAnsi="Georgia"/>
          <w:i/>
          <w:sz w:val="20"/>
          <w:szCs w:val="20"/>
        </w:rPr>
        <w:t xml:space="preserve">Temple Law Review </w:t>
      </w:r>
      <w:r w:rsidRPr="00A146AB">
        <w:rPr>
          <w:rFonts w:ascii="Georgia" w:hAnsi="Georgia"/>
          <w:sz w:val="20"/>
          <w:szCs w:val="20"/>
        </w:rPr>
        <w:t xml:space="preserve">77, Summer Symposium (2004): 291-95; Jennifer Prah Ruger, “Ethics and Governance of Global Health Inequalities,” </w:t>
      </w:r>
      <w:r w:rsidRPr="00A146AB">
        <w:rPr>
          <w:rFonts w:ascii="Georgia" w:hAnsi="Georgia"/>
          <w:i/>
          <w:sz w:val="20"/>
          <w:szCs w:val="20"/>
        </w:rPr>
        <w:t>Journal of Epidemiology and Community Health</w:t>
      </w:r>
      <w:r w:rsidRPr="00A146AB">
        <w:rPr>
          <w:rFonts w:ascii="Georgia" w:hAnsi="Georgia"/>
          <w:sz w:val="20"/>
          <w:szCs w:val="20"/>
        </w:rPr>
        <w:t xml:space="preserve"> 60, no.11 (2006): 998-1003; Allen Buchanan and Matthew Decamp, “Responsibility for Global Health,” </w:t>
      </w:r>
      <w:r w:rsidRPr="00A146AB">
        <w:rPr>
          <w:rFonts w:ascii="Georgia" w:hAnsi="Georgia"/>
          <w:i/>
          <w:sz w:val="20"/>
          <w:szCs w:val="20"/>
        </w:rPr>
        <w:t xml:space="preserve">Theoretical Medicine and Bioethics </w:t>
      </w:r>
      <w:r w:rsidRPr="00A146AB">
        <w:rPr>
          <w:rFonts w:ascii="Georgia" w:hAnsi="Georgia"/>
          <w:sz w:val="20"/>
          <w:szCs w:val="20"/>
        </w:rPr>
        <w:t xml:space="preserve">27, no.1 (2006): 95-114; Sofia Gruskin, “Is There a Government in the Cockpit: A Passenger’s Perspective or Global Public Health: The Role of Human Rights,” </w:t>
      </w:r>
      <w:r w:rsidRPr="00A146AB">
        <w:rPr>
          <w:rFonts w:ascii="Georgia" w:hAnsi="Georgia"/>
          <w:i/>
          <w:sz w:val="20"/>
          <w:szCs w:val="20"/>
        </w:rPr>
        <w:t xml:space="preserve">Temple Law Review </w:t>
      </w:r>
      <w:r w:rsidRPr="00A146AB">
        <w:rPr>
          <w:rFonts w:ascii="Georgia" w:hAnsi="Georgia"/>
          <w:sz w:val="20"/>
          <w:szCs w:val="20"/>
        </w:rPr>
        <w:t xml:space="preserve">77, Summer Symposium (2004): 313-33. </w:t>
      </w:r>
    </w:p>
  </w:endnote>
  <w:endnote w:id="14">
    <w:p w:rsidR="00566981" w:rsidRPr="00A146AB" w:rsidRDefault="00566981" w:rsidP="00875BDF">
      <w:pPr>
        <w:pStyle w:val="NoSpacing"/>
        <w:rPr>
          <w:rFonts w:ascii="Georgia" w:hAnsi="Georgia"/>
          <w:sz w:val="20"/>
          <w:szCs w:val="20"/>
        </w:rPr>
      </w:pPr>
      <w:r w:rsidRPr="00A146AB">
        <w:rPr>
          <w:rStyle w:val="EndnoteReference"/>
          <w:rFonts w:ascii="Georgia" w:hAnsi="Georgia"/>
          <w:sz w:val="20"/>
          <w:szCs w:val="20"/>
        </w:rPr>
        <w:endnoteRef/>
      </w:r>
      <w:r w:rsidRPr="00A146AB">
        <w:rPr>
          <w:rFonts w:ascii="Georgia" w:hAnsi="Georgia"/>
          <w:sz w:val="20"/>
          <w:szCs w:val="20"/>
        </w:rPr>
        <w:t xml:space="preserve"> Lancet, “Who Runs Global Health?” </w:t>
      </w:r>
      <w:r w:rsidRPr="00A146AB">
        <w:rPr>
          <w:rFonts w:ascii="Georgia" w:hAnsi="Georgia"/>
          <w:i/>
          <w:sz w:val="20"/>
          <w:szCs w:val="20"/>
        </w:rPr>
        <w:t>Lancet</w:t>
      </w:r>
      <w:r w:rsidRPr="00A146AB">
        <w:rPr>
          <w:rFonts w:ascii="Georgia" w:hAnsi="Georgia"/>
          <w:sz w:val="20"/>
          <w:szCs w:val="20"/>
        </w:rPr>
        <w:t xml:space="preserve"> 373, no.9681 (2009): 2083; Institute for Health Metrics and Evaluation, </w:t>
      </w:r>
      <w:r w:rsidRPr="00A146AB">
        <w:rPr>
          <w:rFonts w:ascii="Georgia" w:hAnsi="Georgia"/>
          <w:i/>
          <w:sz w:val="20"/>
          <w:szCs w:val="20"/>
        </w:rPr>
        <w:t>Financing Global Health 2009: Tracking Development Assistance for Health,</w:t>
      </w:r>
      <w:r w:rsidRPr="00A146AB">
        <w:rPr>
          <w:rFonts w:ascii="Georgia" w:hAnsi="Georgia"/>
          <w:sz w:val="20"/>
          <w:szCs w:val="20"/>
        </w:rPr>
        <w:t xml:space="preserve"> </w:t>
      </w:r>
      <w:smartTag w:uri="urn:schemas-microsoft-com:office:smarttags" w:element="City">
        <w:r w:rsidRPr="00A146AB">
          <w:rPr>
            <w:rFonts w:ascii="Georgia" w:hAnsi="Georgia"/>
            <w:sz w:val="20"/>
            <w:szCs w:val="20"/>
          </w:rPr>
          <w:t>Seattle</w:t>
        </w:r>
      </w:smartTag>
      <w:r w:rsidRPr="00A146AB">
        <w:rPr>
          <w:rFonts w:ascii="Georgia" w:hAnsi="Georgia"/>
          <w:sz w:val="20"/>
          <w:szCs w:val="20"/>
        </w:rPr>
        <w:t xml:space="preserve">: </w:t>
      </w:r>
      <w:smartTag w:uri="urn:schemas-microsoft-com:office:smarttags" w:element="place">
        <w:smartTag w:uri="urn:schemas-microsoft-com:office:smarttags" w:element="PlaceType">
          <w:r w:rsidRPr="00A146AB">
            <w:rPr>
              <w:rFonts w:ascii="Georgia" w:hAnsi="Georgia"/>
              <w:sz w:val="20"/>
              <w:szCs w:val="20"/>
            </w:rPr>
            <w:t>University</w:t>
          </w:r>
        </w:smartTag>
        <w:r w:rsidRPr="00A146AB">
          <w:rPr>
            <w:rFonts w:ascii="Georgia" w:hAnsi="Georgia"/>
            <w:sz w:val="20"/>
            <w:szCs w:val="20"/>
          </w:rPr>
          <w:t xml:space="preserve"> of </w:t>
        </w:r>
        <w:smartTag w:uri="urn:schemas-microsoft-com:office:smarttags" w:element="PlaceName">
          <w:r w:rsidRPr="00A146AB">
            <w:rPr>
              <w:rFonts w:ascii="Georgia" w:hAnsi="Georgia"/>
              <w:sz w:val="20"/>
              <w:szCs w:val="20"/>
            </w:rPr>
            <w:t>Washington</w:t>
          </w:r>
        </w:smartTag>
      </w:smartTag>
      <w:r w:rsidRPr="00A146AB">
        <w:rPr>
          <w:rFonts w:ascii="Georgia" w:hAnsi="Georgia"/>
          <w:sz w:val="20"/>
          <w:szCs w:val="20"/>
        </w:rPr>
        <w:t xml:space="preserve">, 2009.  </w:t>
      </w:r>
    </w:p>
  </w:endnote>
  <w:endnote w:id="15">
    <w:p w:rsidR="00566981" w:rsidRPr="00A146AB" w:rsidRDefault="00566981" w:rsidP="00875BDF">
      <w:pPr>
        <w:pStyle w:val="NoSpacing"/>
        <w:rPr>
          <w:rFonts w:ascii="Georgia" w:hAnsi="Georgia"/>
          <w:sz w:val="20"/>
          <w:szCs w:val="20"/>
        </w:rPr>
      </w:pPr>
      <w:r w:rsidRPr="00A146AB">
        <w:rPr>
          <w:rStyle w:val="EndnoteReference"/>
          <w:rFonts w:ascii="Georgia" w:hAnsi="Georgia"/>
          <w:sz w:val="20"/>
          <w:szCs w:val="20"/>
        </w:rPr>
        <w:endnoteRef/>
      </w:r>
      <w:r w:rsidRPr="00A146AB">
        <w:rPr>
          <w:rFonts w:ascii="Georgia" w:hAnsi="Georgia"/>
          <w:sz w:val="20"/>
          <w:szCs w:val="20"/>
        </w:rPr>
        <w:t xml:space="preserve"> See Table 7, “Health Expenditures.” World Health Organization, </w:t>
      </w:r>
      <w:r w:rsidRPr="00A146AB">
        <w:rPr>
          <w:rFonts w:ascii="Georgia" w:hAnsi="Georgia"/>
          <w:i/>
          <w:sz w:val="20"/>
          <w:szCs w:val="20"/>
        </w:rPr>
        <w:t>World Health Statistics 2009</w:t>
      </w:r>
      <w:r w:rsidRPr="00A146AB">
        <w:rPr>
          <w:rFonts w:ascii="Georgia" w:hAnsi="Georgia"/>
          <w:sz w:val="20"/>
          <w:szCs w:val="20"/>
        </w:rPr>
        <w:t xml:space="preserve">, </w:t>
      </w:r>
      <w:smartTag w:uri="urn:schemas-microsoft-com:office:smarttags" w:element="City">
        <w:smartTag w:uri="urn:schemas-microsoft-com:office:smarttags" w:element="place">
          <w:r w:rsidRPr="00A146AB">
            <w:rPr>
              <w:rFonts w:ascii="Georgia" w:hAnsi="Georgia"/>
              <w:sz w:val="20"/>
              <w:szCs w:val="20"/>
            </w:rPr>
            <w:t>Geneva</w:t>
          </w:r>
        </w:smartTag>
      </w:smartTag>
      <w:r w:rsidRPr="00A146AB">
        <w:rPr>
          <w:rFonts w:ascii="Georgia" w:hAnsi="Georgia"/>
          <w:sz w:val="20"/>
          <w:szCs w:val="20"/>
        </w:rPr>
        <w:t>: WHO, 2009, 107-17.  Available at: http://www.who.int/whosis/whostat/2009/en/index.html.</w:t>
      </w:r>
    </w:p>
  </w:endnote>
  <w:endnote w:id="16">
    <w:p w:rsidR="00566981" w:rsidRPr="00A146AB" w:rsidRDefault="00566981" w:rsidP="00875BDF">
      <w:pPr>
        <w:pStyle w:val="NoSpacing"/>
        <w:rPr>
          <w:rFonts w:ascii="Georgia" w:hAnsi="Georgia"/>
          <w:sz w:val="20"/>
          <w:szCs w:val="20"/>
        </w:rPr>
      </w:pPr>
      <w:r w:rsidRPr="00A146AB">
        <w:rPr>
          <w:rStyle w:val="EndnoteReference"/>
          <w:rFonts w:ascii="Georgia" w:hAnsi="Georgia"/>
          <w:sz w:val="20"/>
          <w:szCs w:val="20"/>
        </w:rPr>
        <w:endnoteRef/>
      </w:r>
      <w:r w:rsidRPr="00A146AB">
        <w:rPr>
          <w:rFonts w:ascii="Georgia" w:hAnsi="Georgia"/>
          <w:sz w:val="20"/>
          <w:szCs w:val="20"/>
        </w:rPr>
        <w:t xml:space="preserve"> </w:t>
      </w:r>
      <w:smartTag w:uri="urn:schemas-microsoft-com:office:smarttags" w:element="City">
        <w:smartTag w:uri="urn:schemas-microsoft-com:office:smarttags" w:element="place">
          <w:r w:rsidRPr="00A146AB">
            <w:rPr>
              <w:rFonts w:ascii="Georgia" w:hAnsi="Georgia"/>
              <w:sz w:val="20"/>
              <w:szCs w:val="20"/>
            </w:rPr>
            <w:t>Taylor</w:t>
          </w:r>
        </w:smartTag>
      </w:smartTag>
      <w:r w:rsidRPr="00A146AB">
        <w:rPr>
          <w:rFonts w:ascii="Georgia" w:hAnsi="Georgia"/>
          <w:sz w:val="20"/>
          <w:szCs w:val="20"/>
        </w:rPr>
        <w:t>, “Governing Globalization of Public Health.”</w:t>
      </w:r>
    </w:p>
  </w:endnote>
  <w:endnote w:id="17">
    <w:p w:rsidR="00566981" w:rsidRPr="00A146AB" w:rsidRDefault="00566981" w:rsidP="00875BDF">
      <w:pPr>
        <w:pStyle w:val="NoSpacing"/>
        <w:rPr>
          <w:rFonts w:ascii="Georgia" w:hAnsi="Georgia"/>
          <w:sz w:val="20"/>
          <w:szCs w:val="20"/>
        </w:rPr>
      </w:pPr>
      <w:r w:rsidRPr="00A146AB">
        <w:rPr>
          <w:rStyle w:val="EndnoteReference"/>
          <w:rFonts w:ascii="Georgia" w:hAnsi="Georgia"/>
          <w:sz w:val="20"/>
          <w:szCs w:val="20"/>
        </w:rPr>
        <w:endnoteRef/>
      </w:r>
      <w:r w:rsidRPr="00A146AB">
        <w:rPr>
          <w:rFonts w:ascii="Georgia" w:hAnsi="Georgia"/>
          <w:sz w:val="20"/>
          <w:szCs w:val="20"/>
        </w:rPr>
        <w:t xml:space="preserve"> Sara Davies, “Securitizing Infectious Disease,” </w:t>
      </w:r>
      <w:r w:rsidRPr="00A146AB">
        <w:rPr>
          <w:rFonts w:ascii="Georgia" w:hAnsi="Georgia"/>
          <w:i/>
          <w:sz w:val="20"/>
          <w:szCs w:val="20"/>
        </w:rPr>
        <w:t>International Affairs</w:t>
      </w:r>
      <w:r w:rsidRPr="00A146AB">
        <w:rPr>
          <w:rFonts w:ascii="Georgia" w:hAnsi="Georgia"/>
          <w:sz w:val="20"/>
          <w:szCs w:val="20"/>
        </w:rPr>
        <w:t xml:space="preserve"> 84, no.2 (2008): 295-313.  </w:t>
      </w:r>
    </w:p>
  </w:endnote>
  <w:endnote w:id="18">
    <w:p w:rsidR="00566981" w:rsidRPr="00A146AB" w:rsidRDefault="00566981" w:rsidP="00875BDF">
      <w:pPr>
        <w:pStyle w:val="NoSpacing"/>
        <w:rPr>
          <w:rFonts w:ascii="Georgia" w:hAnsi="Georgia"/>
          <w:sz w:val="20"/>
          <w:szCs w:val="20"/>
        </w:rPr>
      </w:pPr>
      <w:r w:rsidRPr="00A146AB">
        <w:rPr>
          <w:rStyle w:val="EndnoteReference"/>
          <w:rFonts w:ascii="Georgia" w:hAnsi="Georgia"/>
          <w:sz w:val="20"/>
          <w:szCs w:val="20"/>
        </w:rPr>
        <w:endnoteRef/>
      </w:r>
      <w:r w:rsidRPr="00A146AB">
        <w:rPr>
          <w:rFonts w:ascii="Georgia" w:hAnsi="Georgia"/>
          <w:sz w:val="20"/>
          <w:szCs w:val="20"/>
        </w:rPr>
        <w:t xml:space="preserve"> Obijiofor Aginam, “From Westphalianism to Global Governance: The G8, International Law, and Global Health Governance through Public-Private Partnerships,” Paper presented at the annual convention of the International Studies Association, Chicago, Illinois, February 28-March 2, 2007.</w:t>
      </w:r>
    </w:p>
  </w:endnote>
  <w:endnote w:id="19">
    <w:p w:rsidR="00566981" w:rsidRPr="00A146AB" w:rsidRDefault="00566981" w:rsidP="00875BDF">
      <w:pPr>
        <w:pStyle w:val="NoSpacing"/>
        <w:rPr>
          <w:rFonts w:ascii="Georgia" w:hAnsi="Georgia"/>
          <w:sz w:val="20"/>
          <w:szCs w:val="20"/>
        </w:rPr>
      </w:pPr>
      <w:r w:rsidRPr="00A146AB">
        <w:rPr>
          <w:rStyle w:val="EndnoteReference"/>
          <w:rFonts w:ascii="Georgia" w:hAnsi="Georgia"/>
          <w:sz w:val="20"/>
          <w:szCs w:val="20"/>
        </w:rPr>
        <w:endnoteRef/>
      </w:r>
      <w:r w:rsidRPr="00A146AB">
        <w:rPr>
          <w:rFonts w:ascii="Georgia" w:hAnsi="Georgia"/>
          <w:sz w:val="20"/>
          <w:szCs w:val="20"/>
        </w:rPr>
        <w:t xml:space="preserve"> Roger Keil and Harris Ali, “Governing the </w:t>
      </w:r>
      <w:smartTag w:uri="urn:schemas-microsoft-com:office:smarttags" w:element="place">
        <w:smartTag w:uri="urn:schemas-microsoft-com:office:smarttags" w:element="PlaceName">
          <w:r w:rsidRPr="00A146AB">
            <w:rPr>
              <w:rFonts w:ascii="Georgia" w:hAnsi="Georgia"/>
              <w:sz w:val="20"/>
              <w:szCs w:val="20"/>
            </w:rPr>
            <w:t>Sick</w:t>
          </w:r>
        </w:smartTag>
        <w:r w:rsidRPr="00A146AB">
          <w:rPr>
            <w:rFonts w:ascii="Georgia" w:hAnsi="Georgia"/>
            <w:sz w:val="20"/>
            <w:szCs w:val="20"/>
          </w:rPr>
          <w:t xml:space="preserve"> </w:t>
        </w:r>
        <w:smartTag w:uri="urn:schemas-microsoft-com:office:smarttags" w:element="PlaceType">
          <w:r w:rsidRPr="00A146AB">
            <w:rPr>
              <w:rFonts w:ascii="Georgia" w:hAnsi="Georgia"/>
              <w:sz w:val="20"/>
              <w:szCs w:val="20"/>
            </w:rPr>
            <w:t>City</w:t>
          </w:r>
        </w:smartTag>
      </w:smartTag>
      <w:r w:rsidRPr="00A146AB">
        <w:rPr>
          <w:rFonts w:ascii="Georgia" w:hAnsi="Georgia"/>
          <w:sz w:val="20"/>
          <w:szCs w:val="20"/>
        </w:rPr>
        <w:t xml:space="preserve">: Urban Governance in the Age of Emerging Infectious Disease,” </w:t>
      </w:r>
      <w:r w:rsidRPr="00A146AB">
        <w:rPr>
          <w:rFonts w:ascii="Georgia" w:hAnsi="Georgia"/>
          <w:i/>
          <w:sz w:val="20"/>
          <w:szCs w:val="20"/>
        </w:rPr>
        <w:t>Antipode</w:t>
      </w:r>
      <w:r w:rsidRPr="00A146AB">
        <w:rPr>
          <w:rFonts w:ascii="Georgia" w:hAnsi="Georgia"/>
          <w:sz w:val="20"/>
          <w:szCs w:val="20"/>
        </w:rPr>
        <w:t xml:space="preserve"> 39, no.5 (2007): 846-73.</w:t>
      </w:r>
    </w:p>
  </w:endnote>
  <w:endnote w:id="20">
    <w:p w:rsidR="00566981" w:rsidRPr="00A146AB" w:rsidRDefault="00566981" w:rsidP="00875BDF">
      <w:pPr>
        <w:pStyle w:val="NoSpacing"/>
        <w:rPr>
          <w:rFonts w:ascii="Georgia" w:hAnsi="Georgia"/>
          <w:sz w:val="20"/>
          <w:szCs w:val="20"/>
        </w:rPr>
      </w:pPr>
      <w:r w:rsidRPr="00A146AB">
        <w:rPr>
          <w:rStyle w:val="EndnoteReference"/>
          <w:rFonts w:ascii="Georgia" w:hAnsi="Georgia"/>
          <w:sz w:val="20"/>
          <w:szCs w:val="20"/>
        </w:rPr>
        <w:endnoteRef/>
      </w:r>
      <w:r w:rsidRPr="00A146AB">
        <w:rPr>
          <w:rFonts w:ascii="Georgia" w:hAnsi="Georgia"/>
          <w:sz w:val="20"/>
          <w:szCs w:val="20"/>
        </w:rPr>
        <w:t xml:space="preserve"> Keil and Ali, “Governing the </w:t>
      </w:r>
      <w:smartTag w:uri="urn:schemas-microsoft-com:office:smarttags" w:element="place">
        <w:smartTag w:uri="urn:schemas-microsoft-com:office:smarttags" w:element="PlaceName">
          <w:r w:rsidRPr="00A146AB">
            <w:rPr>
              <w:rFonts w:ascii="Georgia" w:hAnsi="Georgia"/>
              <w:sz w:val="20"/>
              <w:szCs w:val="20"/>
            </w:rPr>
            <w:t>Sick</w:t>
          </w:r>
        </w:smartTag>
        <w:r w:rsidRPr="00A146AB">
          <w:rPr>
            <w:rFonts w:ascii="Georgia" w:hAnsi="Georgia"/>
            <w:sz w:val="20"/>
            <w:szCs w:val="20"/>
          </w:rPr>
          <w:t xml:space="preserve"> </w:t>
        </w:r>
        <w:smartTag w:uri="urn:schemas-microsoft-com:office:smarttags" w:element="PlaceType">
          <w:r w:rsidRPr="00A146AB">
            <w:rPr>
              <w:rFonts w:ascii="Georgia" w:hAnsi="Georgia"/>
              <w:sz w:val="20"/>
              <w:szCs w:val="20"/>
            </w:rPr>
            <w:t>City</w:t>
          </w:r>
        </w:smartTag>
      </w:smartTag>
      <w:r w:rsidRPr="00A146AB">
        <w:rPr>
          <w:rFonts w:ascii="Georgia" w:hAnsi="Georgia"/>
          <w:sz w:val="20"/>
          <w:szCs w:val="20"/>
        </w:rPr>
        <w:t>,” 866.</w:t>
      </w:r>
    </w:p>
  </w:endnote>
  <w:endnote w:id="21">
    <w:p w:rsidR="00566981" w:rsidRPr="00A146AB" w:rsidRDefault="00566981" w:rsidP="00875BDF">
      <w:pPr>
        <w:pStyle w:val="NoSpacing"/>
        <w:rPr>
          <w:rFonts w:ascii="Georgia" w:hAnsi="Georgia"/>
          <w:sz w:val="20"/>
          <w:szCs w:val="20"/>
        </w:rPr>
      </w:pPr>
      <w:r w:rsidRPr="00A146AB">
        <w:rPr>
          <w:rStyle w:val="EndnoteReference"/>
          <w:rFonts w:ascii="Georgia" w:hAnsi="Georgia"/>
          <w:sz w:val="20"/>
          <w:szCs w:val="20"/>
        </w:rPr>
        <w:endnoteRef/>
      </w:r>
      <w:r w:rsidRPr="00A146AB">
        <w:rPr>
          <w:rFonts w:ascii="Georgia" w:hAnsi="Georgia"/>
          <w:sz w:val="20"/>
          <w:szCs w:val="20"/>
        </w:rPr>
        <w:t xml:space="preserve"> WHO, </w:t>
      </w:r>
      <w:r w:rsidRPr="00A146AB">
        <w:rPr>
          <w:rFonts w:ascii="Georgia" w:hAnsi="Georgia"/>
          <w:i/>
          <w:sz w:val="20"/>
          <w:szCs w:val="20"/>
        </w:rPr>
        <w:t xml:space="preserve">World Health Report 2000; </w:t>
      </w:r>
      <w:r w:rsidRPr="00A146AB">
        <w:rPr>
          <w:rFonts w:ascii="Georgia" w:hAnsi="Georgia"/>
          <w:sz w:val="20"/>
          <w:szCs w:val="20"/>
        </w:rPr>
        <w:t xml:space="preserve">Milton Roemer and Ruth Roemer, “Global Health, National Development, and the Role of Government,” </w:t>
      </w:r>
      <w:r w:rsidRPr="00A146AB">
        <w:rPr>
          <w:rFonts w:ascii="Georgia" w:hAnsi="Georgia"/>
          <w:i/>
          <w:sz w:val="20"/>
          <w:szCs w:val="20"/>
        </w:rPr>
        <w:t>American Journal of Public Health</w:t>
      </w:r>
      <w:r w:rsidRPr="00A146AB">
        <w:rPr>
          <w:rFonts w:ascii="Georgia" w:hAnsi="Georgia"/>
          <w:sz w:val="20"/>
          <w:szCs w:val="20"/>
        </w:rPr>
        <w:t xml:space="preserve"> 80, no.10 (1990): 1188-92.  </w:t>
      </w:r>
    </w:p>
  </w:endnote>
  <w:endnote w:id="22">
    <w:p w:rsidR="00566981" w:rsidRPr="00A146AB" w:rsidRDefault="00566981" w:rsidP="00875BDF">
      <w:pPr>
        <w:pStyle w:val="NoSpacing"/>
        <w:rPr>
          <w:rFonts w:ascii="Georgia" w:hAnsi="Georgia"/>
          <w:sz w:val="20"/>
          <w:szCs w:val="20"/>
        </w:rPr>
      </w:pPr>
      <w:r w:rsidRPr="00A146AB">
        <w:rPr>
          <w:rStyle w:val="EndnoteReference"/>
          <w:rFonts w:ascii="Georgia" w:hAnsi="Georgia"/>
          <w:sz w:val="20"/>
          <w:szCs w:val="20"/>
        </w:rPr>
        <w:endnoteRef/>
      </w:r>
      <w:r w:rsidRPr="00A146AB">
        <w:rPr>
          <w:rFonts w:ascii="Georgia" w:hAnsi="Georgia"/>
          <w:sz w:val="20"/>
          <w:szCs w:val="20"/>
        </w:rPr>
        <w:t xml:space="preserve"> Ruth Levine and the What Works Working Group with Molly Kinder, </w:t>
      </w:r>
      <w:r w:rsidRPr="00A146AB">
        <w:rPr>
          <w:rFonts w:ascii="Georgia" w:hAnsi="Georgia"/>
          <w:i/>
          <w:sz w:val="20"/>
          <w:szCs w:val="20"/>
        </w:rPr>
        <w:t xml:space="preserve">Millions Saved: Proven Successes in Global Health </w:t>
      </w:r>
      <w:r w:rsidRPr="00A146AB">
        <w:rPr>
          <w:rFonts w:ascii="Georgia" w:hAnsi="Georgia"/>
          <w:sz w:val="20"/>
          <w:szCs w:val="20"/>
        </w:rPr>
        <w:t>(</w:t>
      </w:r>
      <w:smartTag w:uri="urn:schemas-microsoft-com:office:smarttags" w:element="City">
        <w:r w:rsidRPr="00A146AB">
          <w:rPr>
            <w:rFonts w:ascii="Georgia" w:hAnsi="Georgia"/>
            <w:sz w:val="20"/>
            <w:szCs w:val="20"/>
          </w:rPr>
          <w:t>Washington</w:t>
        </w:r>
      </w:smartTag>
      <w:r w:rsidRPr="00A146AB">
        <w:rPr>
          <w:rFonts w:ascii="Georgia" w:hAnsi="Georgia"/>
          <w:sz w:val="20"/>
          <w:szCs w:val="20"/>
        </w:rPr>
        <w:t xml:space="preserve">, </w:t>
      </w:r>
      <w:smartTag w:uri="urn:schemas-microsoft-com:office:smarttags" w:element="State">
        <w:r w:rsidRPr="00A146AB">
          <w:rPr>
            <w:rFonts w:ascii="Georgia" w:hAnsi="Georgia"/>
            <w:sz w:val="20"/>
            <w:szCs w:val="20"/>
          </w:rPr>
          <w:t>DC</w:t>
        </w:r>
      </w:smartTag>
      <w:r w:rsidRPr="00A146AB">
        <w:rPr>
          <w:rFonts w:ascii="Georgia" w:hAnsi="Georgia"/>
          <w:sz w:val="20"/>
          <w:szCs w:val="20"/>
        </w:rPr>
        <w:t xml:space="preserve">: Center for Global Development, 2004 and 2007); Susan Okie, "Fighting HIV: Lessons from </w:t>
      </w:r>
      <w:smartTag w:uri="urn:schemas-microsoft-com:office:smarttags" w:element="country-region">
        <w:r w:rsidRPr="00A146AB">
          <w:rPr>
            <w:rFonts w:ascii="Georgia" w:hAnsi="Georgia"/>
            <w:sz w:val="20"/>
            <w:szCs w:val="20"/>
          </w:rPr>
          <w:t>Brazil</w:t>
        </w:r>
      </w:smartTag>
      <w:r w:rsidRPr="00A146AB">
        <w:rPr>
          <w:rFonts w:ascii="Georgia" w:hAnsi="Georgia"/>
          <w:sz w:val="20"/>
          <w:szCs w:val="20"/>
        </w:rPr>
        <w:t xml:space="preserve">," </w:t>
      </w:r>
      <w:smartTag w:uri="urn:schemas-microsoft-com:office:smarttags" w:element="place">
        <w:r w:rsidRPr="00A146AB">
          <w:rPr>
            <w:rFonts w:ascii="Georgia" w:hAnsi="Georgia"/>
            <w:i/>
            <w:sz w:val="20"/>
            <w:szCs w:val="20"/>
          </w:rPr>
          <w:t>New England</w:t>
        </w:r>
      </w:smartTag>
      <w:r w:rsidRPr="00A146AB">
        <w:rPr>
          <w:rFonts w:ascii="Georgia" w:hAnsi="Georgia"/>
          <w:i/>
          <w:sz w:val="20"/>
          <w:szCs w:val="20"/>
        </w:rPr>
        <w:t xml:space="preserve"> Journal of Medicine</w:t>
      </w:r>
      <w:r w:rsidRPr="00A146AB">
        <w:rPr>
          <w:rFonts w:ascii="Georgia" w:hAnsi="Georgia"/>
          <w:sz w:val="20"/>
          <w:szCs w:val="20"/>
        </w:rPr>
        <w:t xml:space="preserve"> 354 no. 19 (2006): 1977-81.</w:t>
      </w:r>
    </w:p>
  </w:endnote>
  <w:endnote w:id="23">
    <w:p w:rsidR="00566981" w:rsidRPr="00A146AB" w:rsidRDefault="00566981" w:rsidP="00875BDF">
      <w:pPr>
        <w:pStyle w:val="NoSpacing"/>
        <w:rPr>
          <w:rFonts w:ascii="Georgia" w:hAnsi="Georgia"/>
          <w:sz w:val="20"/>
          <w:szCs w:val="20"/>
        </w:rPr>
      </w:pPr>
      <w:r w:rsidRPr="00A146AB">
        <w:rPr>
          <w:rStyle w:val="EndnoteReference"/>
          <w:rFonts w:ascii="Georgia" w:hAnsi="Georgia"/>
          <w:sz w:val="20"/>
          <w:szCs w:val="20"/>
        </w:rPr>
        <w:endnoteRef/>
      </w:r>
      <w:r w:rsidRPr="00A146AB">
        <w:rPr>
          <w:rFonts w:ascii="Georgia" w:hAnsi="Georgia"/>
          <w:sz w:val="20"/>
          <w:szCs w:val="20"/>
        </w:rPr>
        <w:t xml:space="preserve"> Ilona Kickbusch, “Influence and </w:t>
      </w:r>
      <w:smartTag w:uri="urn:schemas-microsoft-com:office:smarttags" w:element="place">
        <w:r w:rsidRPr="00A146AB">
          <w:rPr>
            <w:rFonts w:ascii="Georgia" w:hAnsi="Georgia"/>
            <w:sz w:val="20"/>
            <w:szCs w:val="20"/>
          </w:rPr>
          <w:t>Opportunity</w:t>
        </w:r>
      </w:smartTag>
      <w:r w:rsidRPr="00A146AB">
        <w:rPr>
          <w:rFonts w:ascii="Georgia" w:hAnsi="Georgia"/>
          <w:sz w:val="20"/>
          <w:szCs w:val="20"/>
        </w:rPr>
        <w:t xml:space="preserve">: Reflections on the U.S. Role in Global Public Health,” </w:t>
      </w:r>
      <w:r w:rsidRPr="00A146AB">
        <w:rPr>
          <w:rFonts w:ascii="Georgia" w:hAnsi="Georgia"/>
          <w:i/>
          <w:sz w:val="20"/>
          <w:szCs w:val="20"/>
        </w:rPr>
        <w:t>Health Affairs</w:t>
      </w:r>
      <w:r w:rsidRPr="00A146AB">
        <w:rPr>
          <w:rFonts w:ascii="Georgia" w:hAnsi="Georgia"/>
          <w:sz w:val="20"/>
          <w:szCs w:val="20"/>
        </w:rPr>
        <w:t xml:space="preserve"> 21, no.6 (2002): 131-41; Obijiofor Aginam, “Salvaging Our Global Neighbourhood: Critical Reflections on the G8 Summit and Global Health Governance in an Interdependent World,” </w:t>
      </w:r>
      <w:r w:rsidRPr="00A146AB">
        <w:rPr>
          <w:rFonts w:ascii="Georgia" w:hAnsi="Georgia"/>
          <w:i/>
          <w:sz w:val="20"/>
          <w:szCs w:val="20"/>
        </w:rPr>
        <w:t xml:space="preserve">Law, Social Justice and Global Development Journal, </w:t>
      </w:r>
      <w:r w:rsidRPr="00A146AB">
        <w:rPr>
          <w:rFonts w:ascii="Georgia" w:hAnsi="Georgia"/>
          <w:sz w:val="20"/>
          <w:szCs w:val="20"/>
        </w:rPr>
        <w:t>(2004): 1.  Available at: http://www2.warwick.ac.uk/fac/soc/law/elj/lgd/2004_1/aginam</w:t>
      </w:r>
    </w:p>
  </w:endnote>
  <w:endnote w:id="24">
    <w:p w:rsidR="00566981" w:rsidRPr="00A146AB" w:rsidRDefault="00566981" w:rsidP="00875BDF">
      <w:pPr>
        <w:pStyle w:val="NoSpacing"/>
        <w:rPr>
          <w:rFonts w:ascii="Georgia" w:hAnsi="Georgia"/>
          <w:sz w:val="20"/>
          <w:szCs w:val="20"/>
        </w:rPr>
      </w:pPr>
      <w:r w:rsidRPr="00A146AB">
        <w:rPr>
          <w:rStyle w:val="EndnoteReference"/>
          <w:rFonts w:ascii="Georgia" w:hAnsi="Georgia"/>
          <w:sz w:val="20"/>
          <w:szCs w:val="20"/>
        </w:rPr>
        <w:endnoteRef/>
      </w:r>
      <w:r w:rsidRPr="00A146AB">
        <w:rPr>
          <w:rFonts w:ascii="Georgia" w:hAnsi="Georgia"/>
          <w:sz w:val="20"/>
          <w:szCs w:val="20"/>
        </w:rPr>
        <w:t xml:space="preserve"> David Fidler, “Fighting the Axis of Illness: HIV/AIDS, Human Rights, and </w:t>
      </w:r>
      <w:smartTag w:uri="urn:schemas-microsoft-com:office:smarttags" w:element="country-region">
        <w:smartTag w:uri="urn:schemas-microsoft-com:office:smarttags" w:element="place">
          <w:r w:rsidRPr="00A146AB">
            <w:rPr>
              <w:rFonts w:ascii="Georgia" w:hAnsi="Georgia"/>
              <w:sz w:val="20"/>
              <w:szCs w:val="20"/>
            </w:rPr>
            <w:t>U.S.</w:t>
          </w:r>
        </w:smartTag>
      </w:smartTag>
      <w:r w:rsidRPr="00A146AB">
        <w:rPr>
          <w:rFonts w:ascii="Georgia" w:hAnsi="Georgia"/>
          <w:sz w:val="20"/>
          <w:szCs w:val="20"/>
        </w:rPr>
        <w:t xml:space="preserve"> Foreign Policy,” </w:t>
      </w:r>
      <w:r w:rsidRPr="00A146AB">
        <w:rPr>
          <w:rFonts w:ascii="Georgia" w:hAnsi="Georgia"/>
          <w:i/>
          <w:sz w:val="20"/>
          <w:szCs w:val="20"/>
        </w:rPr>
        <w:t>Harvard Human Rights Journal</w:t>
      </w:r>
      <w:r w:rsidRPr="00A146AB">
        <w:rPr>
          <w:rFonts w:ascii="Georgia" w:hAnsi="Georgia"/>
          <w:sz w:val="20"/>
          <w:szCs w:val="20"/>
        </w:rPr>
        <w:t xml:space="preserve"> 17, (2004): 99-136.  </w:t>
      </w:r>
    </w:p>
  </w:endnote>
  <w:endnote w:id="25">
    <w:p w:rsidR="00566981" w:rsidRPr="00A146AB" w:rsidRDefault="00566981" w:rsidP="00875BDF">
      <w:pPr>
        <w:pStyle w:val="NoSpacing"/>
        <w:rPr>
          <w:rFonts w:ascii="Georgia" w:hAnsi="Georgia"/>
          <w:sz w:val="20"/>
          <w:szCs w:val="20"/>
        </w:rPr>
      </w:pPr>
      <w:r w:rsidRPr="00A146AB">
        <w:rPr>
          <w:rStyle w:val="EndnoteReference"/>
          <w:rFonts w:ascii="Georgia" w:hAnsi="Georgia"/>
          <w:sz w:val="20"/>
          <w:szCs w:val="20"/>
        </w:rPr>
        <w:endnoteRef/>
      </w:r>
      <w:r w:rsidRPr="00A146AB">
        <w:rPr>
          <w:rFonts w:ascii="Georgia" w:hAnsi="Georgia"/>
          <w:sz w:val="20"/>
          <w:szCs w:val="20"/>
        </w:rPr>
        <w:t xml:space="preserve"> Ilona Kickbusch, “SARS: Wake-Up Call for a Strong Global Health Policy,” </w:t>
      </w:r>
      <w:r w:rsidRPr="00A146AB">
        <w:rPr>
          <w:rFonts w:ascii="Georgia" w:hAnsi="Georgia"/>
          <w:i/>
          <w:sz w:val="20"/>
          <w:szCs w:val="20"/>
        </w:rPr>
        <w:t>YaleGlobal</w:t>
      </w:r>
      <w:r w:rsidRPr="00A146AB">
        <w:rPr>
          <w:rFonts w:ascii="Georgia" w:hAnsi="Georgia"/>
          <w:sz w:val="20"/>
          <w:szCs w:val="20"/>
        </w:rPr>
        <w:t>, (April 25, 2003).  Available at: http://yaleglobal.yale.edu/content/sars-wake-call-strong-global-health-policy</w:t>
      </w:r>
    </w:p>
  </w:endnote>
  <w:endnote w:id="26">
    <w:p w:rsidR="00566981" w:rsidRPr="00A146AB" w:rsidRDefault="00566981" w:rsidP="00875BDF">
      <w:pPr>
        <w:pStyle w:val="NoSpacing"/>
        <w:rPr>
          <w:rFonts w:ascii="Georgia" w:hAnsi="Georgia"/>
          <w:sz w:val="20"/>
          <w:szCs w:val="20"/>
        </w:rPr>
      </w:pPr>
      <w:r w:rsidRPr="00A146AB">
        <w:rPr>
          <w:rStyle w:val="EndnoteReference"/>
          <w:rFonts w:ascii="Georgia" w:hAnsi="Georgia"/>
          <w:sz w:val="20"/>
          <w:szCs w:val="20"/>
        </w:rPr>
        <w:endnoteRef/>
      </w:r>
      <w:r w:rsidRPr="00A146AB">
        <w:rPr>
          <w:rFonts w:ascii="Georgia" w:hAnsi="Georgia"/>
          <w:sz w:val="20"/>
          <w:szCs w:val="20"/>
        </w:rPr>
        <w:t xml:space="preserve"> John Kirton, Nikolai Roudev, and Laura Sunderland, “Making G8 Leaders Deliver: An Analysis of Compliance and Health Commitments, 1996-2006,” </w:t>
      </w:r>
      <w:r w:rsidRPr="00A146AB">
        <w:rPr>
          <w:rFonts w:ascii="Georgia" w:hAnsi="Georgia"/>
          <w:i/>
          <w:sz w:val="20"/>
          <w:szCs w:val="20"/>
        </w:rPr>
        <w:t>Bulletin of the World Health Organization</w:t>
      </w:r>
      <w:r w:rsidRPr="00A146AB">
        <w:rPr>
          <w:rFonts w:ascii="Georgia" w:hAnsi="Georgia"/>
          <w:sz w:val="20"/>
          <w:szCs w:val="20"/>
        </w:rPr>
        <w:t xml:space="preserve"> 85, (2007): 192-99.  </w:t>
      </w:r>
    </w:p>
  </w:endnote>
  <w:endnote w:id="27">
    <w:p w:rsidR="00566981" w:rsidRPr="00A146AB" w:rsidRDefault="00566981" w:rsidP="00875BDF">
      <w:pPr>
        <w:pStyle w:val="NoSpacing"/>
        <w:rPr>
          <w:rFonts w:ascii="Georgia" w:hAnsi="Georgia"/>
          <w:sz w:val="20"/>
          <w:szCs w:val="20"/>
        </w:rPr>
      </w:pPr>
      <w:r w:rsidRPr="00A146AB">
        <w:rPr>
          <w:rStyle w:val="EndnoteReference"/>
          <w:rFonts w:ascii="Georgia" w:hAnsi="Georgia"/>
          <w:sz w:val="20"/>
          <w:szCs w:val="20"/>
        </w:rPr>
        <w:endnoteRef/>
      </w:r>
      <w:r w:rsidRPr="00A146AB">
        <w:rPr>
          <w:rFonts w:ascii="Georgia" w:hAnsi="Georgia"/>
          <w:sz w:val="20"/>
          <w:szCs w:val="20"/>
        </w:rPr>
        <w:t xml:space="preserve"> </w:t>
      </w:r>
      <w:r w:rsidRPr="00A146AB">
        <w:rPr>
          <w:rFonts w:ascii="Georgia" w:hAnsi="Georgia"/>
          <w:bCs/>
          <w:color w:val="000000"/>
          <w:sz w:val="20"/>
          <w:szCs w:val="20"/>
        </w:rPr>
        <w:t xml:space="preserve">Jennifer Prah Ruger and Nora Y. Ng, “Emerging and Transitioning Countries’ Role in Global Health,” </w:t>
      </w:r>
      <w:smartTag w:uri="urn:schemas-microsoft-com:office:smarttags" w:element="place">
        <w:smartTag w:uri="urn:schemas-microsoft-com:office:smarttags" w:element="PlaceName">
          <w:r w:rsidRPr="00A146AB">
            <w:rPr>
              <w:rFonts w:ascii="Georgia" w:hAnsi="Georgia"/>
              <w:bCs/>
              <w:i/>
              <w:color w:val="000000"/>
              <w:sz w:val="20"/>
              <w:szCs w:val="20"/>
            </w:rPr>
            <w:t>Saint Louis</w:t>
          </w:r>
        </w:smartTag>
        <w:r w:rsidRPr="00A146AB">
          <w:rPr>
            <w:rFonts w:ascii="Georgia" w:hAnsi="Georgia"/>
            <w:bCs/>
            <w:i/>
            <w:color w:val="000000"/>
            <w:sz w:val="20"/>
            <w:szCs w:val="20"/>
          </w:rPr>
          <w:t xml:space="preserve"> </w:t>
        </w:r>
        <w:smartTag w:uri="urn:schemas-microsoft-com:office:smarttags" w:element="PlaceType">
          <w:r w:rsidRPr="00A146AB">
            <w:rPr>
              <w:rFonts w:ascii="Georgia" w:hAnsi="Georgia"/>
              <w:bCs/>
              <w:i/>
              <w:color w:val="000000"/>
              <w:sz w:val="20"/>
              <w:szCs w:val="20"/>
            </w:rPr>
            <w:t>University</w:t>
          </w:r>
        </w:smartTag>
      </w:smartTag>
      <w:r w:rsidRPr="00A146AB">
        <w:rPr>
          <w:rFonts w:ascii="Georgia" w:hAnsi="Georgia"/>
          <w:bCs/>
          <w:i/>
          <w:color w:val="000000"/>
          <w:sz w:val="20"/>
          <w:szCs w:val="20"/>
        </w:rPr>
        <w:t xml:space="preserve"> Journal of Health Law and Policy </w:t>
      </w:r>
      <w:r w:rsidRPr="00A146AB">
        <w:rPr>
          <w:rFonts w:ascii="Georgia" w:hAnsi="Georgia"/>
          <w:bCs/>
          <w:color w:val="000000"/>
          <w:sz w:val="20"/>
          <w:szCs w:val="20"/>
        </w:rPr>
        <w:t>3, (2010): 253-89.</w:t>
      </w:r>
    </w:p>
  </w:endnote>
  <w:endnote w:id="28">
    <w:p w:rsidR="00566981" w:rsidRPr="00A146AB" w:rsidRDefault="00566981" w:rsidP="00875BDF">
      <w:pPr>
        <w:pStyle w:val="NoSpacing"/>
        <w:rPr>
          <w:rFonts w:ascii="Georgia" w:hAnsi="Georgia"/>
          <w:sz w:val="20"/>
          <w:szCs w:val="20"/>
        </w:rPr>
      </w:pPr>
      <w:r w:rsidRPr="00A146AB">
        <w:rPr>
          <w:rStyle w:val="EndnoteReference"/>
          <w:rFonts w:ascii="Georgia" w:hAnsi="Georgia"/>
          <w:sz w:val="20"/>
          <w:szCs w:val="20"/>
        </w:rPr>
        <w:endnoteRef/>
      </w:r>
      <w:r w:rsidRPr="00A146AB">
        <w:rPr>
          <w:rFonts w:ascii="Georgia" w:hAnsi="Georgia"/>
          <w:sz w:val="20"/>
          <w:szCs w:val="20"/>
        </w:rPr>
        <w:t xml:space="preserve"> Lance, “Who Runs Global Health?”; Fiona Godlee, “WHO in Retreat: Is it Losing its Influence?” </w:t>
      </w:r>
      <w:r w:rsidRPr="00A146AB">
        <w:rPr>
          <w:rFonts w:ascii="Georgia" w:hAnsi="Georgia"/>
          <w:i/>
          <w:sz w:val="20"/>
          <w:szCs w:val="20"/>
        </w:rPr>
        <w:t>British Medical Journal</w:t>
      </w:r>
      <w:r w:rsidRPr="00A146AB">
        <w:rPr>
          <w:rFonts w:ascii="Georgia" w:hAnsi="Georgia"/>
          <w:sz w:val="20"/>
          <w:szCs w:val="20"/>
        </w:rPr>
        <w:t xml:space="preserve"> 309, no.6967 (1994): 1491-95; Kelley Lee, “The Pit and the Pendulum: Can Globalization Take Health Governance Forward?” </w:t>
      </w:r>
      <w:r w:rsidRPr="00A146AB">
        <w:rPr>
          <w:rFonts w:ascii="Georgia" w:hAnsi="Georgia"/>
          <w:i/>
          <w:sz w:val="20"/>
          <w:szCs w:val="20"/>
        </w:rPr>
        <w:t xml:space="preserve">Development </w:t>
      </w:r>
      <w:r w:rsidRPr="00A146AB">
        <w:rPr>
          <w:rFonts w:ascii="Georgia" w:hAnsi="Georgia"/>
          <w:sz w:val="20"/>
          <w:szCs w:val="20"/>
        </w:rPr>
        <w:t xml:space="preserve">47, no.2 (2004): 11-7; Alison Whyte, David McCoy, and Mike Rowson (eds.), </w:t>
      </w:r>
      <w:r w:rsidRPr="00A146AB">
        <w:rPr>
          <w:rFonts w:ascii="Georgia" w:hAnsi="Georgia"/>
          <w:i/>
          <w:sz w:val="20"/>
          <w:szCs w:val="20"/>
        </w:rPr>
        <w:t>Global Health Action: Global Health Watch Campaign Agenda,</w:t>
      </w:r>
      <w:r w:rsidRPr="00A146AB">
        <w:rPr>
          <w:rFonts w:ascii="Georgia" w:hAnsi="Georgia"/>
          <w:sz w:val="20"/>
          <w:szCs w:val="20"/>
        </w:rPr>
        <w:t xml:space="preserve"> (Russell Press, 2005-2006); </w:t>
      </w:r>
      <w:r w:rsidRPr="00A146AB">
        <w:rPr>
          <w:rFonts w:ascii="Georgia" w:hAnsi="Georgia"/>
          <w:sz w:val="20"/>
          <w:szCs w:val="20"/>
          <w:lang w:val="fr-FR"/>
        </w:rPr>
        <w:t>Nicole Szlezak, Barry Bloom, Dean Jamison, et al., "</w:t>
      </w:r>
      <w:r w:rsidRPr="00A146AB">
        <w:rPr>
          <w:rFonts w:ascii="Georgia" w:hAnsi="Georgia"/>
          <w:sz w:val="20"/>
          <w:szCs w:val="20"/>
        </w:rPr>
        <w:t xml:space="preserve">The Global Health System: Actors, Norms, and Expectations in Transition,”  </w:t>
      </w:r>
      <w:r w:rsidRPr="00A146AB">
        <w:rPr>
          <w:rFonts w:ascii="Georgia" w:hAnsi="Georgia"/>
          <w:i/>
          <w:sz w:val="20"/>
          <w:szCs w:val="20"/>
        </w:rPr>
        <w:t>PLoS Medicine</w:t>
      </w:r>
      <w:r w:rsidRPr="00A146AB">
        <w:rPr>
          <w:rFonts w:ascii="Georgia" w:hAnsi="Georgia"/>
          <w:sz w:val="20"/>
          <w:szCs w:val="20"/>
        </w:rPr>
        <w:t xml:space="preserve"> 7, no.1</w:t>
      </w:r>
      <w:r w:rsidRPr="00A146AB">
        <w:rPr>
          <w:rFonts w:ascii="Georgia" w:hAnsi="Georgia"/>
          <w:i/>
          <w:sz w:val="20"/>
          <w:szCs w:val="20"/>
        </w:rPr>
        <w:t xml:space="preserve"> </w:t>
      </w:r>
      <w:r w:rsidRPr="00A146AB">
        <w:rPr>
          <w:rFonts w:ascii="Georgia" w:hAnsi="Georgia"/>
          <w:sz w:val="20"/>
          <w:szCs w:val="20"/>
        </w:rPr>
        <w:t>(2010).</w:t>
      </w:r>
    </w:p>
  </w:endnote>
  <w:endnote w:id="29">
    <w:p w:rsidR="00566981" w:rsidRPr="00A146AB" w:rsidRDefault="00566981" w:rsidP="00875BDF">
      <w:pPr>
        <w:pStyle w:val="NoSpacing"/>
        <w:rPr>
          <w:rFonts w:ascii="Georgia" w:hAnsi="Georgia"/>
          <w:sz w:val="20"/>
          <w:szCs w:val="20"/>
        </w:rPr>
      </w:pPr>
      <w:r w:rsidRPr="00A146AB">
        <w:rPr>
          <w:rStyle w:val="EndnoteReference"/>
          <w:rFonts w:ascii="Georgia" w:hAnsi="Georgia"/>
          <w:sz w:val="20"/>
          <w:szCs w:val="20"/>
        </w:rPr>
        <w:endnoteRef/>
      </w:r>
      <w:r w:rsidRPr="00A146AB">
        <w:rPr>
          <w:rFonts w:ascii="Georgia" w:hAnsi="Georgia"/>
          <w:sz w:val="20"/>
          <w:szCs w:val="20"/>
        </w:rPr>
        <w:t xml:space="preserve"> Ken Buse and Gill Walt, “Global Public-Private Partnerships: Part I: A New Development in Health?” </w:t>
      </w:r>
      <w:r w:rsidRPr="00A146AB">
        <w:rPr>
          <w:rFonts w:ascii="Georgia" w:hAnsi="Georgia"/>
          <w:i/>
          <w:sz w:val="20"/>
          <w:szCs w:val="20"/>
        </w:rPr>
        <w:t>Bulletin of the World Health Organization</w:t>
      </w:r>
      <w:r w:rsidRPr="00A146AB">
        <w:rPr>
          <w:rFonts w:ascii="Georgia" w:hAnsi="Georgia"/>
          <w:sz w:val="20"/>
          <w:szCs w:val="20"/>
        </w:rPr>
        <w:t xml:space="preserve"> 78 no.4 (2000): 549-61; Ken Buse and Gill Walt, “Globalization and Multilateral Public-Private Health Partnerships: Issues for Health Policy,” in </w:t>
      </w:r>
      <w:r w:rsidRPr="00A146AB">
        <w:rPr>
          <w:rFonts w:ascii="Georgia" w:hAnsi="Georgia"/>
          <w:i/>
          <w:sz w:val="20"/>
          <w:szCs w:val="20"/>
        </w:rPr>
        <w:t>Health Policy in a Globalising World</w:t>
      </w:r>
      <w:r w:rsidRPr="00A146AB">
        <w:rPr>
          <w:rFonts w:ascii="Georgia" w:hAnsi="Georgia"/>
          <w:sz w:val="20"/>
          <w:szCs w:val="20"/>
        </w:rPr>
        <w:t xml:space="preserve">, eds., Kelley Lee, Ken Buse and Suzanne Fustukian (Cambridge, UK: Cambridge University Press, 2002): 41-62; Ken Buse and Gill Walt, “The World Health Organization and Global Public-Private Health Partnerships: In Search of ‘Good’ Global Health Governance,” in </w:t>
      </w:r>
      <w:r w:rsidRPr="00A146AB">
        <w:rPr>
          <w:rFonts w:ascii="Georgia" w:hAnsi="Georgia"/>
          <w:i/>
          <w:sz w:val="20"/>
          <w:szCs w:val="20"/>
        </w:rPr>
        <w:t>Public-Private Partnerships for Public Health</w:t>
      </w:r>
      <w:r w:rsidRPr="00A146AB">
        <w:rPr>
          <w:rFonts w:ascii="Georgia" w:hAnsi="Georgia"/>
          <w:sz w:val="20"/>
          <w:szCs w:val="20"/>
        </w:rPr>
        <w:t>, ed., Michael Reich (Cambridge, MA: Harvard University Press, 2002): 170-95.</w:t>
      </w:r>
    </w:p>
  </w:endnote>
  <w:endnote w:id="30">
    <w:p w:rsidR="00566981" w:rsidRPr="00A146AB" w:rsidRDefault="00566981" w:rsidP="00875BDF">
      <w:pPr>
        <w:pStyle w:val="NoSpacing"/>
        <w:rPr>
          <w:rFonts w:ascii="Georgia" w:hAnsi="Georgia"/>
          <w:sz w:val="20"/>
          <w:szCs w:val="20"/>
        </w:rPr>
      </w:pPr>
      <w:r w:rsidRPr="00A146AB">
        <w:rPr>
          <w:rStyle w:val="EndnoteReference"/>
          <w:rFonts w:ascii="Georgia" w:hAnsi="Georgia"/>
          <w:sz w:val="20"/>
          <w:szCs w:val="20"/>
        </w:rPr>
        <w:endnoteRef/>
      </w:r>
      <w:r w:rsidRPr="00A146AB">
        <w:rPr>
          <w:rFonts w:ascii="Georgia" w:hAnsi="Georgia"/>
          <w:sz w:val="20"/>
          <w:szCs w:val="20"/>
        </w:rPr>
        <w:t xml:space="preserve"> Godlee, “WHO in Retreat”; Wolfgang Hein and Lars Kohlmorgen, “Global Health Governance: Conflicts on Global Social Rights,” </w:t>
      </w:r>
      <w:r w:rsidRPr="00A146AB">
        <w:rPr>
          <w:rFonts w:ascii="Georgia" w:hAnsi="Georgia"/>
          <w:i/>
          <w:sz w:val="20"/>
          <w:szCs w:val="20"/>
        </w:rPr>
        <w:t>Global Social Policy</w:t>
      </w:r>
      <w:r w:rsidRPr="00A146AB">
        <w:rPr>
          <w:rFonts w:ascii="Georgia" w:hAnsi="Georgia"/>
          <w:sz w:val="20"/>
          <w:szCs w:val="20"/>
        </w:rPr>
        <w:t xml:space="preserve"> 8, no.1 (2008): 80-108.  </w:t>
      </w:r>
    </w:p>
  </w:endnote>
  <w:endnote w:id="31">
    <w:p w:rsidR="00566981" w:rsidRPr="00A146AB" w:rsidRDefault="00566981" w:rsidP="00875BDF">
      <w:pPr>
        <w:pStyle w:val="NoSpacing"/>
        <w:rPr>
          <w:rFonts w:ascii="Georgia" w:hAnsi="Georgia"/>
          <w:sz w:val="20"/>
          <w:szCs w:val="20"/>
        </w:rPr>
      </w:pPr>
      <w:r w:rsidRPr="00A146AB">
        <w:rPr>
          <w:rStyle w:val="EndnoteReference"/>
          <w:rFonts w:ascii="Georgia" w:hAnsi="Georgia"/>
          <w:sz w:val="20"/>
          <w:szCs w:val="20"/>
        </w:rPr>
        <w:endnoteRef/>
      </w:r>
      <w:r w:rsidRPr="00A146AB">
        <w:rPr>
          <w:rFonts w:ascii="Georgia" w:hAnsi="Georgia"/>
          <w:sz w:val="20"/>
          <w:szCs w:val="20"/>
        </w:rPr>
        <w:t xml:space="preserve"> Kelley Lee, Sue Collinson, Gill Walt, and Lucy Gilson, “Who Should be Doing What in International Health: A Confusion of Mandates in the United Nations?” </w:t>
      </w:r>
      <w:r w:rsidRPr="00A146AB">
        <w:rPr>
          <w:rFonts w:ascii="Georgia" w:hAnsi="Georgia"/>
          <w:i/>
          <w:sz w:val="20"/>
          <w:szCs w:val="20"/>
        </w:rPr>
        <w:t xml:space="preserve">British Medical Journal </w:t>
      </w:r>
      <w:r w:rsidRPr="00A146AB">
        <w:rPr>
          <w:rFonts w:ascii="Georgia" w:hAnsi="Georgia"/>
          <w:sz w:val="20"/>
          <w:szCs w:val="20"/>
        </w:rPr>
        <w:t xml:space="preserve">312, (1996): 302-7.  </w:t>
      </w:r>
    </w:p>
  </w:endnote>
  <w:endnote w:id="32">
    <w:p w:rsidR="00566981" w:rsidRPr="00A146AB" w:rsidRDefault="00566981" w:rsidP="00875BDF">
      <w:pPr>
        <w:pStyle w:val="NoSpacing"/>
        <w:rPr>
          <w:rFonts w:ascii="Georgia" w:hAnsi="Georgia"/>
          <w:sz w:val="20"/>
          <w:szCs w:val="20"/>
        </w:rPr>
      </w:pPr>
      <w:r w:rsidRPr="00A146AB">
        <w:rPr>
          <w:rStyle w:val="EndnoteReference"/>
          <w:rFonts w:ascii="Georgia" w:hAnsi="Georgia"/>
          <w:sz w:val="20"/>
          <w:szCs w:val="20"/>
        </w:rPr>
        <w:endnoteRef/>
      </w:r>
      <w:r w:rsidRPr="00A146AB">
        <w:rPr>
          <w:rFonts w:ascii="Georgia" w:hAnsi="Georgia"/>
          <w:sz w:val="20"/>
          <w:szCs w:val="20"/>
        </w:rPr>
        <w:t xml:space="preserve"> Whyte et al., </w:t>
      </w:r>
      <w:r w:rsidRPr="00A146AB">
        <w:rPr>
          <w:rFonts w:ascii="Georgia" w:hAnsi="Georgia"/>
          <w:i/>
          <w:sz w:val="20"/>
          <w:szCs w:val="20"/>
        </w:rPr>
        <w:t>Global Health Action</w:t>
      </w:r>
      <w:r w:rsidRPr="00A146AB">
        <w:rPr>
          <w:rFonts w:ascii="Georgia" w:hAnsi="Georgia"/>
          <w:sz w:val="20"/>
          <w:szCs w:val="20"/>
        </w:rPr>
        <w:t>.</w:t>
      </w:r>
    </w:p>
  </w:endnote>
  <w:endnote w:id="33">
    <w:p w:rsidR="00566981" w:rsidRPr="00A146AB" w:rsidRDefault="00566981" w:rsidP="00875BDF">
      <w:pPr>
        <w:pStyle w:val="NoSpacing"/>
        <w:rPr>
          <w:rFonts w:ascii="Georgia" w:hAnsi="Georgia"/>
          <w:b/>
          <w:sz w:val="20"/>
          <w:szCs w:val="20"/>
        </w:rPr>
      </w:pPr>
      <w:r w:rsidRPr="00A146AB">
        <w:rPr>
          <w:rStyle w:val="EndnoteReference"/>
          <w:rFonts w:ascii="Georgia" w:hAnsi="Georgia"/>
          <w:sz w:val="20"/>
          <w:szCs w:val="20"/>
        </w:rPr>
        <w:endnoteRef/>
      </w:r>
      <w:r w:rsidRPr="00A146AB">
        <w:rPr>
          <w:rFonts w:ascii="Georgia" w:hAnsi="Georgia"/>
          <w:sz w:val="20"/>
          <w:szCs w:val="20"/>
        </w:rPr>
        <w:t xml:space="preserve"> Godlee, “WHO in Retreat”; Whyte et al., </w:t>
      </w:r>
      <w:r w:rsidRPr="00A146AB">
        <w:rPr>
          <w:rFonts w:ascii="Georgia" w:hAnsi="Georgia"/>
          <w:i/>
          <w:sz w:val="20"/>
          <w:szCs w:val="20"/>
        </w:rPr>
        <w:t xml:space="preserve">Global Health Action; </w:t>
      </w:r>
      <w:r w:rsidRPr="00A146AB">
        <w:rPr>
          <w:rFonts w:ascii="Georgia" w:hAnsi="Georgia"/>
          <w:sz w:val="20"/>
          <w:szCs w:val="20"/>
        </w:rPr>
        <w:t xml:space="preserve">Global Health Watch, </w:t>
      </w:r>
      <w:r w:rsidRPr="00A146AB">
        <w:rPr>
          <w:rFonts w:ascii="Georgia" w:hAnsi="Georgia"/>
          <w:i/>
          <w:sz w:val="20"/>
          <w:szCs w:val="20"/>
        </w:rPr>
        <w:t xml:space="preserve">Global Health Watch 2005-6: An Alternative World Health Report </w:t>
      </w:r>
      <w:r w:rsidRPr="00A146AB">
        <w:rPr>
          <w:rFonts w:ascii="Georgia" w:hAnsi="Georgia"/>
          <w:sz w:val="20"/>
          <w:szCs w:val="20"/>
        </w:rPr>
        <w:t xml:space="preserve">(London: Zed Books Ltd, 2005); Gill Walt, “WHO Under Stress: Implications for Health Policy,” </w:t>
      </w:r>
      <w:r w:rsidRPr="00A146AB">
        <w:rPr>
          <w:rFonts w:ascii="Georgia" w:hAnsi="Georgia"/>
          <w:i/>
          <w:sz w:val="20"/>
          <w:szCs w:val="20"/>
        </w:rPr>
        <w:t>Health Policy</w:t>
      </w:r>
      <w:r w:rsidRPr="00A146AB">
        <w:rPr>
          <w:rFonts w:ascii="Georgia" w:hAnsi="Georgia"/>
          <w:sz w:val="20"/>
          <w:szCs w:val="20"/>
        </w:rPr>
        <w:t xml:space="preserve"> 24, (1993): 125-44; Yagob Al-Mazrou, Seth Berkley, Barry Bloom, et al., “A Vital Opportunity for Global Health: Supporting the World Health Organization at a Critical Juncture,” </w:t>
      </w:r>
      <w:r w:rsidRPr="00A146AB">
        <w:rPr>
          <w:rFonts w:ascii="Georgia" w:hAnsi="Georgia"/>
          <w:i/>
          <w:sz w:val="20"/>
          <w:szCs w:val="20"/>
        </w:rPr>
        <w:t>Lancet</w:t>
      </w:r>
      <w:r w:rsidRPr="00A146AB">
        <w:rPr>
          <w:rFonts w:ascii="Georgia" w:hAnsi="Georgia"/>
          <w:sz w:val="20"/>
          <w:szCs w:val="20"/>
        </w:rPr>
        <w:t xml:space="preserve"> 350, no.9080 (1997): 750-51.   </w:t>
      </w:r>
    </w:p>
  </w:endnote>
  <w:endnote w:id="34">
    <w:p w:rsidR="00566981" w:rsidRPr="00A146AB" w:rsidRDefault="00566981" w:rsidP="00875BDF">
      <w:pPr>
        <w:pStyle w:val="NoSpacing"/>
        <w:rPr>
          <w:rFonts w:ascii="Georgia" w:hAnsi="Georgia"/>
          <w:sz w:val="20"/>
          <w:szCs w:val="20"/>
        </w:rPr>
      </w:pPr>
      <w:r w:rsidRPr="00A146AB">
        <w:rPr>
          <w:rStyle w:val="EndnoteReference"/>
          <w:rFonts w:ascii="Georgia" w:hAnsi="Georgia"/>
          <w:sz w:val="20"/>
          <w:szCs w:val="20"/>
        </w:rPr>
        <w:endnoteRef/>
      </w:r>
      <w:r w:rsidRPr="00A146AB">
        <w:rPr>
          <w:rFonts w:ascii="Georgia" w:hAnsi="Georgia"/>
          <w:sz w:val="20"/>
          <w:szCs w:val="20"/>
        </w:rPr>
        <w:t xml:space="preserve"> Christopher J.L. Murray, Alan Lopez, and Suwit Wibulpolprasert, “Monitoring Global Health: Time for New Solutions,” </w:t>
      </w:r>
      <w:r w:rsidRPr="00A146AB">
        <w:rPr>
          <w:rFonts w:ascii="Georgia" w:hAnsi="Georgia"/>
          <w:i/>
          <w:sz w:val="20"/>
          <w:szCs w:val="20"/>
        </w:rPr>
        <w:t>British Medical Journal</w:t>
      </w:r>
      <w:r w:rsidRPr="00A146AB">
        <w:rPr>
          <w:rFonts w:ascii="Georgia" w:hAnsi="Georgia"/>
          <w:sz w:val="20"/>
          <w:szCs w:val="20"/>
        </w:rPr>
        <w:t xml:space="preserve"> 329, (2004): 1096-100.  </w:t>
      </w:r>
    </w:p>
  </w:endnote>
  <w:endnote w:id="35">
    <w:p w:rsidR="00566981" w:rsidRPr="00A146AB" w:rsidRDefault="00566981" w:rsidP="00875BDF">
      <w:pPr>
        <w:pStyle w:val="NoSpacing"/>
        <w:rPr>
          <w:rFonts w:ascii="Georgia" w:hAnsi="Georgia"/>
          <w:sz w:val="20"/>
          <w:szCs w:val="20"/>
        </w:rPr>
      </w:pPr>
      <w:r w:rsidRPr="00A146AB">
        <w:rPr>
          <w:rStyle w:val="EndnoteReference"/>
          <w:rFonts w:ascii="Georgia" w:hAnsi="Georgia"/>
          <w:sz w:val="20"/>
          <w:szCs w:val="20"/>
        </w:rPr>
        <w:endnoteRef/>
      </w:r>
      <w:r w:rsidRPr="00A146AB">
        <w:rPr>
          <w:rFonts w:ascii="Georgia" w:hAnsi="Georgia"/>
          <w:sz w:val="20"/>
          <w:szCs w:val="20"/>
        </w:rPr>
        <w:t xml:space="preserve"> Whyte et al., </w:t>
      </w:r>
      <w:r w:rsidRPr="00A146AB">
        <w:rPr>
          <w:rFonts w:ascii="Georgia" w:hAnsi="Georgia"/>
          <w:i/>
          <w:sz w:val="20"/>
          <w:szCs w:val="20"/>
        </w:rPr>
        <w:t>Global Health Action</w:t>
      </w:r>
      <w:r w:rsidRPr="00A146AB">
        <w:rPr>
          <w:rFonts w:ascii="Georgia" w:hAnsi="Georgia"/>
          <w:sz w:val="20"/>
          <w:szCs w:val="20"/>
        </w:rPr>
        <w:t xml:space="preserve">; Ken Buse and Amalia Waxman, “Public-Private Health Partnerships: A Strategy for WHO,” </w:t>
      </w:r>
      <w:r w:rsidRPr="00A146AB">
        <w:rPr>
          <w:rFonts w:ascii="Georgia" w:hAnsi="Georgia"/>
          <w:i/>
          <w:sz w:val="20"/>
          <w:szCs w:val="20"/>
        </w:rPr>
        <w:t>Bulletin of the World Health Organization</w:t>
      </w:r>
      <w:r w:rsidRPr="00A146AB">
        <w:rPr>
          <w:rFonts w:ascii="Georgia" w:hAnsi="Georgia"/>
          <w:sz w:val="20"/>
          <w:szCs w:val="20"/>
        </w:rPr>
        <w:t xml:space="preserve"> 79, no.8 (2001): 748-54.  </w:t>
      </w:r>
    </w:p>
  </w:endnote>
  <w:endnote w:id="36">
    <w:p w:rsidR="00566981" w:rsidRPr="00A146AB" w:rsidRDefault="00566981" w:rsidP="00875BDF">
      <w:pPr>
        <w:pStyle w:val="NoSpacing"/>
        <w:rPr>
          <w:rFonts w:ascii="Georgia" w:hAnsi="Georgia"/>
          <w:sz w:val="20"/>
          <w:szCs w:val="20"/>
        </w:rPr>
      </w:pPr>
      <w:r w:rsidRPr="00A146AB">
        <w:rPr>
          <w:rStyle w:val="EndnoteReference"/>
          <w:rFonts w:ascii="Georgia" w:hAnsi="Georgia"/>
          <w:sz w:val="20"/>
          <w:szCs w:val="20"/>
        </w:rPr>
        <w:endnoteRef/>
      </w:r>
      <w:r w:rsidRPr="00A146AB">
        <w:rPr>
          <w:rFonts w:ascii="Georgia" w:hAnsi="Georgia"/>
          <w:sz w:val="20"/>
          <w:szCs w:val="20"/>
        </w:rPr>
        <w:t xml:space="preserve"> Lawrence Gostin, “Meeting the Survival Needs of the World’s Least Healthy People: A Proposed Model for Global Health Governance,” </w:t>
      </w:r>
      <w:r w:rsidRPr="00A146AB">
        <w:rPr>
          <w:rFonts w:ascii="Georgia" w:hAnsi="Georgia"/>
          <w:i/>
          <w:sz w:val="20"/>
          <w:szCs w:val="20"/>
        </w:rPr>
        <w:t>Journal of the American Medical Association</w:t>
      </w:r>
      <w:r w:rsidRPr="00A146AB">
        <w:rPr>
          <w:rFonts w:ascii="Georgia" w:hAnsi="Georgia"/>
          <w:sz w:val="20"/>
          <w:szCs w:val="20"/>
        </w:rPr>
        <w:t xml:space="preserve"> 298, no.2 (2007): 225-28; Lawrence Gostin, “A Proposal for a Framework Convention on Global Health,” </w:t>
      </w:r>
      <w:r w:rsidRPr="00A146AB">
        <w:rPr>
          <w:rFonts w:ascii="Georgia" w:hAnsi="Georgia"/>
          <w:i/>
          <w:sz w:val="20"/>
          <w:szCs w:val="20"/>
        </w:rPr>
        <w:t>Journal of International Economic Law</w:t>
      </w:r>
      <w:r w:rsidRPr="00A146AB">
        <w:rPr>
          <w:rFonts w:ascii="Georgia" w:hAnsi="Georgia"/>
          <w:sz w:val="20"/>
          <w:szCs w:val="20"/>
        </w:rPr>
        <w:t xml:space="preserve"> 10, no.4 (2007): 989-1008.  </w:t>
      </w:r>
    </w:p>
  </w:endnote>
  <w:endnote w:id="37">
    <w:p w:rsidR="00566981" w:rsidRPr="00A146AB" w:rsidRDefault="00566981" w:rsidP="00875BDF">
      <w:pPr>
        <w:pStyle w:val="NoSpacing"/>
        <w:rPr>
          <w:rFonts w:ascii="Georgia" w:hAnsi="Georgia"/>
          <w:sz w:val="20"/>
          <w:szCs w:val="20"/>
        </w:rPr>
      </w:pPr>
      <w:r w:rsidRPr="00A146AB">
        <w:rPr>
          <w:rStyle w:val="EndnoteReference"/>
          <w:rFonts w:ascii="Georgia" w:hAnsi="Georgia"/>
          <w:sz w:val="20"/>
          <w:szCs w:val="20"/>
        </w:rPr>
        <w:endnoteRef/>
      </w:r>
      <w:r w:rsidRPr="00A146AB">
        <w:rPr>
          <w:rFonts w:ascii="Georgia" w:hAnsi="Georgia"/>
          <w:sz w:val="20"/>
          <w:szCs w:val="20"/>
        </w:rPr>
        <w:t xml:space="preserve"> </w:t>
      </w:r>
      <w:r w:rsidRPr="00A146AB">
        <w:rPr>
          <w:rFonts w:ascii="Georgia" w:hAnsi="Georgia"/>
          <w:sz w:val="20"/>
          <w:szCs w:val="20"/>
          <w:lang w:val="fr-FR"/>
        </w:rPr>
        <w:t>Thomas W. Grein, Kande-Bure O. Kamara, Guenael Rodier, et al.,</w:t>
      </w:r>
      <w:r w:rsidRPr="00A146AB">
        <w:rPr>
          <w:rFonts w:ascii="Georgia" w:hAnsi="Georgia"/>
          <w:sz w:val="20"/>
          <w:szCs w:val="20"/>
        </w:rPr>
        <w:t xml:space="preserve">“Rumors of Disease in the Global Village: Outbreak Verification,” </w:t>
      </w:r>
      <w:r w:rsidRPr="00A146AB">
        <w:rPr>
          <w:rFonts w:ascii="Georgia" w:hAnsi="Georgia"/>
          <w:i/>
          <w:sz w:val="20"/>
          <w:szCs w:val="20"/>
        </w:rPr>
        <w:t xml:space="preserve">Emerging Infectious Diseases </w:t>
      </w:r>
      <w:r w:rsidRPr="00A146AB">
        <w:rPr>
          <w:rFonts w:ascii="Georgia" w:hAnsi="Georgia"/>
          <w:sz w:val="20"/>
          <w:szCs w:val="20"/>
        </w:rPr>
        <w:t xml:space="preserve">6, no.2 (2000): 97-102. </w:t>
      </w:r>
    </w:p>
  </w:endnote>
  <w:endnote w:id="38">
    <w:p w:rsidR="00566981" w:rsidRPr="00A146AB" w:rsidRDefault="00566981" w:rsidP="00875BDF">
      <w:pPr>
        <w:pStyle w:val="NoSpacing"/>
        <w:rPr>
          <w:rFonts w:ascii="Georgia" w:hAnsi="Georgia"/>
          <w:sz w:val="20"/>
          <w:szCs w:val="20"/>
        </w:rPr>
      </w:pPr>
      <w:r w:rsidRPr="00A146AB">
        <w:rPr>
          <w:rStyle w:val="EndnoteReference"/>
          <w:rFonts w:ascii="Georgia" w:hAnsi="Georgia"/>
          <w:sz w:val="20"/>
          <w:szCs w:val="20"/>
        </w:rPr>
        <w:endnoteRef/>
      </w:r>
      <w:r w:rsidRPr="00A146AB">
        <w:rPr>
          <w:rFonts w:ascii="Georgia" w:hAnsi="Georgia"/>
          <w:sz w:val="20"/>
          <w:szCs w:val="20"/>
        </w:rPr>
        <w:t xml:space="preserve"> Taylor, “Governing Globalization of Public Health”; Lancet, “Who Runs Global Health?”; Ministers of Foreign Affairs of Brazil, France, Indonesia, Norway, Senegal, South Africa, and Thailand, “Oslo Ministerial Declaration – Global Health: A Pressing Foreign Policy Issue of Our Time,” </w:t>
      </w:r>
      <w:r w:rsidRPr="00A146AB">
        <w:rPr>
          <w:rFonts w:ascii="Georgia" w:hAnsi="Georgia"/>
          <w:i/>
          <w:sz w:val="20"/>
          <w:szCs w:val="20"/>
        </w:rPr>
        <w:t>Lancet</w:t>
      </w:r>
      <w:r w:rsidRPr="00A146AB">
        <w:rPr>
          <w:rFonts w:ascii="Georgia" w:hAnsi="Georgia"/>
          <w:sz w:val="20"/>
          <w:szCs w:val="20"/>
        </w:rPr>
        <w:t xml:space="preserve"> 369, (2007): 1373-78; Allyn Taylor, “Global Governance, International Health Law and WHO: Looking Towards the Future,” </w:t>
      </w:r>
      <w:r w:rsidRPr="00A146AB">
        <w:rPr>
          <w:rFonts w:ascii="Georgia" w:hAnsi="Georgia"/>
          <w:i/>
          <w:sz w:val="20"/>
          <w:szCs w:val="20"/>
        </w:rPr>
        <w:t>Bulletin of the World Health Organization</w:t>
      </w:r>
      <w:r w:rsidRPr="00A146AB">
        <w:rPr>
          <w:rFonts w:ascii="Georgia" w:hAnsi="Georgia"/>
          <w:sz w:val="20"/>
          <w:szCs w:val="20"/>
        </w:rPr>
        <w:t xml:space="preserve"> 80, no.12 (2002): 975-80; Nicoletta Dentico and Nathan Ford, “The Courage to Change the Rules: A Proposal for an Essential Health R&amp;D Treaty,” </w:t>
      </w:r>
      <w:r w:rsidRPr="00A146AB">
        <w:rPr>
          <w:rFonts w:ascii="Georgia" w:hAnsi="Georgia"/>
          <w:i/>
          <w:sz w:val="20"/>
          <w:szCs w:val="20"/>
        </w:rPr>
        <w:t xml:space="preserve">PLoS Medicine </w:t>
      </w:r>
      <w:r w:rsidRPr="00A146AB">
        <w:rPr>
          <w:rFonts w:ascii="Georgia" w:hAnsi="Georgia"/>
          <w:sz w:val="20"/>
          <w:szCs w:val="20"/>
        </w:rPr>
        <w:t xml:space="preserve">2, no.2 (2005), doi=10.1371/journal.pmed.0020014; Jennifer Prah Ruger and Derek Yach, “The Global Role of the World Health Organization,” </w:t>
      </w:r>
      <w:r w:rsidRPr="00A146AB">
        <w:rPr>
          <w:rFonts w:ascii="Georgia" w:hAnsi="Georgia"/>
          <w:i/>
          <w:sz w:val="20"/>
          <w:szCs w:val="20"/>
        </w:rPr>
        <w:t>Global Health Governance</w:t>
      </w:r>
      <w:r w:rsidRPr="00A146AB">
        <w:rPr>
          <w:rFonts w:ascii="Georgia" w:hAnsi="Georgia"/>
          <w:sz w:val="20"/>
          <w:szCs w:val="20"/>
        </w:rPr>
        <w:t xml:space="preserve"> 2, no.2 (2008); Lawrence Gostin and Emily Mok, “Grand Challenges in Global Health Governance,” </w:t>
      </w:r>
      <w:r w:rsidRPr="00A146AB">
        <w:rPr>
          <w:rFonts w:ascii="Georgia" w:hAnsi="Georgia"/>
          <w:i/>
          <w:sz w:val="20"/>
          <w:szCs w:val="20"/>
        </w:rPr>
        <w:t xml:space="preserve">British Medical Bulletin </w:t>
      </w:r>
      <w:r w:rsidRPr="00A146AB">
        <w:rPr>
          <w:rFonts w:ascii="Georgia" w:hAnsi="Georgia"/>
          <w:sz w:val="20"/>
          <w:szCs w:val="20"/>
        </w:rPr>
        <w:t xml:space="preserve">90, no.1 (2009): 7-18; Andy Guise, David Woodward, Patrick T. Lee, et al., “Engaging the Health Community in Global Economic Reform,” </w:t>
      </w:r>
      <w:r w:rsidRPr="00A146AB">
        <w:rPr>
          <w:rFonts w:ascii="Georgia" w:hAnsi="Georgia"/>
          <w:i/>
          <w:sz w:val="20"/>
          <w:szCs w:val="20"/>
        </w:rPr>
        <w:t xml:space="preserve">Lancet </w:t>
      </w:r>
      <w:r w:rsidRPr="00A146AB">
        <w:rPr>
          <w:rFonts w:ascii="Georgia" w:hAnsi="Georgia"/>
          <w:sz w:val="20"/>
          <w:szCs w:val="20"/>
        </w:rPr>
        <w:t xml:space="preserve">373, no.9668 (2009): 987-89; Shawn H.E. Harmon, “International Public Health Law: Not So Much WHO as Why, and Not Enough WHO and Why Not?”, </w:t>
      </w:r>
      <w:r w:rsidRPr="00A146AB">
        <w:rPr>
          <w:rFonts w:ascii="Georgia" w:hAnsi="Georgia"/>
          <w:i/>
          <w:sz w:val="20"/>
          <w:szCs w:val="20"/>
        </w:rPr>
        <w:t xml:space="preserve">Medicine, Health Care and Philosophy </w:t>
      </w:r>
      <w:r w:rsidRPr="00A146AB">
        <w:rPr>
          <w:rFonts w:ascii="Georgia" w:hAnsi="Georgia"/>
          <w:sz w:val="20"/>
          <w:szCs w:val="20"/>
        </w:rPr>
        <w:t xml:space="preserve">12, no.3 (2009): 245-55; Suerie Moon, Nicole Szlezak, Catherine Michaud, et al., “The Global Health System: Lessons for a Stronger Institutional Framework,” </w:t>
      </w:r>
      <w:r w:rsidRPr="00A146AB">
        <w:rPr>
          <w:rFonts w:ascii="Georgia" w:hAnsi="Georgia"/>
          <w:i/>
          <w:sz w:val="20"/>
          <w:szCs w:val="20"/>
        </w:rPr>
        <w:t>PLoS Medicine</w:t>
      </w:r>
      <w:r w:rsidRPr="00A146AB">
        <w:rPr>
          <w:rFonts w:ascii="Georgia" w:hAnsi="Georgia"/>
          <w:sz w:val="20"/>
          <w:szCs w:val="20"/>
        </w:rPr>
        <w:t xml:space="preserve"> 7, no.1 (2010).   </w:t>
      </w:r>
    </w:p>
  </w:endnote>
  <w:endnote w:id="39">
    <w:p w:rsidR="00566981" w:rsidRPr="00A146AB" w:rsidRDefault="00566981" w:rsidP="00875BDF">
      <w:pPr>
        <w:pStyle w:val="NoSpacing"/>
        <w:rPr>
          <w:rFonts w:ascii="Georgia" w:hAnsi="Georgia"/>
          <w:b/>
          <w:sz w:val="20"/>
          <w:szCs w:val="20"/>
        </w:rPr>
      </w:pPr>
      <w:r w:rsidRPr="00A146AB">
        <w:rPr>
          <w:rStyle w:val="EndnoteReference"/>
          <w:rFonts w:ascii="Georgia" w:hAnsi="Georgia"/>
          <w:sz w:val="20"/>
          <w:szCs w:val="20"/>
        </w:rPr>
        <w:endnoteRef/>
      </w:r>
      <w:r w:rsidRPr="00A146AB">
        <w:rPr>
          <w:rFonts w:ascii="Georgia" w:hAnsi="Georgia"/>
          <w:sz w:val="20"/>
          <w:szCs w:val="20"/>
        </w:rPr>
        <w:t xml:space="preserve"> Howard Waitzkin, “Report of the WHO Commission on Macroeconomics and Health: A Summary and Critique – Author’s Reply,” </w:t>
      </w:r>
      <w:r w:rsidRPr="00A146AB">
        <w:rPr>
          <w:rFonts w:ascii="Georgia" w:hAnsi="Georgia"/>
          <w:i/>
          <w:sz w:val="20"/>
          <w:szCs w:val="20"/>
        </w:rPr>
        <w:t>Lancet</w:t>
      </w:r>
      <w:r w:rsidRPr="00A146AB">
        <w:rPr>
          <w:rFonts w:ascii="Georgia" w:hAnsi="Georgia"/>
          <w:sz w:val="20"/>
          <w:szCs w:val="20"/>
        </w:rPr>
        <w:t xml:space="preserve"> 361, (2003): 1477-78; Devi Sridhar, “Post-Accra: Is There Space for Country Ownership in Global Health?” </w:t>
      </w:r>
      <w:r w:rsidRPr="00A146AB">
        <w:rPr>
          <w:rFonts w:ascii="Georgia" w:hAnsi="Georgia"/>
          <w:i/>
          <w:sz w:val="20"/>
          <w:szCs w:val="20"/>
        </w:rPr>
        <w:t xml:space="preserve">Third World Quarterly </w:t>
      </w:r>
      <w:r w:rsidRPr="00A146AB">
        <w:rPr>
          <w:rFonts w:ascii="Georgia" w:hAnsi="Georgia"/>
          <w:sz w:val="20"/>
          <w:szCs w:val="20"/>
        </w:rPr>
        <w:t xml:space="preserve">30, no.7 (2009): 1363-77.  </w:t>
      </w:r>
    </w:p>
  </w:endnote>
  <w:endnote w:id="40">
    <w:p w:rsidR="00566981" w:rsidRPr="00A146AB" w:rsidRDefault="00566981" w:rsidP="00875BDF">
      <w:pPr>
        <w:pStyle w:val="NoSpacing"/>
        <w:rPr>
          <w:rFonts w:ascii="Georgia" w:hAnsi="Georgia"/>
          <w:sz w:val="20"/>
          <w:szCs w:val="20"/>
        </w:rPr>
      </w:pPr>
      <w:r w:rsidRPr="00A146AB">
        <w:rPr>
          <w:rStyle w:val="EndnoteReference"/>
          <w:rFonts w:ascii="Georgia" w:hAnsi="Georgia"/>
          <w:sz w:val="20"/>
          <w:szCs w:val="20"/>
        </w:rPr>
        <w:endnoteRef/>
      </w:r>
      <w:r w:rsidRPr="00A146AB">
        <w:rPr>
          <w:rFonts w:ascii="Georgia" w:hAnsi="Georgia"/>
          <w:sz w:val="20"/>
          <w:szCs w:val="20"/>
        </w:rPr>
        <w:t xml:space="preserve"> Taylor, “Governing Globalization of Public Health”; Ilona Kickbusch, “From Charity to Rights: Proposal for Five Action Areas of Global Health,” </w:t>
      </w:r>
      <w:r w:rsidRPr="00A146AB">
        <w:rPr>
          <w:rFonts w:ascii="Georgia" w:hAnsi="Georgia"/>
          <w:i/>
          <w:sz w:val="20"/>
          <w:szCs w:val="20"/>
        </w:rPr>
        <w:t xml:space="preserve">Journal of Epidemiology and Community Health </w:t>
      </w:r>
      <w:r w:rsidRPr="00A146AB">
        <w:rPr>
          <w:rFonts w:ascii="Georgia" w:hAnsi="Georgia"/>
          <w:sz w:val="20"/>
          <w:szCs w:val="20"/>
        </w:rPr>
        <w:t>58, no.8 (2004): 630-31; Anthony Zwi and Derek Yach, “International Health in the 21</w:t>
      </w:r>
      <w:r w:rsidRPr="00A146AB">
        <w:rPr>
          <w:rFonts w:ascii="Georgia" w:hAnsi="Georgia"/>
          <w:sz w:val="20"/>
          <w:szCs w:val="20"/>
          <w:vertAlign w:val="superscript"/>
        </w:rPr>
        <w:t>st</w:t>
      </w:r>
      <w:r w:rsidRPr="00A146AB">
        <w:rPr>
          <w:rFonts w:ascii="Georgia" w:hAnsi="Georgia"/>
          <w:sz w:val="20"/>
          <w:szCs w:val="20"/>
        </w:rPr>
        <w:t xml:space="preserve"> Century: Trends and Challenges,” </w:t>
      </w:r>
      <w:r w:rsidRPr="00A146AB">
        <w:rPr>
          <w:rFonts w:ascii="Georgia" w:hAnsi="Georgia"/>
          <w:i/>
          <w:sz w:val="20"/>
          <w:szCs w:val="20"/>
        </w:rPr>
        <w:t>Social Science and Medicine</w:t>
      </w:r>
      <w:r w:rsidRPr="00A146AB">
        <w:rPr>
          <w:rFonts w:ascii="Georgia" w:hAnsi="Georgia"/>
          <w:sz w:val="20"/>
          <w:szCs w:val="20"/>
        </w:rPr>
        <w:t xml:space="preserve"> 54, (2002): 1615-20; Kelley Lee, Devi Sridhar, and Mayur Patel, “Trade and Health 2: Bridging the Divide: Global Governance of Trade and Health,” </w:t>
      </w:r>
      <w:r w:rsidRPr="00A146AB">
        <w:rPr>
          <w:rFonts w:ascii="Georgia" w:hAnsi="Georgia"/>
          <w:i/>
          <w:sz w:val="20"/>
          <w:szCs w:val="20"/>
        </w:rPr>
        <w:t xml:space="preserve">Lancet </w:t>
      </w:r>
      <w:r w:rsidRPr="00A146AB">
        <w:rPr>
          <w:rFonts w:ascii="Georgia" w:hAnsi="Georgia"/>
          <w:sz w:val="20"/>
          <w:szCs w:val="20"/>
        </w:rPr>
        <w:t>373, (2009): 416-22; Ilona Kickbusch and Lea Payne, “Constructing Global Public Health in the 21</w:t>
      </w:r>
      <w:r w:rsidRPr="00A146AB">
        <w:rPr>
          <w:rFonts w:ascii="Georgia" w:hAnsi="Georgia"/>
          <w:sz w:val="20"/>
          <w:szCs w:val="20"/>
          <w:vertAlign w:val="superscript"/>
        </w:rPr>
        <w:t>st</w:t>
      </w:r>
      <w:r w:rsidRPr="00A146AB">
        <w:rPr>
          <w:rFonts w:ascii="Georgia" w:hAnsi="Georgia"/>
          <w:sz w:val="20"/>
          <w:szCs w:val="20"/>
        </w:rPr>
        <w:t xml:space="preserve"> Century,” Paper presented at the Meeting on Global Health Governance and Accountability, Harvard University, Cambridge, Massachusetts, June 2-3, 2004.  </w:t>
      </w:r>
    </w:p>
  </w:endnote>
  <w:endnote w:id="41">
    <w:p w:rsidR="00566981" w:rsidRPr="00A146AB" w:rsidRDefault="00566981" w:rsidP="00875BDF">
      <w:pPr>
        <w:pStyle w:val="NoSpacing"/>
        <w:rPr>
          <w:rFonts w:ascii="Georgia" w:hAnsi="Georgia"/>
          <w:sz w:val="20"/>
          <w:szCs w:val="20"/>
        </w:rPr>
      </w:pPr>
      <w:r w:rsidRPr="00A146AB">
        <w:rPr>
          <w:rStyle w:val="EndnoteReference"/>
          <w:rFonts w:ascii="Georgia" w:hAnsi="Georgia"/>
          <w:sz w:val="20"/>
          <w:szCs w:val="20"/>
        </w:rPr>
        <w:endnoteRef/>
      </w:r>
      <w:r w:rsidRPr="00A146AB">
        <w:rPr>
          <w:rFonts w:ascii="Georgia" w:hAnsi="Georgia"/>
          <w:sz w:val="20"/>
          <w:szCs w:val="20"/>
        </w:rPr>
        <w:t xml:space="preserve"> Walt, “Globalisation of International Health.”</w:t>
      </w:r>
    </w:p>
  </w:endnote>
  <w:endnote w:id="42">
    <w:p w:rsidR="00566981" w:rsidRPr="00A146AB" w:rsidRDefault="00566981" w:rsidP="00875BDF">
      <w:pPr>
        <w:pStyle w:val="NoSpacing"/>
        <w:rPr>
          <w:rFonts w:ascii="Georgia" w:hAnsi="Georgia"/>
          <w:sz w:val="20"/>
          <w:szCs w:val="20"/>
        </w:rPr>
      </w:pPr>
      <w:r w:rsidRPr="00A146AB">
        <w:rPr>
          <w:rStyle w:val="EndnoteReference"/>
          <w:rFonts w:ascii="Georgia" w:hAnsi="Georgia"/>
          <w:sz w:val="20"/>
          <w:szCs w:val="20"/>
        </w:rPr>
        <w:endnoteRef/>
      </w:r>
      <w:r w:rsidRPr="00A146AB">
        <w:rPr>
          <w:rFonts w:ascii="Georgia" w:hAnsi="Georgia"/>
          <w:sz w:val="20"/>
          <w:szCs w:val="20"/>
        </w:rPr>
        <w:t xml:space="preserve"> Owain Williams, “The WTO, Trade Rules and Global Health Security,” in </w:t>
      </w:r>
      <w:r w:rsidRPr="00A146AB">
        <w:rPr>
          <w:rFonts w:ascii="Georgia" w:hAnsi="Georgia"/>
          <w:i/>
          <w:sz w:val="20"/>
          <w:szCs w:val="20"/>
        </w:rPr>
        <w:t>Health, Foreign Policy and Security: Towards a Conceptual Framework for Research and Policy,</w:t>
      </w:r>
      <w:r w:rsidRPr="00A146AB">
        <w:rPr>
          <w:rFonts w:ascii="Georgia" w:hAnsi="Georgia"/>
          <w:sz w:val="20"/>
          <w:szCs w:val="20"/>
        </w:rPr>
        <w:t xml:space="preserve"> ed., Alan Ingram (</w:t>
      </w:r>
      <w:smartTag w:uri="urn:schemas-microsoft-com:office:smarttags" w:element="City">
        <w:smartTag w:uri="urn:schemas-microsoft-com:office:smarttags" w:element="place">
          <w:r w:rsidRPr="00A146AB">
            <w:rPr>
              <w:rFonts w:ascii="Georgia" w:hAnsi="Georgia"/>
              <w:sz w:val="20"/>
              <w:szCs w:val="20"/>
            </w:rPr>
            <w:t>London</w:t>
          </w:r>
        </w:smartTag>
      </w:smartTag>
      <w:r w:rsidRPr="00A146AB">
        <w:rPr>
          <w:rFonts w:ascii="Georgia" w:hAnsi="Georgia"/>
          <w:sz w:val="20"/>
          <w:szCs w:val="20"/>
        </w:rPr>
        <w:t xml:space="preserve">: Nuffield Trust, 2004), 73-87.   </w:t>
      </w:r>
    </w:p>
  </w:endnote>
  <w:endnote w:id="43">
    <w:p w:rsidR="00566981" w:rsidRPr="00A146AB" w:rsidRDefault="00566981" w:rsidP="00875BDF">
      <w:pPr>
        <w:pStyle w:val="NoSpacing"/>
        <w:rPr>
          <w:rFonts w:ascii="Georgia" w:hAnsi="Georgia"/>
          <w:sz w:val="20"/>
          <w:szCs w:val="20"/>
        </w:rPr>
      </w:pPr>
      <w:r w:rsidRPr="00A146AB">
        <w:rPr>
          <w:rStyle w:val="EndnoteReference"/>
          <w:rFonts w:ascii="Georgia" w:hAnsi="Georgia"/>
          <w:sz w:val="20"/>
          <w:szCs w:val="20"/>
        </w:rPr>
        <w:endnoteRef/>
      </w:r>
      <w:r w:rsidRPr="00A146AB">
        <w:rPr>
          <w:rFonts w:ascii="Georgia" w:hAnsi="Georgia"/>
          <w:sz w:val="20"/>
          <w:szCs w:val="20"/>
        </w:rPr>
        <w:t xml:space="preserve"> Jennifer Prah Ruger, “The Changing Role of the World Bank in Global Health,” </w:t>
      </w:r>
      <w:r w:rsidRPr="00A146AB">
        <w:rPr>
          <w:rFonts w:ascii="Georgia" w:hAnsi="Georgia"/>
          <w:i/>
          <w:sz w:val="20"/>
          <w:szCs w:val="20"/>
        </w:rPr>
        <w:t xml:space="preserve">American Journal of Public Health </w:t>
      </w:r>
      <w:r w:rsidRPr="00A146AB">
        <w:rPr>
          <w:rFonts w:ascii="Georgia" w:hAnsi="Georgia"/>
          <w:sz w:val="20"/>
          <w:szCs w:val="20"/>
        </w:rPr>
        <w:t xml:space="preserve">95, no.1 (2005): 60-70; Jennifer Prah Ruger, “Global Health Governance and the World Bank,” </w:t>
      </w:r>
      <w:r w:rsidRPr="00A146AB">
        <w:rPr>
          <w:rFonts w:ascii="Georgia" w:hAnsi="Georgia"/>
          <w:i/>
          <w:sz w:val="20"/>
          <w:szCs w:val="20"/>
        </w:rPr>
        <w:t xml:space="preserve">Lancet </w:t>
      </w:r>
      <w:r w:rsidRPr="00A146AB">
        <w:rPr>
          <w:rFonts w:ascii="Georgia" w:hAnsi="Georgia"/>
          <w:sz w:val="20"/>
          <w:szCs w:val="20"/>
        </w:rPr>
        <w:t xml:space="preserve">370, no.9597 (2007): 1471-74.  </w:t>
      </w:r>
    </w:p>
  </w:endnote>
  <w:endnote w:id="44">
    <w:p w:rsidR="00566981" w:rsidRPr="00A146AB" w:rsidRDefault="00566981" w:rsidP="00875BDF">
      <w:pPr>
        <w:pStyle w:val="NoSpacing"/>
        <w:rPr>
          <w:rFonts w:ascii="Georgia" w:hAnsi="Georgia"/>
          <w:sz w:val="20"/>
          <w:szCs w:val="20"/>
        </w:rPr>
      </w:pPr>
      <w:r w:rsidRPr="00A146AB">
        <w:rPr>
          <w:rStyle w:val="EndnoteReference"/>
          <w:rFonts w:ascii="Georgia" w:hAnsi="Georgia"/>
          <w:sz w:val="20"/>
          <w:szCs w:val="20"/>
        </w:rPr>
        <w:endnoteRef/>
      </w:r>
      <w:r w:rsidRPr="00A146AB">
        <w:rPr>
          <w:rFonts w:ascii="Georgia" w:hAnsi="Georgia"/>
          <w:sz w:val="20"/>
          <w:szCs w:val="20"/>
        </w:rPr>
        <w:t xml:space="preserve"> Kamran Abbasi, “The World Bank and World Health: Changing Sides,” </w:t>
      </w:r>
      <w:r w:rsidRPr="00A146AB">
        <w:rPr>
          <w:rFonts w:ascii="Georgia" w:hAnsi="Georgia"/>
          <w:i/>
          <w:sz w:val="20"/>
          <w:szCs w:val="20"/>
        </w:rPr>
        <w:t xml:space="preserve">British Medical Journal </w:t>
      </w:r>
      <w:r w:rsidRPr="00A146AB">
        <w:rPr>
          <w:rFonts w:ascii="Georgia" w:hAnsi="Georgia"/>
          <w:sz w:val="20"/>
          <w:szCs w:val="20"/>
        </w:rPr>
        <w:t xml:space="preserve">318, (1999): 865-69; Caroline Thomas and Martin Weber, “The Politics of Global Health Governance: Whatever Happened to ‘Health for All by the Year 2000’?”, </w:t>
      </w:r>
      <w:r w:rsidRPr="00A146AB">
        <w:rPr>
          <w:rFonts w:ascii="Georgia" w:hAnsi="Georgia"/>
          <w:i/>
          <w:sz w:val="20"/>
          <w:szCs w:val="20"/>
        </w:rPr>
        <w:t xml:space="preserve">Global Governance </w:t>
      </w:r>
      <w:r w:rsidRPr="00A146AB">
        <w:rPr>
          <w:rFonts w:ascii="Georgia" w:hAnsi="Georgia"/>
          <w:sz w:val="20"/>
          <w:szCs w:val="20"/>
        </w:rPr>
        <w:t xml:space="preserve">10, no.2 (2004): 187-205; Nana Poku and Alan Whiteside, “Global Health and the Politics of Governance: An Introduction,” </w:t>
      </w:r>
      <w:r w:rsidRPr="00A146AB">
        <w:rPr>
          <w:rFonts w:ascii="Georgia" w:hAnsi="Georgia"/>
          <w:i/>
          <w:sz w:val="20"/>
          <w:szCs w:val="20"/>
        </w:rPr>
        <w:t xml:space="preserve">Third World Quarterly </w:t>
      </w:r>
      <w:r w:rsidRPr="00A146AB">
        <w:rPr>
          <w:rFonts w:ascii="Georgia" w:hAnsi="Georgia"/>
          <w:sz w:val="20"/>
          <w:szCs w:val="20"/>
        </w:rPr>
        <w:t xml:space="preserve">23, no.2 (2002): 191-95.  </w:t>
      </w:r>
    </w:p>
  </w:endnote>
  <w:endnote w:id="45">
    <w:p w:rsidR="00566981" w:rsidRPr="00A146AB" w:rsidRDefault="00566981" w:rsidP="00875BDF">
      <w:pPr>
        <w:pStyle w:val="NoSpacing"/>
        <w:rPr>
          <w:rFonts w:ascii="Georgia" w:hAnsi="Georgia"/>
          <w:sz w:val="20"/>
          <w:szCs w:val="20"/>
        </w:rPr>
      </w:pPr>
      <w:r w:rsidRPr="00A146AB">
        <w:rPr>
          <w:rStyle w:val="EndnoteReference"/>
          <w:rFonts w:ascii="Georgia" w:hAnsi="Georgia"/>
          <w:sz w:val="20"/>
          <w:szCs w:val="20"/>
        </w:rPr>
        <w:endnoteRef/>
      </w:r>
      <w:r w:rsidRPr="00A146AB">
        <w:rPr>
          <w:rFonts w:ascii="Georgia" w:hAnsi="Georgia"/>
          <w:sz w:val="20"/>
          <w:szCs w:val="20"/>
        </w:rPr>
        <w:t xml:space="preserve"> Dean Jamison, Julio Frenk, and Felicia Knaul, “International Collective Action in Health: Objectives, Functions, and Rationale,” </w:t>
      </w:r>
      <w:r w:rsidRPr="00A146AB">
        <w:rPr>
          <w:rFonts w:ascii="Georgia" w:hAnsi="Georgia"/>
          <w:i/>
          <w:sz w:val="20"/>
          <w:szCs w:val="20"/>
        </w:rPr>
        <w:t xml:space="preserve">Lancet </w:t>
      </w:r>
      <w:r w:rsidRPr="00A146AB">
        <w:rPr>
          <w:rFonts w:ascii="Georgia" w:hAnsi="Georgia"/>
          <w:sz w:val="20"/>
          <w:szCs w:val="20"/>
        </w:rPr>
        <w:t xml:space="preserve">351, no.9101 (1998): 514-17.   </w:t>
      </w:r>
    </w:p>
  </w:endnote>
  <w:endnote w:id="46">
    <w:p w:rsidR="00566981" w:rsidRPr="00A146AB" w:rsidRDefault="00566981" w:rsidP="00875BDF">
      <w:pPr>
        <w:pStyle w:val="NoSpacing"/>
        <w:rPr>
          <w:rFonts w:ascii="Georgia" w:hAnsi="Georgia"/>
          <w:sz w:val="20"/>
          <w:szCs w:val="20"/>
        </w:rPr>
      </w:pPr>
      <w:r w:rsidRPr="00A146AB">
        <w:rPr>
          <w:rStyle w:val="EndnoteReference"/>
          <w:rFonts w:ascii="Georgia" w:hAnsi="Georgia"/>
          <w:sz w:val="20"/>
          <w:szCs w:val="20"/>
        </w:rPr>
        <w:endnoteRef/>
      </w:r>
      <w:r w:rsidRPr="00A146AB">
        <w:rPr>
          <w:rFonts w:ascii="Georgia" w:hAnsi="Georgia"/>
          <w:sz w:val="20"/>
          <w:szCs w:val="20"/>
        </w:rPr>
        <w:t xml:space="preserve"> Jennifer Prah Ruger, “What Will the New World Bank Head Do for Global Health?” </w:t>
      </w:r>
      <w:r w:rsidRPr="00A146AB">
        <w:rPr>
          <w:rFonts w:ascii="Georgia" w:hAnsi="Georgia"/>
          <w:i/>
          <w:sz w:val="20"/>
          <w:szCs w:val="20"/>
        </w:rPr>
        <w:t xml:space="preserve">Lancet </w:t>
      </w:r>
      <w:r w:rsidRPr="00A146AB">
        <w:rPr>
          <w:rFonts w:ascii="Georgia" w:hAnsi="Georgia"/>
          <w:sz w:val="20"/>
          <w:szCs w:val="20"/>
        </w:rPr>
        <w:t xml:space="preserve">365, (2005): 1837-40.  </w:t>
      </w:r>
    </w:p>
  </w:endnote>
  <w:endnote w:id="47">
    <w:p w:rsidR="00566981" w:rsidRPr="00A146AB" w:rsidRDefault="00566981" w:rsidP="00875BDF">
      <w:pPr>
        <w:pStyle w:val="NoSpacing"/>
        <w:rPr>
          <w:rFonts w:ascii="Georgia" w:hAnsi="Georgia"/>
          <w:sz w:val="20"/>
          <w:szCs w:val="20"/>
        </w:rPr>
      </w:pPr>
      <w:r w:rsidRPr="00A146AB">
        <w:rPr>
          <w:rStyle w:val="EndnoteReference"/>
          <w:rFonts w:ascii="Georgia" w:hAnsi="Georgia"/>
          <w:sz w:val="20"/>
          <w:szCs w:val="20"/>
        </w:rPr>
        <w:endnoteRef/>
      </w:r>
      <w:r w:rsidRPr="00A146AB">
        <w:rPr>
          <w:rFonts w:ascii="Georgia" w:hAnsi="Georgia"/>
          <w:sz w:val="20"/>
          <w:szCs w:val="20"/>
        </w:rPr>
        <w:t xml:space="preserve"> Walt, “Globalisation of International Health”; Enis Baris and Kari McLeod, “Globalization and International Trade in the Twenty-First Century: Opportunities for and Threats to the Health Sector in the South,” </w:t>
      </w:r>
      <w:r w:rsidRPr="00A146AB">
        <w:rPr>
          <w:rFonts w:ascii="Georgia" w:hAnsi="Georgia"/>
          <w:i/>
          <w:sz w:val="20"/>
          <w:szCs w:val="20"/>
        </w:rPr>
        <w:t>International Journal of Health Services</w:t>
      </w:r>
      <w:r w:rsidRPr="00A146AB">
        <w:rPr>
          <w:rFonts w:ascii="Georgia" w:hAnsi="Georgia"/>
          <w:sz w:val="20"/>
          <w:szCs w:val="20"/>
        </w:rPr>
        <w:t xml:space="preserve"> 30, no.1 (2000): 187-210.</w:t>
      </w:r>
    </w:p>
  </w:endnote>
  <w:endnote w:id="48">
    <w:p w:rsidR="00566981" w:rsidRPr="00A146AB" w:rsidRDefault="00566981" w:rsidP="00875BDF">
      <w:pPr>
        <w:pStyle w:val="NoSpacing"/>
        <w:rPr>
          <w:rFonts w:ascii="Georgia" w:hAnsi="Georgia"/>
          <w:sz w:val="20"/>
          <w:szCs w:val="20"/>
        </w:rPr>
      </w:pPr>
      <w:r w:rsidRPr="00A146AB">
        <w:rPr>
          <w:rStyle w:val="EndnoteReference"/>
          <w:rFonts w:ascii="Georgia" w:hAnsi="Georgia"/>
          <w:sz w:val="20"/>
          <w:szCs w:val="20"/>
        </w:rPr>
        <w:endnoteRef/>
      </w:r>
      <w:r w:rsidRPr="00A146AB">
        <w:rPr>
          <w:rFonts w:ascii="Georgia" w:hAnsi="Georgia"/>
          <w:sz w:val="20"/>
          <w:szCs w:val="20"/>
        </w:rPr>
        <w:t xml:space="preserve"> Anne-Emanuelle Birn and Klaudia Dmitrienko, “The World Bank: Global Health or Global Harm?” </w:t>
      </w:r>
      <w:r w:rsidRPr="00A146AB">
        <w:rPr>
          <w:rFonts w:ascii="Georgia" w:hAnsi="Georgia"/>
          <w:i/>
          <w:sz w:val="20"/>
          <w:szCs w:val="20"/>
        </w:rPr>
        <w:t xml:space="preserve">American Journal of Public Health </w:t>
      </w:r>
      <w:r w:rsidRPr="00A146AB">
        <w:rPr>
          <w:rFonts w:ascii="Georgia" w:hAnsi="Georgia"/>
          <w:sz w:val="20"/>
          <w:szCs w:val="20"/>
        </w:rPr>
        <w:t xml:space="preserve">95, no.7 (2005): 1091-92.  </w:t>
      </w:r>
    </w:p>
  </w:endnote>
  <w:endnote w:id="49">
    <w:p w:rsidR="00566981" w:rsidRPr="00A146AB" w:rsidRDefault="00566981" w:rsidP="00875BDF">
      <w:pPr>
        <w:pStyle w:val="NoSpacing"/>
        <w:rPr>
          <w:rFonts w:ascii="Georgia" w:hAnsi="Georgia"/>
          <w:sz w:val="20"/>
          <w:szCs w:val="20"/>
        </w:rPr>
      </w:pPr>
      <w:r w:rsidRPr="00A146AB">
        <w:rPr>
          <w:rStyle w:val="EndnoteReference"/>
          <w:rFonts w:ascii="Georgia" w:hAnsi="Georgia"/>
          <w:sz w:val="20"/>
          <w:szCs w:val="20"/>
        </w:rPr>
        <w:endnoteRef/>
      </w:r>
      <w:r w:rsidRPr="00A146AB">
        <w:rPr>
          <w:rFonts w:ascii="Georgia" w:hAnsi="Georgia"/>
          <w:sz w:val="20"/>
          <w:szCs w:val="20"/>
        </w:rPr>
        <w:t xml:space="preserve"> Daniel Tarullo, Prepared statement for the Hearing on Reforming Key International Financial Institutions for the 21</w:t>
      </w:r>
      <w:r w:rsidRPr="00A146AB">
        <w:rPr>
          <w:rFonts w:ascii="Georgia" w:hAnsi="Georgia"/>
          <w:sz w:val="20"/>
          <w:szCs w:val="20"/>
          <w:vertAlign w:val="superscript"/>
        </w:rPr>
        <w:t>st</w:t>
      </w:r>
      <w:r w:rsidRPr="00A146AB">
        <w:rPr>
          <w:rFonts w:ascii="Georgia" w:hAnsi="Georgia"/>
          <w:sz w:val="20"/>
          <w:szCs w:val="20"/>
        </w:rPr>
        <w:t xml:space="preserve"> Century, Senate Subcommittee on Security and International Trade and Finance, Committee on Banking, Housing, and Urban Affairs, Washington, D.C., August 2, 2007.  </w:t>
      </w:r>
    </w:p>
  </w:endnote>
  <w:endnote w:id="50">
    <w:p w:rsidR="00566981" w:rsidRPr="00A146AB" w:rsidRDefault="00566981" w:rsidP="00875BDF">
      <w:pPr>
        <w:pStyle w:val="NoSpacing"/>
        <w:rPr>
          <w:rFonts w:ascii="Georgia" w:hAnsi="Georgia"/>
          <w:sz w:val="20"/>
          <w:szCs w:val="20"/>
        </w:rPr>
      </w:pPr>
      <w:r w:rsidRPr="00A146AB">
        <w:rPr>
          <w:rStyle w:val="EndnoteReference"/>
          <w:rFonts w:ascii="Georgia" w:hAnsi="Georgia"/>
          <w:sz w:val="20"/>
          <w:szCs w:val="20"/>
        </w:rPr>
        <w:endnoteRef/>
      </w:r>
      <w:r w:rsidRPr="00A146AB">
        <w:rPr>
          <w:rFonts w:ascii="Georgia" w:hAnsi="Georgia"/>
          <w:sz w:val="20"/>
          <w:szCs w:val="20"/>
        </w:rPr>
        <w:t xml:space="preserve"> John Baird, Steven Ma, and Jennifer Prah Ruger, “Effects of the World Bank’s Maternal and Child Health Intervention on Indonesia’s Poor: Evaluating the Safe Motherhood Project,” </w:t>
      </w:r>
      <w:r w:rsidRPr="00A146AB">
        <w:rPr>
          <w:rFonts w:ascii="Georgia" w:hAnsi="Georgia"/>
          <w:i/>
          <w:sz w:val="20"/>
          <w:szCs w:val="20"/>
        </w:rPr>
        <w:t>Social Science and Medicine</w:t>
      </w:r>
      <w:r w:rsidRPr="00A146AB">
        <w:rPr>
          <w:rFonts w:ascii="Georgia" w:hAnsi="Georgia"/>
          <w:sz w:val="20"/>
          <w:szCs w:val="20"/>
        </w:rPr>
        <w:t xml:space="preserve">, (ePub ahead of print 2010), DOI 10.1016/j.socscimed.2010.04.038; Adam Wagstaff and Shengchao Yu, “Do Health Sector Reforms Have Their Intended Impacts? The World Bank’s Health VIII Project in </w:t>
      </w:r>
      <w:smartTag w:uri="urn:schemas-microsoft-com:office:smarttags" w:element="place">
        <w:smartTag w:uri="urn:schemas-microsoft-com:office:smarttags" w:element="City">
          <w:r w:rsidRPr="00A146AB">
            <w:rPr>
              <w:rFonts w:ascii="Georgia" w:hAnsi="Georgia"/>
              <w:sz w:val="20"/>
              <w:szCs w:val="20"/>
            </w:rPr>
            <w:t>Gansu Province</w:t>
          </w:r>
        </w:smartTag>
        <w:r w:rsidRPr="00A146AB">
          <w:rPr>
            <w:rFonts w:ascii="Georgia" w:hAnsi="Georgia"/>
            <w:sz w:val="20"/>
            <w:szCs w:val="20"/>
          </w:rPr>
          <w:t xml:space="preserve">, </w:t>
        </w:r>
        <w:smartTag w:uri="urn:schemas-microsoft-com:office:smarttags" w:element="country-region">
          <w:r w:rsidRPr="00A146AB">
            <w:rPr>
              <w:rFonts w:ascii="Georgia" w:hAnsi="Georgia"/>
              <w:sz w:val="20"/>
              <w:szCs w:val="20"/>
            </w:rPr>
            <w:t>China</w:t>
          </w:r>
        </w:smartTag>
      </w:smartTag>
      <w:r w:rsidRPr="00A146AB">
        <w:rPr>
          <w:rFonts w:ascii="Georgia" w:hAnsi="Georgia"/>
          <w:sz w:val="20"/>
          <w:szCs w:val="20"/>
        </w:rPr>
        <w:t xml:space="preserve">,” </w:t>
      </w:r>
      <w:r w:rsidRPr="00A146AB">
        <w:rPr>
          <w:rFonts w:ascii="Georgia" w:hAnsi="Georgia"/>
          <w:i/>
          <w:sz w:val="20"/>
          <w:szCs w:val="20"/>
        </w:rPr>
        <w:t xml:space="preserve">Journal of Health Economics </w:t>
      </w:r>
      <w:r w:rsidRPr="00A146AB">
        <w:rPr>
          <w:rFonts w:ascii="Georgia" w:hAnsi="Georgia"/>
          <w:sz w:val="20"/>
          <w:szCs w:val="20"/>
        </w:rPr>
        <w:t xml:space="preserve">26, (2007): 505-35; Levine et al. </w:t>
      </w:r>
      <w:r w:rsidRPr="00A146AB">
        <w:rPr>
          <w:rFonts w:ascii="Georgia" w:hAnsi="Georgia"/>
          <w:i/>
          <w:sz w:val="20"/>
          <w:szCs w:val="20"/>
        </w:rPr>
        <w:t>Millions Saved.</w:t>
      </w:r>
    </w:p>
  </w:endnote>
  <w:endnote w:id="51">
    <w:p w:rsidR="00566981" w:rsidRPr="00A146AB" w:rsidRDefault="00566981" w:rsidP="00875BDF">
      <w:pPr>
        <w:pStyle w:val="NoSpacing"/>
        <w:rPr>
          <w:rFonts w:ascii="Georgia" w:hAnsi="Georgia"/>
          <w:sz w:val="20"/>
          <w:szCs w:val="20"/>
        </w:rPr>
      </w:pPr>
      <w:r w:rsidRPr="00A146AB">
        <w:rPr>
          <w:rStyle w:val="EndnoteReference"/>
          <w:rFonts w:ascii="Georgia" w:hAnsi="Georgia"/>
          <w:sz w:val="20"/>
          <w:szCs w:val="20"/>
        </w:rPr>
        <w:endnoteRef/>
      </w:r>
      <w:r w:rsidRPr="00A146AB">
        <w:rPr>
          <w:rFonts w:ascii="Georgia" w:hAnsi="Georgia"/>
          <w:sz w:val="20"/>
          <w:szCs w:val="20"/>
        </w:rPr>
        <w:t xml:space="preserve"> Paolo Savona and Chiara Oldani, “Globalisation, Growth, and Health: The Private Sector Perspective,” in </w:t>
      </w:r>
      <w:r w:rsidRPr="00A146AB">
        <w:rPr>
          <w:rFonts w:ascii="Georgia" w:hAnsi="Georgia"/>
          <w:i/>
          <w:sz w:val="20"/>
          <w:szCs w:val="20"/>
        </w:rPr>
        <w:t>Sustaining Global Growth and Development: G7 and IMF Governance</w:t>
      </w:r>
      <w:r w:rsidRPr="00A146AB">
        <w:rPr>
          <w:rFonts w:ascii="Georgia" w:hAnsi="Georgia"/>
          <w:sz w:val="20"/>
          <w:szCs w:val="20"/>
        </w:rPr>
        <w:t xml:space="preserve">, eds., Michele Fratianni, Paolo Savona, and John Kirton (Aldershot, UK: Ashgate, 2003); Nicholas Bayne, “Managing Globalization and the New Economy: The Contribution of the G8 Summit,” in </w:t>
      </w:r>
      <w:r w:rsidRPr="00A146AB">
        <w:rPr>
          <w:rFonts w:ascii="Georgia" w:hAnsi="Georgia"/>
          <w:i/>
          <w:sz w:val="20"/>
          <w:szCs w:val="20"/>
        </w:rPr>
        <w:t>New Directions in Global Economic Governance: Managing Globalization in the Twenty-First Century</w:t>
      </w:r>
      <w:r w:rsidRPr="00A146AB">
        <w:rPr>
          <w:rFonts w:ascii="Georgia" w:hAnsi="Georgia"/>
          <w:sz w:val="20"/>
          <w:szCs w:val="20"/>
        </w:rPr>
        <w:t xml:space="preserve">, eds., John Kirton, George von Furstenberg (Aldershot, UK: Ashgate, 2001).  </w:t>
      </w:r>
    </w:p>
  </w:endnote>
  <w:endnote w:id="52">
    <w:p w:rsidR="00566981" w:rsidRPr="00A146AB" w:rsidRDefault="00566981" w:rsidP="00875BDF">
      <w:pPr>
        <w:pStyle w:val="NoSpacing"/>
        <w:rPr>
          <w:rFonts w:ascii="Georgia" w:hAnsi="Georgia"/>
          <w:sz w:val="20"/>
          <w:szCs w:val="20"/>
        </w:rPr>
      </w:pPr>
      <w:r w:rsidRPr="00A146AB">
        <w:rPr>
          <w:rStyle w:val="EndnoteReference"/>
          <w:rFonts w:ascii="Georgia" w:hAnsi="Georgia"/>
          <w:sz w:val="20"/>
          <w:szCs w:val="20"/>
        </w:rPr>
        <w:endnoteRef/>
      </w:r>
      <w:r w:rsidRPr="00A146AB">
        <w:rPr>
          <w:rFonts w:ascii="Georgia" w:hAnsi="Georgia"/>
          <w:sz w:val="20"/>
          <w:szCs w:val="20"/>
        </w:rPr>
        <w:t xml:space="preserve"> Andrew Price-Smith, </w:t>
      </w:r>
      <w:r w:rsidRPr="00A146AB">
        <w:rPr>
          <w:rFonts w:ascii="Georgia" w:hAnsi="Georgia"/>
          <w:i/>
          <w:sz w:val="20"/>
          <w:szCs w:val="20"/>
        </w:rPr>
        <w:t>Plague and Politics: Infectious Disease and International Policy</w:t>
      </w:r>
      <w:r w:rsidRPr="00A146AB">
        <w:rPr>
          <w:rFonts w:ascii="Georgia" w:hAnsi="Georgia"/>
          <w:sz w:val="20"/>
          <w:szCs w:val="20"/>
        </w:rPr>
        <w:t xml:space="preserve"> (</w:t>
      </w:r>
      <w:smartTag w:uri="urn:schemas-microsoft-com:office:smarttags" w:element="State">
        <w:smartTag w:uri="urn:schemas-microsoft-com:office:smarttags" w:element="place">
          <w:r w:rsidRPr="00A146AB">
            <w:rPr>
              <w:rFonts w:ascii="Georgia" w:hAnsi="Georgia"/>
              <w:sz w:val="20"/>
              <w:szCs w:val="20"/>
            </w:rPr>
            <w:t>New York</w:t>
          </w:r>
        </w:smartTag>
      </w:smartTag>
      <w:r w:rsidRPr="00A146AB">
        <w:rPr>
          <w:rFonts w:ascii="Georgia" w:hAnsi="Georgia"/>
          <w:sz w:val="20"/>
          <w:szCs w:val="20"/>
        </w:rPr>
        <w:t xml:space="preserve">: Palgrave, 2001). </w:t>
      </w:r>
      <w:r w:rsidRPr="00A146AB">
        <w:rPr>
          <w:rFonts w:ascii="Georgia" w:hAnsi="Georgia"/>
          <w:i/>
          <w:sz w:val="20"/>
          <w:szCs w:val="20"/>
        </w:rPr>
        <w:t xml:space="preserve">  </w:t>
      </w:r>
    </w:p>
  </w:endnote>
  <w:endnote w:id="53">
    <w:p w:rsidR="00566981" w:rsidRPr="00A146AB" w:rsidRDefault="00566981" w:rsidP="00875BDF">
      <w:pPr>
        <w:pStyle w:val="NoSpacing"/>
        <w:rPr>
          <w:rFonts w:ascii="Georgia" w:hAnsi="Georgia"/>
          <w:sz w:val="20"/>
          <w:szCs w:val="20"/>
        </w:rPr>
      </w:pPr>
      <w:r w:rsidRPr="00A146AB">
        <w:rPr>
          <w:rStyle w:val="EndnoteReference"/>
          <w:rFonts w:ascii="Georgia" w:hAnsi="Georgia"/>
          <w:sz w:val="20"/>
          <w:szCs w:val="20"/>
        </w:rPr>
        <w:endnoteRef/>
      </w:r>
      <w:r w:rsidRPr="00A146AB">
        <w:rPr>
          <w:rFonts w:ascii="Georgia" w:hAnsi="Georgia"/>
          <w:sz w:val="20"/>
          <w:szCs w:val="20"/>
        </w:rPr>
        <w:t xml:space="preserve"> Kirton et al, “Making G8 Leaders Deliver”; Aginam, “Salvaging Our Global Neighbourhood.” </w:t>
      </w:r>
    </w:p>
  </w:endnote>
  <w:endnote w:id="54">
    <w:p w:rsidR="00566981" w:rsidRPr="00A146AB" w:rsidRDefault="00566981" w:rsidP="00875BDF">
      <w:pPr>
        <w:pStyle w:val="NoSpacing"/>
        <w:rPr>
          <w:rFonts w:ascii="Georgia" w:hAnsi="Georgia"/>
          <w:sz w:val="20"/>
          <w:szCs w:val="20"/>
        </w:rPr>
      </w:pPr>
      <w:r w:rsidRPr="00A146AB">
        <w:rPr>
          <w:rStyle w:val="EndnoteReference"/>
          <w:rFonts w:ascii="Georgia" w:hAnsi="Georgia"/>
          <w:sz w:val="20"/>
          <w:szCs w:val="20"/>
        </w:rPr>
        <w:endnoteRef/>
      </w:r>
      <w:r w:rsidRPr="00A146AB">
        <w:rPr>
          <w:rFonts w:ascii="Georgia" w:hAnsi="Georgia"/>
          <w:sz w:val="20"/>
          <w:szCs w:val="20"/>
        </w:rPr>
        <w:t xml:space="preserve"> James Orbinski, “AIDS, M</w:t>
      </w:r>
      <w:r w:rsidRPr="00A146AB">
        <w:rPr>
          <w:rFonts w:ascii="Georgia" w:hAnsi="Georgia"/>
          <w:sz w:val="20"/>
          <w:szCs w:val="20"/>
          <w:lang/>
        </w:rPr>
        <w:t>é</w:t>
      </w:r>
      <w:r w:rsidRPr="00A146AB">
        <w:rPr>
          <w:rFonts w:ascii="Georgia" w:hAnsi="Georgia"/>
          <w:sz w:val="20"/>
          <w:szCs w:val="20"/>
        </w:rPr>
        <w:t>decins Sans Fronti</w:t>
      </w:r>
      <w:r w:rsidRPr="00A146AB">
        <w:rPr>
          <w:rFonts w:ascii="Georgia" w:hAnsi="Georgia"/>
          <w:sz w:val="20"/>
          <w:szCs w:val="20"/>
          <w:lang/>
        </w:rPr>
        <w:t>é</w:t>
      </w:r>
      <w:r w:rsidRPr="00A146AB">
        <w:rPr>
          <w:rFonts w:ascii="Georgia" w:hAnsi="Georgia"/>
          <w:sz w:val="20"/>
          <w:szCs w:val="20"/>
        </w:rPr>
        <w:t xml:space="preserve">res, and Access to Essential Medicines,” in </w:t>
      </w:r>
      <w:r w:rsidRPr="00A146AB">
        <w:rPr>
          <w:rFonts w:ascii="Georgia" w:hAnsi="Georgia"/>
          <w:i/>
          <w:sz w:val="20"/>
          <w:szCs w:val="20"/>
        </w:rPr>
        <w:t>Civil Society in the Information Age</w:t>
      </w:r>
      <w:r w:rsidRPr="00A146AB">
        <w:rPr>
          <w:rFonts w:ascii="Georgia" w:hAnsi="Georgia"/>
          <w:sz w:val="20"/>
          <w:szCs w:val="20"/>
        </w:rPr>
        <w:t>, ed., Peter Hajnal</w:t>
      </w:r>
      <w:r w:rsidRPr="00A146AB">
        <w:rPr>
          <w:rFonts w:ascii="Georgia" w:hAnsi="Georgia"/>
          <w:i/>
          <w:sz w:val="20"/>
          <w:szCs w:val="20"/>
        </w:rPr>
        <w:t xml:space="preserve"> </w:t>
      </w:r>
      <w:r w:rsidRPr="00A146AB">
        <w:rPr>
          <w:rFonts w:ascii="Georgia" w:hAnsi="Georgia"/>
          <w:sz w:val="20"/>
          <w:szCs w:val="20"/>
        </w:rPr>
        <w:t>(</w:t>
      </w:r>
      <w:smartTag w:uri="urn:schemas-microsoft-com:office:smarttags" w:element="place">
        <w:smartTag w:uri="urn:schemas-microsoft-com:office:smarttags" w:element="City">
          <w:r w:rsidRPr="00A146AB">
            <w:rPr>
              <w:rFonts w:ascii="Georgia" w:hAnsi="Georgia"/>
              <w:sz w:val="20"/>
              <w:szCs w:val="20"/>
            </w:rPr>
            <w:t>Aldershot</w:t>
          </w:r>
        </w:smartTag>
        <w:r w:rsidRPr="00A146AB">
          <w:rPr>
            <w:rFonts w:ascii="Georgia" w:hAnsi="Georgia"/>
            <w:sz w:val="20"/>
            <w:szCs w:val="20"/>
          </w:rPr>
          <w:t xml:space="preserve">, </w:t>
        </w:r>
        <w:smartTag w:uri="urn:schemas-microsoft-com:office:smarttags" w:element="country-region">
          <w:r w:rsidRPr="00A146AB">
            <w:rPr>
              <w:rFonts w:ascii="Georgia" w:hAnsi="Georgia"/>
              <w:sz w:val="20"/>
              <w:szCs w:val="20"/>
            </w:rPr>
            <w:t>UK</w:t>
          </w:r>
        </w:smartTag>
      </w:smartTag>
      <w:r w:rsidRPr="00A146AB">
        <w:rPr>
          <w:rFonts w:ascii="Georgia" w:hAnsi="Georgia"/>
          <w:sz w:val="20"/>
          <w:szCs w:val="20"/>
        </w:rPr>
        <w:t>: Ashgate, 2002), 127-137.</w:t>
      </w:r>
    </w:p>
  </w:endnote>
  <w:endnote w:id="55">
    <w:p w:rsidR="00566981" w:rsidRPr="00A146AB" w:rsidRDefault="00566981" w:rsidP="00875BDF">
      <w:pPr>
        <w:pStyle w:val="NoSpacing"/>
        <w:rPr>
          <w:rFonts w:ascii="Georgia" w:hAnsi="Georgia"/>
          <w:sz w:val="20"/>
          <w:szCs w:val="20"/>
        </w:rPr>
      </w:pPr>
      <w:r w:rsidRPr="00A146AB">
        <w:rPr>
          <w:rStyle w:val="EndnoteReference"/>
          <w:rFonts w:ascii="Georgia" w:hAnsi="Georgia"/>
          <w:sz w:val="20"/>
          <w:szCs w:val="20"/>
        </w:rPr>
        <w:endnoteRef/>
      </w:r>
      <w:r w:rsidRPr="00A146AB">
        <w:rPr>
          <w:rFonts w:ascii="Georgia" w:hAnsi="Georgia"/>
          <w:sz w:val="20"/>
          <w:szCs w:val="20"/>
        </w:rPr>
        <w:t xml:space="preserve"> Kirton et al, “Making G8 Leaders Deliver”; Orbinski, “Access to Essential Medicines.”</w:t>
      </w:r>
    </w:p>
  </w:endnote>
  <w:endnote w:id="56">
    <w:p w:rsidR="00566981" w:rsidRPr="00A146AB" w:rsidRDefault="00566981" w:rsidP="00875BDF">
      <w:pPr>
        <w:pStyle w:val="NoSpacing"/>
        <w:rPr>
          <w:rFonts w:ascii="Georgia" w:hAnsi="Georgia"/>
          <w:sz w:val="20"/>
          <w:szCs w:val="20"/>
        </w:rPr>
      </w:pPr>
      <w:r w:rsidRPr="00A146AB">
        <w:rPr>
          <w:rStyle w:val="EndnoteReference"/>
          <w:rFonts w:ascii="Georgia" w:hAnsi="Georgia"/>
          <w:sz w:val="20"/>
          <w:szCs w:val="20"/>
        </w:rPr>
        <w:endnoteRef/>
      </w:r>
      <w:r w:rsidRPr="00A146AB">
        <w:rPr>
          <w:rFonts w:ascii="Georgia" w:hAnsi="Georgia"/>
          <w:sz w:val="20"/>
          <w:szCs w:val="20"/>
        </w:rPr>
        <w:t xml:space="preserve"> Michael Reich and Keizo Takemi, “G8 and Strengthening of Health Systems: Follow-up to the Toyako summit,” </w:t>
      </w:r>
      <w:r w:rsidRPr="00A146AB">
        <w:rPr>
          <w:rFonts w:ascii="Georgia" w:hAnsi="Georgia"/>
          <w:i/>
          <w:sz w:val="20"/>
          <w:szCs w:val="20"/>
        </w:rPr>
        <w:t xml:space="preserve">Lancet </w:t>
      </w:r>
      <w:r w:rsidRPr="00A146AB">
        <w:rPr>
          <w:rFonts w:ascii="Georgia" w:hAnsi="Georgia"/>
          <w:sz w:val="20"/>
          <w:szCs w:val="20"/>
        </w:rPr>
        <w:t xml:space="preserve">373, no.9662 (2009): 508-15.  </w:t>
      </w:r>
    </w:p>
  </w:endnote>
  <w:endnote w:id="57">
    <w:p w:rsidR="00566981" w:rsidRPr="00A146AB" w:rsidRDefault="00566981" w:rsidP="00875BDF">
      <w:pPr>
        <w:pStyle w:val="NoSpacing"/>
        <w:rPr>
          <w:rFonts w:ascii="Georgia" w:hAnsi="Georgia"/>
          <w:sz w:val="20"/>
          <w:szCs w:val="20"/>
        </w:rPr>
      </w:pPr>
      <w:r w:rsidRPr="00A146AB">
        <w:rPr>
          <w:rStyle w:val="EndnoteReference"/>
          <w:rFonts w:ascii="Georgia" w:hAnsi="Georgia"/>
          <w:sz w:val="20"/>
          <w:szCs w:val="20"/>
        </w:rPr>
        <w:endnoteRef/>
      </w:r>
      <w:r w:rsidRPr="00A146AB">
        <w:rPr>
          <w:rFonts w:ascii="Georgia" w:hAnsi="Georgia"/>
          <w:sz w:val="20"/>
          <w:szCs w:val="20"/>
        </w:rPr>
        <w:t xml:space="preserve"> Reich and Takemi, “G8 and Strengthening of Health Systems.”</w:t>
      </w:r>
    </w:p>
  </w:endnote>
  <w:endnote w:id="58">
    <w:p w:rsidR="00566981" w:rsidRPr="00A146AB" w:rsidRDefault="00566981" w:rsidP="00875BDF">
      <w:pPr>
        <w:pStyle w:val="NoSpacing"/>
        <w:rPr>
          <w:rFonts w:ascii="Georgia" w:hAnsi="Georgia"/>
          <w:sz w:val="20"/>
          <w:szCs w:val="20"/>
        </w:rPr>
      </w:pPr>
      <w:r w:rsidRPr="00A146AB">
        <w:rPr>
          <w:rStyle w:val="EndnoteReference"/>
          <w:rFonts w:ascii="Georgia" w:hAnsi="Georgia"/>
          <w:sz w:val="20"/>
          <w:szCs w:val="20"/>
        </w:rPr>
        <w:endnoteRef/>
      </w:r>
      <w:r w:rsidRPr="00A146AB">
        <w:rPr>
          <w:rFonts w:ascii="Georgia" w:hAnsi="Georgia"/>
          <w:sz w:val="20"/>
          <w:szCs w:val="20"/>
        </w:rPr>
        <w:t xml:space="preserve"> Ronald Labonte, Ted Schrecker, David Sanders, and Wilma Meeus, </w:t>
      </w:r>
      <w:r w:rsidRPr="00A146AB">
        <w:rPr>
          <w:rFonts w:ascii="Georgia" w:hAnsi="Georgia"/>
          <w:i/>
          <w:sz w:val="20"/>
          <w:szCs w:val="20"/>
        </w:rPr>
        <w:t>Fatal Indifference: the G8, Africa and Global Health</w:t>
      </w:r>
      <w:r w:rsidRPr="00A146AB">
        <w:rPr>
          <w:rFonts w:ascii="Georgia" w:hAnsi="Georgia"/>
          <w:sz w:val="20"/>
          <w:szCs w:val="20"/>
        </w:rPr>
        <w:t xml:space="preserve"> (</w:t>
      </w:r>
      <w:smartTag w:uri="urn:schemas-microsoft-com:office:smarttags" w:element="country-region">
        <w:r w:rsidRPr="00A146AB">
          <w:rPr>
            <w:rFonts w:ascii="Georgia" w:hAnsi="Georgia"/>
            <w:sz w:val="20"/>
            <w:szCs w:val="20"/>
          </w:rPr>
          <w:t>South Africa</w:t>
        </w:r>
      </w:smartTag>
      <w:r w:rsidRPr="00A146AB">
        <w:rPr>
          <w:rFonts w:ascii="Georgia" w:hAnsi="Georgia"/>
          <w:sz w:val="20"/>
          <w:szCs w:val="20"/>
        </w:rPr>
        <w:t xml:space="preserve">: </w:t>
      </w:r>
      <w:smartTag w:uri="urn:schemas-microsoft-com:office:smarttags" w:element="place">
        <w:smartTag w:uri="urn:schemas-microsoft-com:office:smarttags" w:element="PlaceType">
          <w:r w:rsidRPr="00A146AB">
            <w:rPr>
              <w:rFonts w:ascii="Georgia" w:hAnsi="Georgia"/>
              <w:sz w:val="20"/>
              <w:szCs w:val="20"/>
            </w:rPr>
            <w:t>University</w:t>
          </w:r>
        </w:smartTag>
        <w:r w:rsidRPr="00A146AB">
          <w:rPr>
            <w:rFonts w:ascii="Georgia" w:hAnsi="Georgia"/>
            <w:sz w:val="20"/>
            <w:szCs w:val="20"/>
          </w:rPr>
          <w:t xml:space="preserve"> of </w:t>
        </w:r>
        <w:smartTag w:uri="urn:schemas-microsoft-com:office:smarttags" w:element="PlaceName">
          <w:r w:rsidRPr="00A146AB">
            <w:rPr>
              <w:rFonts w:ascii="Georgia" w:hAnsi="Georgia"/>
              <w:sz w:val="20"/>
              <w:szCs w:val="20"/>
            </w:rPr>
            <w:t>Cape Town</w:t>
          </w:r>
        </w:smartTag>
      </w:smartTag>
      <w:r w:rsidRPr="00A146AB">
        <w:rPr>
          <w:rFonts w:ascii="Georgia" w:hAnsi="Georgia"/>
          <w:sz w:val="20"/>
          <w:szCs w:val="20"/>
        </w:rPr>
        <w:t xml:space="preserve"> Press &amp; Canada: International Development Research Centre, 2004). </w:t>
      </w:r>
    </w:p>
  </w:endnote>
  <w:endnote w:id="59">
    <w:p w:rsidR="00566981" w:rsidRPr="00A146AB" w:rsidRDefault="00566981" w:rsidP="00875BDF">
      <w:pPr>
        <w:pStyle w:val="NoSpacing"/>
        <w:rPr>
          <w:rFonts w:ascii="Georgia" w:hAnsi="Georgia"/>
          <w:sz w:val="20"/>
          <w:szCs w:val="20"/>
        </w:rPr>
      </w:pPr>
      <w:r w:rsidRPr="00A146AB">
        <w:rPr>
          <w:rStyle w:val="EndnoteReference"/>
          <w:rFonts w:ascii="Georgia" w:hAnsi="Georgia"/>
          <w:sz w:val="20"/>
          <w:szCs w:val="20"/>
        </w:rPr>
        <w:endnoteRef/>
      </w:r>
      <w:r w:rsidRPr="00A146AB">
        <w:rPr>
          <w:rFonts w:ascii="Georgia" w:hAnsi="Georgia"/>
          <w:sz w:val="20"/>
          <w:szCs w:val="20"/>
        </w:rPr>
        <w:t xml:space="preserve"> Ronald Labonte and Ted Schrecker, “Committed to Health For All? How the G7/G8 Rate,” </w:t>
      </w:r>
      <w:r w:rsidRPr="00A146AB">
        <w:rPr>
          <w:rFonts w:ascii="Georgia" w:hAnsi="Georgia"/>
          <w:i/>
          <w:sz w:val="20"/>
          <w:szCs w:val="20"/>
        </w:rPr>
        <w:t xml:space="preserve">Social Science and Medicine </w:t>
      </w:r>
      <w:r w:rsidRPr="00A146AB">
        <w:rPr>
          <w:rFonts w:ascii="Georgia" w:hAnsi="Georgia"/>
          <w:sz w:val="20"/>
          <w:szCs w:val="20"/>
        </w:rPr>
        <w:t xml:space="preserve">59, no.8 (2004): 1661-76.   </w:t>
      </w:r>
    </w:p>
  </w:endnote>
  <w:endnote w:id="60">
    <w:p w:rsidR="00566981" w:rsidRPr="00A146AB" w:rsidRDefault="00566981" w:rsidP="00875BDF">
      <w:pPr>
        <w:pStyle w:val="NoSpacing"/>
        <w:rPr>
          <w:rFonts w:ascii="Georgia" w:hAnsi="Georgia"/>
          <w:sz w:val="20"/>
          <w:szCs w:val="20"/>
        </w:rPr>
      </w:pPr>
      <w:r w:rsidRPr="00A146AB">
        <w:rPr>
          <w:rStyle w:val="EndnoteReference"/>
          <w:rFonts w:ascii="Georgia" w:hAnsi="Georgia"/>
          <w:sz w:val="20"/>
          <w:szCs w:val="20"/>
        </w:rPr>
        <w:endnoteRef/>
      </w:r>
      <w:r w:rsidRPr="00A146AB">
        <w:rPr>
          <w:rFonts w:ascii="Georgia" w:hAnsi="Georgia"/>
          <w:sz w:val="20"/>
          <w:szCs w:val="20"/>
        </w:rPr>
        <w:t xml:space="preserve"> Colin Bradford, “Reaching the Millennium Development Goals,” in </w:t>
      </w:r>
      <w:r w:rsidRPr="00A146AB">
        <w:rPr>
          <w:rFonts w:ascii="Georgia" w:hAnsi="Georgia"/>
          <w:i/>
          <w:sz w:val="20"/>
          <w:szCs w:val="20"/>
        </w:rPr>
        <w:t xml:space="preserve">Governing Global Health: Challenge, Response, Innovation, </w:t>
      </w:r>
      <w:r w:rsidRPr="00A146AB">
        <w:rPr>
          <w:rFonts w:ascii="Georgia" w:hAnsi="Georgia"/>
          <w:sz w:val="20"/>
          <w:szCs w:val="20"/>
        </w:rPr>
        <w:t>eds., Andrew Cooper, John Kirton, and Ted Schrecker (</w:t>
      </w:r>
      <w:smartTag w:uri="urn:schemas-microsoft-com:office:smarttags" w:element="place">
        <w:smartTag w:uri="urn:schemas-microsoft-com:office:smarttags" w:element="City">
          <w:r w:rsidRPr="00A146AB">
            <w:rPr>
              <w:rFonts w:ascii="Georgia" w:hAnsi="Georgia"/>
              <w:sz w:val="20"/>
              <w:szCs w:val="20"/>
            </w:rPr>
            <w:t>Aldershot</w:t>
          </w:r>
        </w:smartTag>
        <w:r w:rsidRPr="00A146AB">
          <w:rPr>
            <w:rFonts w:ascii="Georgia" w:hAnsi="Georgia"/>
            <w:sz w:val="20"/>
            <w:szCs w:val="20"/>
          </w:rPr>
          <w:t xml:space="preserve">, </w:t>
        </w:r>
        <w:smartTag w:uri="urn:schemas-microsoft-com:office:smarttags" w:element="country-region">
          <w:r w:rsidRPr="00A146AB">
            <w:rPr>
              <w:rFonts w:ascii="Georgia" w:hAnsi="Georgia"/>
              <w:sz w:val="20"/>
              <w:szCs w:val="20"/>
            </w:rPr>
            <w:t>UK</w:t>
          </w:r>
        </w:smartTag>
      </w:smartTag>
      <w:r w:rsidRPr="00A146AB">
        <w:rPr>
          <w:rFonts w:ascii="Georgia" w:hAnsi="Georgia"/>
          <w:sz w:val="20"/>
          <w:szCs w:val="20"/>
        </w:rPr>
        <w:t xml:space="preserve">: Ashgate, 2007), 79-86. </w:t>
      </w:r>
    </w:p>
  </w:endnote>
  <w:endnote w:id="61">
    <w:p w:rsidR="00566981" w:rsidRPr="00A146AB" w:rsidRDefault="00566981" w:rsidP="00875BDF">
      <w:pPr>
        <w:pStyle w:val="NoSpacing"/>
        <w:rPr>
          <w:rFonts w:ascii="Georgia" w:hAnsi="Georgia"/>
          <w:sz w:val="20"/>
          <w:szCs w:val="20"/>
        </w:rPr>
      </w:pPr>
      <w:r w:rsidRPr="00A146AB">
        <w:rPr>
          <w:rStyle w:val="EndnoteReference"/>
          <w:rFonts w:ascii="Georgia" w:hAnsi="Georgia"/>
          <w:sz w:val="20"/>
          <w:szCs w:val="20"/>
        </w:rPr>
        <w:endnoteRef/>
      </w:r>
      <w:r w:rsidRPr="00A146AB">
        <w:rPr>
          <w:rFonts w:ascii="Georgia" w:hAnsi="Georgia"/>
          <w:sz w:val="20"/>
          <w:szCs w:val="20"/>
        </w:rPr>
        <w:t xml:space="preserve"> Guise et al., “Engaging the Health Community.”</w:t>
      </w:r>
    </w:p>
  </w:endnote>
  <w:endnote w:id="62">
    <w:p w:rsidR="00566981" w:rsidRPr="00A146AB" w:rsidRDefault="00566981" w:rsidP="00875BDF">
      <w:pPr>
        <w:pStyle w:val="NoSpacing"/>
        <w:rPr>
          <w:rFonts w:ascii="Georgia" w:hAnsi="Georgia"/>
          <w:sz w:val="20"/>
          <w:szCs w:val="20"/>
        </w:rPr>
      </w:pPr>
      <w:r w:rsidRPr="00A146AB">
        <w:rPr>
          <w:rStyle w:val="EndnoteReference"/>
          <w:rFonts w:ascii="Georgia" w:hAnsi="Georgia"/>
          <w:sz w:val="20"/>
          <w:szCs w:val="20"/>
        </w:rPr>
        <w:endnoteRef/>
      </w:r>
      <w:r w:rsidRPr="00A146AB">
        <w:rPr>
          <w:rFonts w:ascii="Georgia" w:hAnsi="Georgia"/>
          <w:sz w:val="20"/>
          <w:szCs w:val="20"/>
        </w:rPr>
        <w:t xml:space="preserve"> Cathal Doyle and Preeti Patel, “Civil Society Organisations and Global Health Initiatives: Problems of Legitimacy,” </w:t>
      </w:r>
      <w:r w:rsidRPr="00A146AB">
        <w:rPr>
          <w:rFonts w:ascii="Georgia" w:hAnsi="Georgia"/>
          <w:i/>
          <w:sz w:val="20"/>
          <w:szCs w:val="20"/>
        </w:rPr>
        <w:t xml:space="preserve">Social Science and Medicine </w:t>
      </w:r>
      <w:r w:rsidRPr="00A146AB">
        <w:rPr>
          <w:rFonts w:ascii="Georgia" w:hAnsi="Georgia"/>
          <w:sz w:val="20"/>
          <w:szCs w:val="20"/>
        </w:rPr>
        <w:t xml:space="preserve">66, no.9 (2008): 1928-38.  </w:t>
      </w:r>
    </w:p>
  </w:endnote>
  <w:endnote w:id="63">
    <w:p w:rsidR="00566981" w:rsidRPr="00A146AB" w:rsidRDefault="00566981" w:rsidP="00AC2051">
      <w:pPr>
        <w:pStyle w:val="EndnoteText"/>
        <w:spacing w:after="0" w:line="240" w:lineRule="auto"/>
        <w:rPr>
          <w:rFonts w:ascii="Georgia" w:hAnsi="Georgia"/>
          <w:i/>
        </w:rPr>
      </w:pPr>
      <w:r w:rsidRPr="00A146AB">
        <w:rPr>
          <w:rStyle w:val="EndnoteReference"/>
          <w:rFonts w:ascii="Georgia" w:hAnsi="Georgia"/>
          <w:sz w:val="20"/>
          <w:szCs w:val="20"/>
        </w:rPr>
        <w:endnoteRef/>
      </w:r>
      <w:r w:rsidRPr="00A146AB">
        <w:rPr>
          <w:rFonts w:ascii="Georgia" w:hAnsi="Georgia"/>
        </w:rPr>
        <w:t xml:space="preserve"> Levin et al. </w:t>
      </w:r>
      <w:r w:rsidRPr="00A146AB">
        <w:rPr>
          <w:rFonts w:ascii="Georgia" w:hAnsi="Georgia"/>
          <w:i/>
        </w:rPr>
        <w:t>Millions Saved.</w:t>
      </w:r>
    </w:p>
  </w:endnote>
  <w:endnote w:id="64">
    <w:p w:rsidR="00566981" w:rsidRPr="00A146AB" w:rsidRDefault="00566981" w:rsidP="00875BDF">
      <w:pPr>
        <w:pStyle w:val="NoSpacing"/>
        <w:rPr>
          <w:rFonts w:ascii="Georgia" w:hAnsi="Georgia"/>
          <w:sz w:val="20"/>
          <w:szCs w:val="20"/>
        </w:rPr>
      </w:pPr>
      <w:r w:rsidRPr="00A146AB">
        <w:rPr>
          <w:rStyle w:val="EndnoteReference"/>
          <w:rFonts w:ascii="Georgia" w:hAnsi="Georgia"/>
          <w:sz w:val="20"/>
          <w:szCs w:val="20"/>
        </w:rPr>
        <w:endnoteRef/>
      </w:r>
      <w:r w:rsidRPr="00A146AB">
        <w:rPr>
          <w:rFonts w:ascii="Georgia" w:hAnsi="Georgia"/>
          <w:sz w:val="20"/>
          <w:szCs w:val="20"/>
        </w:rPr>
        <w:t xml:space="preserve"> Levin et al. </w:t>
      </w:r>
      <w:r w:rsidRPr="00A146AB">
        <w:rPr>
          <w:rFonts w:ascii="Georgia" w:hAnsi="Georgia"/>
          <w:i/>
          <w:sz w:val="20"/>
          <w:szCs w:val="20"/>
        </w:rPr>
        <w:t>Millions Saved</w:t>
      </w:r>
      <w:r w:rsidRPr="00A146AB">
        <w:rPr>
          <w:rFonts w:ascii="Georgia" w:hAnsi="Georgia"/>
          <w:sz w:val="20"/>
          <w:szCs w:val="20"/>
        </w:rPr>
        <w:t>; Doyle and Patel, “Civil Society Organisations.”</w:t>
      </w:r>
    </w:p>
  </w:endnote>
  <w:endnote w:id="65">
    <w:p w:rsidR="00566981" w:rsidRPr="00A146AB" w:rsidRDefault="00566981" w:rsidP="00875BDF">
      <w:pPr>
        <w:pStyle w:val="NoSpacing"/>
        <w:rPr>
          <w:rFonts w:ascii="Georgia" w:hAnsi="Georgia"/>
          <w:sz w:val="20"/>
          <w:szCs w:val="20"/>
        </w:rPr>
      </w:pPr>
      <w:r w:rsidRPr="00A146AB">
        <w:rPr>
          <w:rStyle w:val="EndnoteReference"/>
          <w:rFonts w:ascii="Georgia" w:hAnsi="Georgia"/>
          <w:sz w:val="20"/>
          <w:szCs w:val="20"/>
        </w:rPr>
        <w:endnoteRef/>
      </w:r>
      <w:r w:rsidRPr="00A146AB">
        <w:rPr>
          <w:rFonts w:ascii="Georgia" w:hAnsi="Georgia"/>
          <w:sz w:val="20"/>
          <w:szCs w:val="20"/>
        </w:rPr>
        <w:t xml:space="preserve"> Ellen ‘t Hoen, “TRIPS, Pharmaceutical Patents, and Access to Essential Medicines: A Long Way from </w:t>
      </w:r>
      <w:smartTag w:uri="urn:schemas-microsoft-com:office:smarttags" w:element="City">
        <w:r w:rsidRPr="00A146AB">
          <w:rPr>
            <w:rFonts w:ascii="Georgia" w:hAnsi="Georgia"/>
            <w:sz w:val="20"/>
            <w:szCs w:val="20"/>
          </w:rPr>
          <w:t>Seattle</w:t>
        </w:r>
      </w:smartTag>
      <w:r w:rsidRPr="00A146AB">
        <w:rPr>
          <w:rFonts w:ascii="Georgia" w:hAnsi="Georgia"/>
          <w:sz w:val="20"/>
          <w:szCs w:val="20"/>
        </w:rPr>
        <w:t xml:space="preserve"> to </w:t>
      </w:r>
      <w:smartTag w:uri="urn:schemas-microsoft-com:office:smarttags" w:element="City">
        <w:smartTag w:uri="urn:schemas-microsoft-com:office:smarttags" w:element="place">
          <w:r w:rsidRPr="00A146AB">
            <w:rPr>
              <w:rFonts w:ascii="Georgia" w:hAnsi="Georgia"/>
              <w:sz w:val="20"/>
              <w:szCs w:val="20"/>
            </w:rPr>
            <w:t>Doha</w:t>
          </w:r>
        </w:smartTag>
      </w:smartTag>
      <w:r w:rsidRPr="00A146AB">
        <w:rPr>
          <w:rFonts w:ascii="Georgia" w:hAnsi="Georgia"/>
          <w:sz w:val="20"/>
          <w:szCs w:val="20"/>
        </w:rPr>
        <w:t xml:space="preserve">,” </w:t>
      </w:r>
      <w:r w:rsidRPr="00A146AB">
        <w:rPr>
          <w:rFonts w:ascii="Georgia" w:hAnsi="Georgia"/>
          <w:i/>
          <w:sz w:val="20"/>
          <w:szCs w:val="20"/>
        </w:rPr>
        <w:t xml:space="preserve">Chicago Journal of International Law </w:t>
      </w:r>
      <w:r w:rsidRPr="00A146AB">
        <w:rPr>
          <w:rFonts w:ascii="Georgia" w:hAnsi="Georgia"/>
          <w:sz w:val="20"/>
          <w:szCs w:val="20"/>
        </w:rPr>
        <w:t xml:space="preserve">3, no.1 (2002): 27-46.    </w:t>
      </w:r>
    </w:p>
  </w:endnote>
  <w:endnote w:id="66">
    <w:p w:rsidR="00566981" w:rsidRPr="00A146AB" w:rsidRDefault="00566981" w:rsidP="00875BDF">
      <w:pPr>
        <w:pStyle w:val="NoSpacing"/>
        <w:rPr>
          <w:rFonts w:ascii="Georgia" w:hAnsi="Georgia"/>
          <w:sz w:val="20"/>
          <w:szCs w:val="20"/>
        </w:rPr>
      </w:pPr>
      <w:r w:rsidRPr="00A146AB">
        <w:rPr>
          <w:rStyle w:val="EndnoteReference"/>
          <w:rFonts w:ascii="Georgia" w:hAnsi="Georgia"/>
          <w:sz w:val="20"/>
          <w:szCs w:val="20"/>
        </w:rPr>
        <w:endnoteRef/>
      </w:r>
      <w:r w:rsidRPr="00A146AB">
        <w:rPr>
          <w:rFonts w:ascii="Georgia" w:hAnsi="Georgia"/>
          <w:sz w:val="20"/>
          <w:szCs w:val="20"/>
        </w:rPr>
        <w:t xml:space="preserve"> Raphael Lencucha, Ronald Labont</w:t>
      </w:r>
      <w:r w:rsidRPr="00A146AB">
        <w:rPr>
          <w:rFonts w:ascii="Georgia" w:hAnsi="Georgia"/>
          <w:sz w:val="20"/>
          <w:szCs w:val="20"/>
          <w:lang/>
        </w:rPr>
        <w:t>é</w:t>
      </w:r>
      <w:r w:rsidRPr="00A146AB">
        <w:rPr>
          <w:rFonts w:ascii="Georgia" w:hAnsi="Georgia"/>
          <w:sz w:val="20"/>
          <w:szCs w:val="20"/>
        </w:rPr>
        <w:t xml:space="preserve"> and Michael Rouse, “Beyond Idealism and Realism: Canadian NGO/Government Relations during the Negotiation of the FCTC,” </w:t>
      </w:r>
      <w:r w:rsidRPr="00A146AB">
        <w:rPr>
          <w:rFonts w:ascii="Georgia" w:hAnsi="Georgia"/>
          <w:i/>
          <w:sz w:val="20"/>
          <w:szCs w:val="20"/>
        </w:rPr>
        <w:t xml:space="preserve">Journal of Public Health Policy </w:t>
      </w:r>
      <w:r w:rsidRPr="00A146AB">
        <w:rPr>
          <w:rFonts w:ascii="Georgia" w:hAnsi="Georgia"/>
          <w:sz w:val="20"/>
          <w:szCs w:val="20"/>
        </w:rPr>
        <w:t xml:space="preserve">31, no.1 (2010): 74-87; Gregory Jacob, “Without Reservation,” </w:t>
      </w:r>
      <w:r w:rsidRPr="00A146AB">
        <w:rPr>
          <w:rFonts w:ascii="Georgia" w:hAnsi="Georgia"/>
          <w:i/>
          <w:sz w:val="20"/>
          <w:szCs w:val="20"/>
        </w:rPr>
        <w:t xml:space="preserve">Chicago Journal of International Law </w:t>
      </w:r>
      <w:r w:rsidRPr="00A146AB">
        <w:rPr>
          <w:rFonts w:ascii="Georgia" w:hAnsi="Georgia"/>
          <w:sz w:val="20"/>
          <w:szCs w:val="20"/>
        </w:rPr>
        <w:t xml:space="preserve">5, (2004): 287-302.   </w:t>
      </w:r>
    </w:p>
  </w:endnote>
  <w:endnote w:id="67">
    <w:p w:rsidR="00566981" w:rsidRPr="00A146AB" w:rsidRDefault="00566981" w:rsidP="00875BDF">
      <w:pPr>
        <w:pStyle w:val="NoSpacing"/>
        <w:rPr>
          <w:rFonts w:ascii="Georgia" w:hAnsi="Georgia"/>
          <w:sz w:val="20"/>
          <w:szCs w:val="20"/>
        </w:rPr>
      </w:pPr>
      <w:r w:rsidRPr="00A146AB">
        <w:rPr>
          <w:rStyle w:val="EndnoteReference"/>
          <w:rFonts w:ascii="Georgia" w:hAnsi="Georgia"/>
          <w:sz w:val="20"/>
          <w:szCs w:val="20"/>
        </w:rPr>
        <w:endnoteRef/>
      </w:r>
      <w:r w:rsidRPr="00A146AB">
        <w:rPr>
          <w:rFonts w:ascii="Georgia" w:hAnsi="Georgia"/>
          <w:sz w:val="20"/>
          <w:szCs w:val="20"/>
        </w:rPr>
        <w:t xml:space="preserve"> Alexander Cooley and James Ron, “The NGO Scramble: Organizational Insecurity and the Political Economy of Transnational Action,” </w:t>
      </w:r>
      <w:r w:rsidRPr="00A146AB">
        <w:rPr>
          <w:rFonts w:ascii="Georgia" w:hAnsi="Georgia"/>
          <w:i/>
          <w:sz w:val="20"/>
          <w:szCs w:val="20"/>
        </w:rPr>
        <w:t xml:space="preserve">International Security </w:t>
      </w:r>
      <w:r w:rsidRPr="00A146AB">
        <w:rPr>
          <w:rFonts w:ascii="Georgia" w:hAnsi="Georgia"/>
          <w:sz w:val="20"/>
          <w:szCs w:val="20"/>
        </w:rPr>
        <w:t xml:space="preserve">27, no.1 (2002): 5-39; M. Shamsul Haque, “Governance Based on Partnership with NGOs: Implications for Development and Empowerment in Rural Bangladesh,” </w:t>
      </w:r>
      <w:r w:rsidRPr="00A146AB">
        <w:rPr>
          <w:rFonts w:ascii="Georgia" w:hAnsi="Georgia"/>
          <w:i/>
          <w:sz w:val="20"/>
          <w:szCs w:val="20"/>
        </w:rPr>
        <w:t xml:space="preserve">International Review of Administrative Sciences </w:t>
      </w:r>
      <w:r w:rsidRPr="00A146AB">
        <w:rPr>
          <w:rFonts w:ascii="Georgia" w:hAnsi="Georgia"/>
          <w:sz w:val="20"/>
          <w:szCs w:val="20"/>
        </w:rPr>
        <w:t xml:space="preserve">70, no.2 (2004): 271-90; Anthony Bebbington, “Donor-NGO Relations and Representations of Livelihood in Nongovernmental Aid Chains,” </w:t>
      </w:r>
      <w:r w:rsidRPr="00A146AB">
        <w:rPr>
          <w:rFonts w:ascii="Georgia" w:hAnsi="Georgia"/>
          <w:i/>
          <w:sz w:val="20"/>
          <w:szCs w:val="20"/>
        </w:rPr>
        <w:t xml:space="preserve">World Development </w:t>
      </w:r>
      <w:r w:rsidRPr="00A146AB">
        <w:rPr>
          <w:rFonts w:ascii="Georgia" w:hAnsi="Georgia"/>
          <w:sz w:val="20"/>
          <w:szCs w:val="20"/>
        </w:rPr>
        <w:t xml:space="preserve">33, no.6 (2005): 937-50.  </w:t>
      </w:r>
    </w:p>
  </w:endnote>
  <w:endnote w:id="68">
    <w:p w:rsidR="00566981" w:rsidRPr="00A146AB" w:rsidRDefault="00566981" w:rsidP="00875BDF">
      <w:pPr>
        <w:pStyle w:val="NoSpacing"/>
        <w:rPr>
          <w:rFonts w:ascii="Georgia" w:hAnsi="Georgia"/>
          <w:sz w:val="20"/>
          <w:szCs w:val="20"/>
        </w:rPr>
      </w:pPr>
      <w:r w:rsidRPr="00A146AB">
        <w:rPr>
          <w:rStyle w:val="EndnoteReference"/>
          <w:rFonts w:ascii="Georgia" w:hAnsi="Georgia"/>
          <w:sz w:val="20"/>
          <w:szCs w:val="20"/>
        </w:rPr>
        <w:endnoteRef/>
      </w:r>
      <w:r w:rsidRPr="00A146AB">
        <w:rPr>
          <w:rFonts w:ascii="Georgia" w:hAnsi="Georgia"/>
          <w:sz w:val="20"/>
          <w:szCs w:val="20"/>
        </w:rPr>
        <w:t xml:space="preserve"> Sara Woldehanna, Karin Ringheim, Colleen Murphy, et al., </w:t>
      </w:r>
      <w:r w:rsidRPr="00A146AB">
        <w:rPr>
          <w:rFonts w:ascii="Georgia" w:hAnsi="Georgia"/>
          <w:i/>
          <w:sz w:val="20"/>
          <w:szCs w:val="20"/>
        </w:rPr>
        <w:t>Faith in Action: Examining the Role of Faith-Based Organizations in Addressing HIV/AIDS</w:t>
      </w:r>
      <w:r w:rsidRPr="00A146AB">
        <w:rPr>
          <w:rFonts w:ascii="Georgia" w:hAnsi="Georgia"/>
          <w:sz w:val="20"/>
          <w:szCs w:val="20"/>
        </w:rPr>
        <w:t xml:space="preserve"> (</w:t>
      </w:r>
      <w:smartTag w:uri="urn:schemas-microsoft-com:office:smarttags" w:element="place">
        <w:smartTag w:uri="urn:schemas-microsoft-com:office:smarttags" w:element="City">
          <w:r w:rsidRPr="00A146AB">
            <w:rPr>
              <w:rFonts w:ascii="Georgia" w:hAnsi="Georgia"/>
              <w:sz w:val="20"/>
              <w:szCs w:val="20"/>
            </w:rPr>
            <w:t>Washington</w:t>
          </w:r>
        </w:smartTag>
        <w:r w:rsidRPr="00A146AB">
          <w:rPr>
            <w:rFonts w:ascii="Georgia" w:hAnsi="Georgia"/>
            <w:sz w:val="20"/>
            <w:szCs w:val="20"/>
          </w:rPr>
          <w:t xml:space="preserve">, </w:t>
        </w:r>
        <w:smartTag w:uri="urn:schemas-microsoft-com:office:smarttags" w:element="State">
          <w:r w:rsidRPr="00A146AB">
            <w:rPr>
              <w:rFonts w:ascii="Georgia" w:hAnsi="Georgia"/>
              <w:sz w:val="20"/>
              <w:szCs w:val="20"/>
            </w:rPr>
            <w:t>DC</w:t>
          </w:r>
        </w:smartTag>
      </w:smartTag>
      <w:r w:rsidRPr="00A146AB">
        <w:rPr>
          <w:rFonts w:ascii="Georgia" w:hAnsi="Georgia"/>
          <w:sz w:val="20"/>
          <w:szCs w:val="20"/>
        </w:rPr>
        <w:t>: Global Health Council, 2005).</w:t>
      </w:r>
    </w:p>
  </w:endnote>
  <w:endnote w:id="69">
    <w:p w:rsidR="00566981" w:rsidRPr="00A146AB" w:rsidRDefault="00566981" w:rsidP="00875BDF">
      <w:pPr>
        <w:pStyle w:val="NoSpacing"/>
        <w:rPr>
          <w:rFonts w:ascii="Georgia" w:hAnsi="Georgia"/>
          <w:sz w:val="20"/>
          <w:szCs w:val="20"/>
        </w:rPr>
      </w:pPr>
      <w:r w:rsidRPr="00A146AB">
        <w:rPr>
          <w:rStyle w:val="EndnoteReference"/>
          <w:rFonts w:ascii="Georgia" w:hAnsi="Georgia"/>
          <w:sz w:val="20"/>
          <w:szCs w:val="20"/>
        </w:rPr>
        <w:endnoteRef/>
      </w:r>
      <w:r w:rsidRPr="00A146AB">
        <w:rPr>
          <w:rFonts w:ascii="Georgia" w:hAnsi="Georgia"/>
          <w:sz w:val="20"/>
          <w:szCs w:val="20"/>
        </w:rPr>
        <w:t xml:space="preserve"> Oliver Bakewell, Hannah Warren, with Anna Winterbottom, </w:t>
      </w:r>
      <w:r w:rsidRPr="00A146AB">
        <w:rPr>
          <w:rFonts w:ascii="Georgia" w:hAnsi="Georgia"/>
          <w:i/>
          <w:sz w:val="20"/>
          <w:szCs w:val="20"/>
        </w:rPr>
        <w:t>Sharing Faith with Donors: Does it Make a Difference?</w:t>
      </w:r>
      <w:r w:rsidRPr="00A146AB">
        <w:rPr>
          <w:rFonts w:ascii="Georgia" w:hAnsi="Georgia"/>
          <w:sz w:val="20"/>
          <w:szCs w:val="20"/>
        </w:rPr>
        <w:t xml:space="preserve"> International NGO Training and Research Centre (INTRAC). 2005. Available from http://www.intrac.org/data/files/resources/147/Sharing-faith-with-donors.pdf; Kathryn Joyce, </w:t>
      </w:r>
      <w:r w:rsidRPr="00A146AB">
        <w:rPr>
          <w:rFonts w:ascii="Georgia" w:hAnsi="Georgia"/>
          <w:i/>
          <w:sz w:val="20"/>
          <w:szCs w:val="20"/>
        </w:rPr>
        <w:t>Seeing is Believing: Questions about Faith-Based Organizations that are Involved in HIV/AIDS Prevention and Treatment,</w:t>
      </w:r>
      <w:r w:rsidRPr="00A146AB">
        <w:rPr>
          <w:rFonts w:ascii="Georgia" w:hAnsi="Georgia"/>
          <w:sz w:val="20"/>
          <w:szCs w:val="20"/>
        </w:rPr>
        <w:t xml:space="preserve"> </w:t>
      </w:r>
      <w:smartTag w:uri="urn:schemas-microsoft-com:office:smarttags" w:element="place">
        <w:smartTag w:uri="urn:schemas-microsoft-com:office:smarttags" w:element="City">
          <w:r w:rsidRPr="00A146AB">
            <w:rPr>
              <w:rFonts w:ascii="Georgia" w:hAnsi="Georgia"/>
              <w:sz w:val="20"/>
              <w:szCs w:val="20"/>
            </w:rPr>
            <w:t>Washington</w:t>
          </w:r>
        </w:smartTag>
        <w:r w:rsidRPr="00A146AB">
          <w:rPr>
            <w:rFonts w:ascii="Georgia" w:hAnsi="Georgia"/>
            <w:sz w:val="20"/>
            <w:szCs w:val="20"/>
          </w:rPr>
          <w:t xml:space="preserve"> </w:t>
        </w:r>
        <w:smartTag w:uri="urn:schemas-microsoft-com:office:smarttags" w:element="State">
          <w:r w:rsidRPr="00A146AB">
            <w:rPr>
              <w:rFonts w:ascii="Georgia" w:hAnsi="Georgia"/>
              <w:sz w:val="20"/>
              <w:szCs w:val="20"/>
            </w:rPr>
            <w:t>DC</w:t>
          </w:r>
        </w:smartTag>
      </w:smartTag>
      <w:r w:rsidRPr="00A146AB">
        <w:rPr>
          <w:rFonts w:ascii="Georgia" w:hAnsi="Georgia"/>
          <w:sz w:val="20"/>
          <w:szCs w:val="20"/>
        </w:rPr>
        <w:t xml:space="preserve">: Catholics for Choice, 2010. Available from http://www.catholicsforchoice.org/documents/SeeingisBelieving--WebVersion.pdf </w:t>
      </w:r>
    </w:p>
  </w:endnote>
  <w:endnote w:id="70">
    <w:p w:rsidR="00566981" w:rsidRPr="00A146AB" w:rsidRDefault="00566981" w:rsidP="00875BDF">
      <w:pPr>
        <w:pStyle w:val="NoSpacing"/>
        <w:rPr>
          <w:rFonts w:ascii="Georgia" w:hAnsi="Georgia"/>
          <w:sz w:val="20"/>
          <w:szCs w:val="20"/>
        </w:rPr>
      </w:pPr>
      <w:r w:rsidRPr="00A146AB">
        <w:rPr>
          <w:rStyle w:val="EndnoteReference"/>
          <w:rFonts w:ascii="Georgia" w:hAnsi="Georgia"/>
          <w:sz w:val="20"/>
          <w:szCs w:val="20"/>
        </w:rPr>
        <w:endnoteRef/>
      </w:r>
      <w:r w:rsidRPr="00A146AB">
        <w:rPr>
          <w:rFonts w:ascii="Georgia" w:hAnsi="Georgia"/>
          <w:sz w:val="20"/>
          <w:szCs w:val="20"/>
        </w:rPr>
        <w:t xml:space="preserve"> Lencucha et al, “Beyond Idealism and Realism.”</w:t>
      </w:r>
    </w:p>
  </w:endnote>
  <w:endnote w:id="71">
    <w:p w:rsidR="00566981" w:rsidRPr="00A146AB" w:rsidRDefault="00566981" w:rsidP="00875BDF">
      <w:pPr>
        <w:pStyle w:val="NoSpacing"/>
        <w:rPr>
          <w:rFonts w:ascii="Georgia" w:hAnsi="Georgia"/>
          <w:sz w:val="20"/>
          <w:szCs w:val="20"/>
        </w:rPr>
      </w:pPr>
      <w:r w:rsidRPr="00A146AB">
        <w:rPr>
          <w:rStyle w:val="EndnoteReference"/>
          <w:rFonts w:ascii="Georgia" w:hAnsi="Georgia"/>
          <w:sz w:val="20"/>
          <w:szCs w:val="20"/>
        </w:rPr>
        <w:endnoteRef/>
      </w:r>
      <w:r w:rsidRPr="00A146AB">
        <w:rPr>
          <w:rFonts w:ascii="Georgia" w:hAnsi="Georgia"/>
          <w:sz w:val="20"/>
          <w:szCs w:val="20"/>
        </w:rPr>
        <w:t xml:space="preserve"> Doyle and Patel, “Civil Society Organisations.”</w:t>
      </w:r>
    </w:p>
  </w:endnote>
  <w:endnote w:id="72">
    <w:p w:rsidR="00566981" w:rsidRPr="00A146AB" w:rsidRDefault="00566981" w:rsidP="00875BDF">
      <w:pPr>
        <w:pStyle w:val="NoSpacing"/>
        <w:rPr>
          <w:rFonts w:ascii="Georgia" w:hAnsi="Georgia"/>
          <w:sz w:val="20"/>
          <w:szCs w:val="20"/>
        </w:rPr>
      </w:pPr>
      <w:r w:rsidRPr="00A146AB">
        <w:rPr>
          <w:rStyle w:val="EndnoteReference"/>
          <w:rFonts w:ascii="Georgia" w:hAnsi="Georgia"/>
          <w:sz w:val="20"/>
          <w:szCs w:val="20"/>
        </w:rPr>
        <w:endnoteRef/>
      </w:r>
      <w:r w:rsidRPr="00A146AB">
        <w:rPr>
          <w:rFonts w:ascii="Georgia" w:hAnsi="Georgia"/>
          <w:sz w:val="20"/>
          <w:szCs w:val="20"/>
        </w:rPr>
        <w:t xml:space="preserve"> Doyle and Patel, “Civil Society Organisations.”</w:t>
      </w:r>
    </w:p>
  </w:endnote>
  <w:endnote w:id="73">
    <w:p w:rsidR="00566981" w:rsidRPr="00A146AB" w:rsidRDefault="00566981" w:rsidP="00875BDF">
      <w:pPr>
        <w:pStyle w:val="NoSpacing"/>
        <w:rPr>
          <w:rFonts w:ascii="Georgia" w:hAnsi="Georgia"/>
          <w:sz w:val="20"/>
          <w:szCs w:val="20"/>
        </w:rPr>
      </w:pPr>
      <w:r w:rsidRPr="00A146AB">
        <w:rPr>
          <w:rStyle w:val="EndnoteReference"/>
          <w:rFonts w:ascii="Georgia" w:hAnsi="Georgia"/>
          <w:sz w:val="20"/>
          <w:szCs w:val="20"/>
        </w:rPr>
        <w:endnoteRef/>
      </w:r>
      <w:r w:rsidRPr="00A146AB">
        <w:rPr>
          <w:rFonts w:ascii="Georgia" w:hAnsi="Georgia"/>
          <w:sz w:val="20"/>
          <w:szCs w:val="20"/>
        </w:rPr>
        <w:t xml:space="preserve"> Ken Buse and Gill Walt, “Global Public-Private Partnerships: Part II: What are the Health Issues for Global Governance?” </w:t>
      </w:r>
      <w:r w:rsidRPr="00A146AB">
        <w:rPr>
          <w:rFonts w:ascii="Georgia" w:hAnsi="Georgia"/>
          <w:i/>
          <w:sz w:val="20"/>
          <w:szCs w:val="20"/>
        </w:rPr>
        <w:t xml:space="preserve">Bulletin of the World Health Organization </w:t>
      </w:r>
      <w:r w:rsidRPr="00A146AB">
        <w:rPr>
          <w:rFonts w:ascii="Georgia" w:hAnsi="Georgia"/>
          <w:sz w:val="20"/>
          <w:szCs w:val="20"/>
        </w:rPr>
        <w:t xml:space="preserve">78, no.5 (2000): 699-709; </w:t>
      </w:r>
      <w:r w:rsidRPr="00A146AB">
        <w:rPr>
          <w:rFonts w:ascii="Georgia" w:hAnsi="Georgia"/>
          <w:sz w:val="20"/>
          <w:szCs w:val="20"/>
          <w:lang w:val="fr-FR"/>
        </w:rPr>
        <w:t xml:space="preserve">Karen Caines, Ken Buse, Cindy Carlson, et al., </w:t>
      </w:r>
      <w:r w:rsidRPr="00A146AB">
        <w:rPr>
          <w:rFonts w:ascii="Georgia" w:hAnsi="Georgia"/>
          <w:i/>
          <w:sz w:val="20"/>
          <w:szCs w:val="20"/>
        </w:rPr>
        <w:t>Assessing the Impact of Global Health Partnerships,</w:t>
      </w:r>
      <w:r w:rsidRPr="00A146AB">
        <w:rPr>
          <w:rFonts w:ascii="Georgia" w:hAnsi="Georgia"/>
          <w:sz w:val="20"/>
          <w:szCs w:val="20"/>
        </w:rPr>
        <w:t xml:space="preserve"> </w:t>
      </w:r>
      <w:smartTag w:uri="urn:schemas-microsoft-com:office:smarttags" w:element="City">
        <w:smartTag w:uri="urn:schemas-microsoft-com:office:smarttags" w:element="place">
          <w:r w:rsidRPr="00A146AB">
            <w:rPr>
              <w:rFonts w:ascii="Georgia" w:hAnsi="Georgia"/>
              <w:sz w:val="20"/>
              <w:szCs w:val="20"/>
            </w:rPr>
            <w:t>London</w:t>
          </w:r>
        </w:smartTag>
      </w:smartTag>
      <w:r w:rsidRPr="00A146AB">
        <w:rPr>
          <w:rFonts w:ascii="Georgia" w:hAnsi="Georgia"/>
          <w:sz w:val="20"/>
          <w:szCs w:val="20"/>
        </w:rPr>
        <w:t>: DFID Health Resource Centre, 2004.</w:t>
      </w:r>
    </w:p>
  </w:endnote>
  <w:endnote w:id="74">
    <w:p w:rsidR="00566981" w:rsidRPr="00A146AB" w:rsidRDefault="00566981" w:rsidP="00875BDF">
      <w:pPr>
        <w:pStyle w:val="NoSpacing"/>
        <w:rPr>
          <w:rFonts w:ascii="Georgia" w:hAnsi="Georgia"/>
          <w:sz w:val="20"/>
          <w:szCs w:val="20"/>
        </w:rPr>
      </w:pPr>
      <w:r w:rsidRPr="00A146AB">
        <w:rPr>
          <w:rStyle w:val="EndnoteReference"/>
          <w:rFonts w:ascii="Georgia" w:hAnsi="Georgia"/>
          <w:sz w:val="20"/>
          <w:szCs w:val="20"/>
        </w:rPr>
        <w:endnoteRef/>
      </w:r>
      <w:r w:rsidRPr="00A146AB">
        <w:rPr>
          <w:rFonts w:ascii="Georgia" w:hAnsi="Georgia"/>
          <w:sz w:val="20"/>
          <w:szCs w:val="20"/>
        </w:rPr>
        <w:t xml:space="preserve"> Buse and Walt, “Global Public-Private Partnerships: Part I.”</w:t>
      </w:r>
    </w:p>
  </w:endnote>
  <w:endnote w:id="75">
    <w:p w:rsidR="00566981" w:rsidRPr="00A146AB" w:rsidRDefault="00566981" w:rsidP="00875BDF">
      <w:pPr>
        <w:pStyle w:val="NoSpacing"/>
        <w:rPr>
          <w:rFonts w:ascii="Georgia" w:hAnsi="Georgia"/>
          <w:sz w:val="20"/>
          <w:szCs w:val="20"/>
        </w:rPr>
      </w:pPr>
      <w:r w:rsidRPr="00A146AB">
        <w:rPr>
          <w:rStyle w:val="EndnoteReference"/>
          <w:rFonts w:ascii="Georgia" w:hAnsi="Georgia"/>
          <w:sz w:val="20"/>
          <w:szCs w:val="20"/>
        </w:rPr>
        <w:endnoteRef/>
      </w:r>
      <w:r w:rsidRPr="00A146AB">
        <w:rPr>
          <w:rFonts w:ascii="Georgia" w:hAnsi="Georgia"/>
          <w:sz w:val="20"/>
          <w:szCs w:val="20"/>
        </w:rPr>
        <w:t xml:space="preserve"> Bill and Melinda Gates Foundation, </w:t>
      </w:r>
      <w:r w:rsidRPr="00A146AB">
        <w:rPr>
          <w:rFonts w:ascii="Georgia" w:hAnsi="Georgia"/>
          <w:i/>
          <w:sz w:val="20"/>
          <w:szCs w:val="20"/>
        </w:rPr>
        <w:t>Developing Successful Global Health Alliances</w:t>
      </w:r>
      <w:r w:rsidRPr="00A146AB">
        <w:rPr>
          <w:rFonts w:ascii="Georgia" w:hAnsi="Georgia"/>
          <w:sz w:val="20"/>
          <w:szCs w:val="20"/>
        </w:rPr>
        <w:t xml:space="preserve">, </w:t>
      </w:r>
      <w:smartTag w:uri="urn:schemas-microsoft-com:office:smarttags" w:element="City">
        <w:smartTag w:uri="urn:schemas-microsoft-com:office:smarttags" w:element="place">
          <w:r w:rsidRPr="00A146AB">
            <w:rPr>
              <w:rFonts w:ascii="Georgia" w:hAnsi="Georgia"/>
              <w:sz w:val="20"/>
              <w:szCs w:val="20"/>
            </w:rPr>
            <w:t>Seattle</w:t>
          </w:r>
        </w:smartTag>
      </w:smartTag>
      <w:r w:rsidRPr="00A146AB">
        <w:rPr>
          <w:rFonts w:ascii="Georgia" w:hAnsi="Georgia"/>
          <w:sz w:val="20"/>
          <w:szCs w:val="20"/>
        </w:rPr>
        <w:t xml:space="preserve">: Gates Foundation, 2002.  </w:t>
      </w:r>
    </w:p>
  </w:endnote>
  <w:endnote w:id="76">
    <w:p w:rsidR="00566981" w:rsidRPr="00A146AB" w:rsidRDefault="00566981" w:rsidP="00875BDF">
      <w:pPr>
        <w:pStyle w:val="NoSpacing"/>
        <w:rPr>
          <w:rFonts w:ascii="Georgia" w:hAnsi="Georgia"/>
          <w:sz w:val="20"/>
          <w:szCs w:val="20"/>
        </w:rPr>
      </w:pPr>
      <w:r w:rsidRPr="00A146AB">
        <w:rPr>
          <w:rStyle w:val="EndnoteReference"/>
          <w:rFonts w:ascii="Georgia" w:hAnsi="Georgia"/>
          <w:sz w:val="20"/>
          <w:szCs w:val="20"/>
        </w:rPr>
        <w:endnoteRef/>
      </w:r>
      <w:r w:rsidRPr="00A146AB">
        <w:rPr>
          <w:rFonts w:ascii="Georgia" w:hAnsi="Georgia"/>
          <w:sz w:val="20"/>
          <w:szCs w:val="20"/>
        </w:rPr>
        <w:t xml:space="preserve"> Caines et al., </w:t>
      </w:r>
      <w:r w:rsidRPr="00A146AB">
        <w:rPr>
          <w:rFonts w:ascii="Georgia" w:hAnsi="Georgia"/>
          <w:i/>
          <w:sz w:val="20"/>
          <w:szCs w:val="20"/>
        </w:rPr>
        <w:t>Assessing the Impact</w:t>
      </w:r>
      <w:r w:rsidRPr="00A146AB">
        <w:rPr>
          <w:rFonts w:ascii="Georgia" w:hAnsi="Georgia"/>
          <w:sz w:val="20"/>
          <w:szCs w:val="20"/>
        </w:rPr>
        <w:t>.</w:t>
      </w:r>
    </w:p>
  </w:endnote>
  <w:endnote w:id="77">
    <w:p w:rsidR="00566981" w:rsidRPr="00A146AB" w:rsidRDefault="00566981" w:rsidP="00875BDF">
      <w:pPr>
        <w:pStyle w:val="NoSpacing"/>
        <w:rPr>
          <w:rFonts w:ascii="Georgia" w:hAnsi="Georgia"/>
          <w:sz w:val="20"/>
          <w:szCs w:val="20"/>
        </w:rPr>
      </w:pPr>
      <w:r w:rsidRPr="00A146AB">
        <w:rPr>
          <w:rStyle w:val="EndnoteReference"/>
          <w:rFonts w:ascii="Georgia" w:hAnsi="Georgia"/>
          <w:sz w:val="20"/>
          <w:szCs w:val="20"/>
        </w:rPr>
        <w:endnoteRef/>
      </w:r>
      <w:r w:rsidRPr="00A146AB">
        <w:rPr>
          <w:rFonts w:ascii="Georgia" w:hAnsi="Georgia"/>
          <w:sz w:val="20"/>
          <w:szCs w:val="20"/>
        </w:rPr>
        <w:t xml:space="preserve"> Eeva Ollila, “Global Health Priorities – Priorities of the Wealthy?” </w:t>
      </w:r>
      <w:r w:rsidRPr="00A146AB">
        <w:rPr>
          <w:rFonts w:ascii="Georgia" w:hAnsi="Georgia"/>
          <w:i/>
          <w:sz w:val="20"/>
          <w:szCs w:val="20"/>
        </w:rPr>
        <w:t>Global Health</w:t>
      </w:r>
      <w:r w:rsidRPr="00A146AB">
        <w:rPr>
          <w:rFonts w:ascii="Georgia" w:hAnsi="Georgia"/>
          <w:sz w:val="20"/>
          <w:szCs w:val="20"/>
        </w:rPr>
        <w:t xml:space="preserve"> 1, (2005): 6; John Lister, “Can Global Health be Good Business?”, </w:t>
      </w:r>
      <w:r w:rsidRPr="00A146AB">
        <w:rPr>
          <w:rFonts w:ascii="Georgia" w:hAnsi="Georgia"/>
          <w:i/>
          <w:sz w:val="20"/>
          <w:szCs w:val="20"/>
        </w:rPr>
        <w:t xml:space="preserve">Tropical Medicine and International Health </w:t>
      </w:r>
      <w:r w:rsidRPr="00A146AB">
        <w:rPr>
          <w:rFonts w:ascii="Georgia" w:hAnsi="Georgia"/>
          <w:sz w:val="20"/>
          <w:szCs w:val="20"/>
        </w:rPr>
        <w:t xml:space="preserve">11, no.3 (2006): 255-57.  </w:t>
      </w:r>
    </w:p>
  </w:endnote>
  <w:endnote w:id="78">
    <w:p w:rsidR="00566981" w:rsidRPr="00A146AB" w:rsidRDefault="00566981" w:rsidP="00875BDF">
      <w:pPr>
        <w:pStyle w:val="NoSpacing"/>
        <w:rPr>
          <w:rFonts w:ascii="Georgia" w:hAnsi="Georgia"/>
          <w:sz w:val="20"/>
          <w:szCs w:val="20"/>
        </w:rPr>
      </w:pPr>
      <w:r w:rsidRPr="00A146AB">
        <w:rPr>
          <w:rStyle w:val="EndnoteReference"/>
          <w:rFonts w:ascii="Georgia" w:hAnsi="Georgia"/>
          <w:sz w:val="20"/>
          <w:szCs w:val="20"/>
        </w:rPr>
        <w:endnoteRef/>
      </w:r>
      <w:r w:rsidRPr="00A146AB">
        <w:rPr>
          <w:rFonts w:ascii="Georgia" w:hAnsi="Georgia"/>
          <w:sz w:val="20"/>
          <w:szCs w:val="20"/>
        </w:rPr>
        <w:t xml:space="preserve"> Ollila, “Global Health Priorities.”</w:t>
      </w:r>
    </w:p>
  </w:endnote>
  <w:endnote w:id="79">
    <w:p w:rsidR="00566981" w:rsidRPr="00A146AB" w:rsidRDefault="00566981" w:rsidP="00875BDF">
      <w:pPr>
        <w:pStyle w:val="NoSpacing"/>
        <w:rPr>
          <w:rFonts w:ascii="Georgia" w:hAnsi="Georgia"/>
          <w:sz w:val="20"/>
          <w:szCs w:val="20"/>
        </w:rPr>
      </w:pPr>
      <w:r w:rsidRPr="00A146AB">
        <w:rPr>
          <w:rStyle w:val="EndnoteReference"/>
          <w:rFonts w:ascii="Georgia" w:hAnsi="Georgia"/>
          <w:sz w:val="20"/>
          <w:szCs w:val="20"/>
        </w:rPr>
        <w:endnoteRef/>
      </w:r>
      <w:r w:rsidRPr="00A146AB">
        <w:rPr>
          <w:rFonts w:ascii="Georgia" w:hAnsi="Georgia"/>
          <w:sz w:val="20"/>
          <w:szCs w:val="20"/>
        </w:rPr>
        <w:t xml:space="preserve"> Buse and Walt, “Global Public-Private Partnerships: Part II.”</w:t>
      </w:r>
    </w:p>
  </w:endnote>
  <w:endnote w:id="80">
    <w:p w:rsidR="00566981" w:rsidRPr="00A146AB" w:rsidRDefault="00566981" w:rsidP="00875BDF">
      <w:pPr>
        <w:pStyle w:val="NoSpacing"/>
        <w:rPr>
          <w:rFonts w:ascii="Georgia" w:hAnsi="Georgia"/>
          <w:sz w:val="20"/>
          <w:szCs w:val="20"/>
        </w:rPr>
      </w:pPr>
      <w:r w:rsidRPr="00A146AB">
        <w:rPr>
          <w:rStyle w:val="EndnoteReference"/>
          <w:rFonts w:ascii="Georgia" w:hAnsi="Georgia"/>
          <w:sz w:val="20"/>
          <w:szCs w:val="20"/>
        </w:rPr>
        <w:endnoteRef/>
      </w:r>
      <w:r w:rsidRPr="00A146AB">
        <w:rPr>
          <w:rFonts w:ascii="Georgia" w:hAnsi="Georgia"/>
          <w:sz w:val="20"/>
          <w:szCs w:val="20"/>
        </w:rPr>
        <w:t xml:space="preserve"> Zwi and Yach, “International Health in the 21</w:t>
      </w:r>
      <w:r w:rsidRPr="00A146AB">
        <w:rPr>
          <w:rFonts w:ascii="Georgia" w:hAnsi="Georgia"/>
          <w:sz w:val="20"/>
          <w:szCs w:val="20"/>
          <w:vertAlign w:val="superscript"/>
        </w:rPr>
        <w:t>st</w:t>
      </w:r>
      <w:r w:rsidRPr="00A146AB">
        <w:rPr>
          <w:rFonts w:ascii="Georgia" w:hAnsi="Georgia"/>
          <w:sz w:val="20"/>
          <w:szCs w:val="20"/>
        </w:rPr>
        <w:t xml:space="preserve"> Century”; Jeffrey A. Alexander, Maureen E. Comfort, and Bryan J. Weiner, “Governance in Public-Private Community Health Partnerships: A Survey of the Community Care Network Demonstration Sites,” </w:t>
      </w:r>
      <w:r w:rsidRPr="00A146AB">
        <w:rPr>
          <w:rFonts w:ascii="Georgia" w:hAnsi="Georgia"/>
          <w:i/>
          <w:sz w:val="20"/>
          <w:szCs w:val="20"/>
        </w:rPr>
        <w:t xml:space="preserve">Nonprofit Management and Leadership </w:t>
      </w:r>
      <w:r w:rsidRPr="00A146AB">
        <w:rPr>
          <w:rFonts w:ascii="Georgia" w:hAnsi="Georgia"/>
          <w:sz w:val="20"/>
          <w:szCs w:val="20"/>
        </w:rPr>
        <w:t xml:space="preserve">8, no.4 (1998): 311-32; Daniel Tarantola, “Global Health and National Governance,” </w:t>
      </w:r>
      <w:r w:rsidRPr="00A146AB">
        <w:rPr>
          <w:rFonts w:ascii="Georgia" w:hAnsi="Georgia"/>
          <w:i/>
          <w:sz w:val="20"/>
          <w:szCs w:val="20"/>
        </w:rPr>
        <w:t xml:space="preserve">American Journal of Public Health </w:t>
      </w:r>
      <w:r w:rsidRPr="00A146AB">
        <w:rPr>
          <w:rFonts w:ascii="Georgia" w:hAnsi="Georgia"/>
          <w:sz w:val="20"/>
          <w:szCs w:val="20"/>
        </w:rPr>
        <w:t xml:space="preserve">95, no.1 (2005): 8.   </w:t>
      </w:r>
    </w:p>
  </w:endnote>
  <w:endnote w:id="81">
    <w:p w:rsidR="00566981" w:rsidRPr="00A146AB" w:rsidRDefault="00566981" w:rsidP="00875BDF">
      <w:pPr>
        <w:pStyle w:val="NoSpacing"/>
        <w:rPr>
          <w:rFonts w:ascii="Georgia" w:hAnsi="Georgia"/>
          <w:sz w:val="20"/>
          <w:szCs w:val="20"/>
        </w:rPr>
      </w:pPr>
      <w:r w:rsidRPr="00A146AB">
        <w:rPr>
          <w:rStyle w:val="EndnoteReference"/>
          <w:rFonts w:ascii="Georgia" w:hAnsi="Georgia"/>
          <w:sz w:val="20"/>
          <w:szCs w:val="20"/>
        </w:rPr>
        <w:endnoteRef/>
      </w:r>
      <w:r w:rsidRPr="00A146AB">
        <w:rPr>
          <w:rFonts w:ascii="Georgia" w:hAnsi="Georgia"/>
          <w:sz w:val="20"/>
          <w:szCs w:val="20"/>
        </w:rPr>
        <w:t xml:space="preserve"> Ken Buse and Andrew Harmer, “Power to the Partners? The Politics of Public-Private Health Partnerships,” </w:t>
      </w:r>
      <w:r w:rsidRPr="00A146AB">
        <w:rPr>
          <w:rFonts w:ascii="Georgia" w:hAnsi="Georgia"/>
          <w:i/>
          <w:sz w:val="20"/>
          <w:szCs w:val="20"/>
        </w:rPr>
        <w:t xml:space="preserve">Development </w:t>
      </w:r>
      <w:r w:rsidRPr="00A146AB">
        <w:rPr>
          <w:rFonts w:ascii="Georgia" w:hAnsi="Georgia"/>
          <w:sz w:val="20"/>
          <w:szCs w:val="20"/>
        </w:rPr>
        <w:t xml:space="preserve">47, no.2 (2004): 49-56.  </w:t>
      </w:r>
    </w:p>
  </w:endnote>
  <w:endnote w:id="82">
    <w:p w:rsidR="00566981" w:rsidRPr="00A146AB" w:rsidRDefault="00566981" w:rsidP="00875BDF">
      <w:pPr>
        <w:pStyle w:val="NoSpacing"/>
        <w:rPr>
          <w:rFonts w:ascii="Georgia" w:hAnsi="Georgia"/>
          <w:sz w:val="20"/>
          <w:szCs w:val="20"/>
        </w:rPr>
      </w:pPr>
      <w:r w:rsidRPr="00A146AB">
        <w:rPr>
          <w:rStyle w:val="EndnoteReference"/>
          <w:rFonts w:ascii="Georgia" w:hAnsi="Georgia"/>
          <w:sz w:val="20"/>
          <w:szCs w:val="20"/>
        </w:rPr>
        <w:endnoteRef/>
      </w:r>
      <w:r w:rsidRPr="00A146AB">
        <w:rPr>
          <w:rFonts w:ascii="Georgia" w:hAnsi="Georgia"/>
          <w:sz w:val="20"/>
          <w:szCs w:val="20"/>
        </w:rPr>
        <w:t xml:space="preserve"> Sonja Bartsch, “The South in Global Health Governance: Perspectives on Global Public-Private Partnerships,” Paper presented at the annual meeting of the International Studies Association, San Diego, California, March 21-25, 2006.  </w:t>
      </w:r>
    </w:p>
  </w:endnote>
  <w:endnote w:id="83">
    <w:p w:rsidR="00566981" w:rsidRPr="00A146AB" w:rsidRDefault="00566981" w:rsidP="00875BDF">
      <w:pPr>
        <w:pStyle w:val="NoSpacing"/>
        <w:rPr>
          <w:rFonts w:ascii="Georgia" w:hAnsi="Georgia"/>
          <w:sz w:val="20"/>
          <w:szCs w:val="20"/>
        </w:rPr>
      </w:pPr>
      <w:r w:rsidRPr="00A146AB">
        <w:rPr>
          <w:rStyle w:val="EndnoteReference"/>
          <w:rFonts w:ascii="Georgia" w:hAnsi="Georgia"/>
          <w:sz w:val="20"/>
          <w:szCs w:val="20"/>
        </w:rPr>
        <w:endnoteRef/>
      </w:r>
      <w:r w:rsidRPr="00A146AB">
        <w:rPr>
          <w:rFonts w:ascii="Georgia" w:hAnsi="Georgia"/>
          <w:sz w:val="20"/>
          <w:szCs w:val="20"/>
        </w:rPr>
        <w:t xml:space="preserve"> Buse and Walt, “Global Public-Private Partnerships: Part I”; Buse and Waxman, “Public-Private Health Partnerships;” Ollila, “Global Health Priorities.”</w:t>
      </w:r>
    </w:p>
  </w:endnote>
  <w:endnote w:id="84">
    <w:p w:rsidR="00566981" w:rsidRPr="00A146AB" w:rsidRDefault="00566981" w:rsidP="00875BDF">
      <w:pPr>
        <w:pStyle w:val="NoSpacing"/>
        <w:rPr>
          <w:rFonts w:ascii="Georgia" w:hAnsi="Georgia"/>
        </w:rPr>
      </w:pPr>
      <w:r w:rsidRPr="00A146AB">
        <w:rPr>
          <w:rStyle w:val="EndnoteReference"/>
          <w:rFonts w:ascii="Georgia" w:hAnsi="Georgia"/>
          <w:sz w:val="20"/>
          <w:szCs w:val="20"/>
        </w:rPr>
        <w:endnoteRef/>
      </w:r>
      <w:r w:rsidRPr="00A146AB">
        <w:rPr>
          <w:rFonts w:ascii="Georgia" w:hAnsi="Georgia"/>
          <w:sz w:val="20"/>
          <w:szCs w:val="20"/>
        </w:rPr>
        <w:t xml:space="preserve"> Donald R. Hopkins, </w:t>
      </w:r>
      <w:r w:rsidRPr="00A146AB">
        <w:rPr>
          <w:rFonts w:ascii="Georgia" w:hAnsi="Georgia"/>
          <w:i/>
          <w:sz w:val="20"/>
          <w:szCs w:val="20"/>
        </w:rPr>
        <w:t>The Greatest Killer: Smallpox in History</w:t>
      </w:r>
      <w:r w:rsidRPr="00A146AB">
        <w:rPr>
          <w:rFonts w:ascii="Georgia" w:hAnsi="Georgia"/>
          <w:sz w:val="20"/>
          <w:szCs w:val="20"/>
        </w:rPr>
        <w:t xml:space="preserve"> (</w:t>
      </w:r>
      <w:smartTag w:uri="urn:schemas-microsoft-com:office:smarttags" w:element="City">
        <w:r w:rsidRPr="00A146AB">
          <w:rPr>
            <w:rFonts w:ascii="Georgia" w:hAnsi="Georgia"/>
            <w:sz w:val="20"/>
            <w:szCs w:val="20"/>
          </w:rPr>
          <w:t>Chicago</w:t>
        </w:r>
      </w:smartTag>
      <w:r w:rsidRPr="00A146AB">
        <w:rPr>
          <w:rFonts w:ascii="Georgia" w:hAnsi="Georgia"/>
          <w:sz w:val="20"/>
          <w:szCs w:val="20"/>
        </w:rPr>
        <w:t xml:space="preserve">: </w:t>
      </w:r>
      <w:smartTag w:uri="urn:schemas-microsoft-com:office:smarttags" w:element="place">
        <w:smartTag w:uri="urn:schemas-microsoft-com:office:smarttags" w:element="PlaceType">
          <w:r w:rsidRPr="00A146AB">
            <w:rPr>
              <w:rFonts w:ascii="Georgia" w:hAnsi="Georgia"/>
              <w:sz w:val="20"/>
              <w:szCs w:val="20"/>
            </w:rPr>
            <w:t>University</w:t>
          </w:r>
        </w:smartTag>
        <w:r w:rsidRPr="00A146AB">
          <w:rPr>
            <w:rFonts w:ascii="Georgia" w:hAnsi="Georgia"/>
            <w:sz w:val="20"/>
            <w:szCs w:val="20"/>
          </w:rPr>
          <w:t xml:space="preserve"> of </w:t>
        </w:r>
        <w:smartTag w:uri="urn:schemas-microsoft-com:office:smarttags" w:element="PlaceName">
          <w:r w:rsidRPr="00A146AB">
            <w:rPr>
              <w:rFonts w:ascii="Georgia" w:hAnsi="Georgia"/>
              <w:sz w:val="20"/>
              <w:szCs w:val="20"/>
            </w:rPr>
            <w:t>Chicago Press</w:t>
          </w:r>
        </w:smartTag>
      </w:smartTag>
      <w:r w:rsidRPr="00A146AB">
        <w:rPr>
          <w:rFonts w:ascii="Georgia" w:hAnsi="Georgia"/>
          <w:sz w:val="20"/>
          <w:szCs w:val="20"/>
        </w:rPr>
        <w:t xml:space="preserve">, 2002); D.A. Henderson, “Principles and Lessons from the Smallpox Eradication Programme,” </w:t>
      </w:r>
      <w:r w:rsidRPr="00A146AB">
        <w:rPr>
          <w:rFonts w:ascii="Georgia" w:hAnsi="Georgia"/>
          <w:i/>
          <w:sz w:val="20"/>
          <w:szCs w:val="20"/>
        </w:rPr>
        <w:t xml:space="preserve">Bulletin of the World Health Organization </w:t>
      </w:r>
      <w:r w:rsidRPr="00A146AB">
        <w:rPr>
          <w:rFonts w:ascii="Georgia" w:hAnsi="Georgia"/>
          <w:sz w:val="20"/>
          <w:szCs w:val="20"/>
        </w:rPr>
        <w:t>65 no.4 (1987): 535-46.</w:t>
      </w:r>
    </w:p>
  </w:endnote>
  <w:endnote w:id="85">
    <w:p w:rsidR="00566981" w:rsidRPr="00A146AB" w:rsidRDefault="00566981" w:rsidP="00875BDF">
      <w:pPr>
        <w:pStyle w:val="NoSpacing"/>
        <w:rPr>
          <w:rFonts w:ascii="Georgia" w:hAnsi="Georgia"/>
          <w:sz w:val="20"/>
          <w:szCs w:val="20"/>
        </w:rPr>
      </w:pPr>
      <w:r w:rsidRPr="00A146AB">
        <w:rPr>
          <w:rStyle w:val="EndnoteReference"/>
          <w:rFonts w:ascii="Georgia" w:hAnsi="Georgia"/>
          <w:sz w:val="20"/>
          <w:szCs w:val="20"/>
        </w:rPr>
        <w:endnoteRef/>
      </w:r>
      <w:r w:rsidRPr="00A146AB">
        <w:rPr>
          <w:rFonts w:ascii="Georgia" w:hAnsi="Georgia"/>
          <w:sz w:val="20"/>
          <w:szCs w:val="20"/>
        </w:rPr>
        <w:t xml:space="preserve"> Levine et al. </w:t>
      </w:r>
      <w:r w:rsidRPr="00A146AB">
        <w:rPr>
          <w:rFonts w:ascii="Georgia" w:hAnsi="Georgia"/>
          <w:i/>
          <w:sz w:val="20"/>
          <w:szCs w:val="20"/>
        </w:rPr>
        <w:t xml:space="preserve">Millions Saved; </w:t>
      </w:r>
      <w:r w:rsidRPr="00A146AB">
        <w:rPr>
          <w:rFonts w:ascii="Georgia" w:hAnsi="Georgia"/>
          <w:sz w:val="20"/>
          <w:szCs w:val="20"/>
        </w:rPr>
        <w:t xml:space="preserve">Rebecca Voelker, “Global Partners Take Two Steps Closer to Eradication of Guinea Worm Disease,” </w:t>
      </w:r>
      <w:r w:rsidRPr="00A146AB">
        <w:rPr>
          <w:rFonts w:ascii="Georgia" w:hAnsi="Georgia"/>
          <w:i/>
          <w:sz w:val="20"/>
          <w:szCs w:val="20"/>
        </w:rPr>
        <w:t xml:space="preserve">Journal of the American Medical Association </w:t>
      </w:r>
      <w:r w:rsidRPr="00A146AB">
        <w:rPr>
          <w:rFonts w:ascii="Georgia" w:hAnsi="Georgia"/>
          <w:sz w:val="20"/>
          <w:szCs w:val="20"/>
        </w:rPr>
        <w:t xml:space="preserve">305 no.16 (2011): 1642; David Molyneux, “Lymphatic Filariasis (Elephantiasis) Elimination: A Public Health Success and Development Opportunity.” </w:t>
      </w:r>
      <w:r w:rsidRPr="00A146AB">
        <w:rPr>
          <w:rFonts w:ascii="Georgia" w:hAnsi="Georgia"/>
          <w:i/>
          <w:sz w:val="20"/>
          <w:szCs w:val="20"/>
        </w:rPr>
        <w:t>Filaria Journal</w:t>
      </w:r>
      <w:r w:rsidRPr="00A146AB">
        <w:rPr>
          <w:rFonts w:ascii="Georgia" w:hAnsi="Georgia"/>
          <w:sz w:val="20"/>
          <w:szCs w:val="20"/>
        </w:rPr>
        <w:t xml:space="preserve"> 2:13 (2006),Available at: http://www.filariajournal.com/content/2/1/13.</w:t>
      </w:r>
    </w:p>
  </w:endnote>
  <w:endnote w:id="86">
    <w:p w:rsidR="00566981" w:rsidRPr="00A146AB" w:rsidRDefault="00566981" w:rsidP="00875BDF">
      <w:pPr>
        <w:pStyle w:val="NoSpacing"/>
        <w:rPr>
          <w:rFonts w:ascii="Georgia" w:hAnsi="Georgia"/>
          <w:sz w:val="20"/>
          <w:szCs w:val="20"/>
        </w:rPr>
      </w:pPr>
      <w:r w:rsidRPr="00A146AB">
        <w:rPr>
          <w:rStyle w:val="EndnoteReference"/>
          <w:rFonts w:ascii="Georgia" w:hAnsi="Georgia"/>
          <w:sz w:val="20"/>
          <w:szCs w:val="20"/>
        </w:rPr>
        <w:endnoteRef/>
      </w:r>
      <w:r w:rsidRPr="00A146AB">
        <w:rPr>
          <w:rFonts w:ascii="Georgia" w:hAnsi="Georgia"/>
          <w:sz w:val="20"/>
          <w:szCs w:val="20"/>
        </w:rPr>
        <w:t xml:space="preserve"> William J. Moss and Diane E. Griffin, “Global Measles Elimination,” </w:t>
      </w:r>
      <w:r w:rsidRPr="00A146AB">
        <w:rPr>
          <w:rFonts w:ascii="Georgia" w:hAnsi="Georgia"/>
          <w:i/>
          <w:sz w:val="20"/>
          <w:szCs w:val="20"/>
        </w:rPr>
        <w:t>Nature Review Microbiology</w:t>
      </w:r>
      <w:r w:rsidRPr="00A146AB">
        <w:rPr>
          <w:rFonts w:ascii="Georgia" w:hAnsi="Georgia"/>
          <w:sz w:val="20"/>
          <w:szCs w:val="20"/>
        </w:rPr>
        <w:t xml:space="preserve"> 4 (2006): 900-8; World Health Organization, </w:t>
      </w:r>
      <w:r w:rsidRPr="00A146AB">
        <w:rPr>
          <w:rFonts w:ascii="Georgia" w:hAnsi="Georgia"/>
          <w:i/>
          <w:sz w:val="20"/>
          <w:szCs w:val="20"/>
        </w:rPr>
        <w:t>Global Elimination of Measles: Report by the Secretariat</w:t>
      </w:r>
      <w:r w:rsidRPr="00A146AB">
        <w:rPr>
          <w:rFonts w:ascii="Georgia" w:hAnsi="Georgia"/>
          <w:sz w:val="20"/>
          <w:szCs w:val="20"/>
        </w:rPr>
        <w:t>, Executive Board 125</w:t>
      </w:r>
      <w:r w:rsidRPr="00A146AB">
        <w:rPr>
          <w:rFonts w:ascii="Georgia" w:hAnsi="Georgia"/>
          <w:sz w:val="20"/>
          <w:szCs w:val="20"/>
          <w:vertAlign w:val="superscript"/>
        </w:rPr>
        <w:t>th</w:t>
      </w:r>
      <w:r w:rsidRPr="00A146AB">
        <w:rPr>
          <w:rFonts w:ascii="Georgia" w:hAnsi="Georgia"/>
          <w:sz w:val="20"/>
          <w:szCs w:val="20"/>
        </w:rPr>
        <w:t xml:space="preserve"> Session, provisional agenda item 5.1, EB 125/4, April 16, 2009, Available at: http://apps.who.int/gb/ebwha/pdf_files/EB125/B125_4-en.pdf.</w:t>
      </w:r>
    </w:p>
  </w:endnote>
  <w:endnote w:id="87">
    <w:p w:rsidR="00566981" w:rsidRPr="00A146AB" w:rsidRDefault="00566981" w:rsidP="00875BDF">
      <w:pPr>
        <w:pStyle w:val="NoSpacing"/>
        <w:rPr>
          <w:rFonts w:ascii="Georgia" w:hAnsi="Georgia"/>
          <w:sz w:val="20"/>
          <w:szCs w:val="20"/>
        </w:rPr>
      </w:pPr>
      <w:r w:rsidRPr="00A146AB">
        <w:rPr>
          <w:rStyle w:val="EndnoteReference"/>
          <w:rFonts w:ascii="Georgia" w:hAnsi="Georgia"/>
          <w:sz w:val="20"/>
          <w:szCs w:val="20"/>
        </w:rPr>
        <w:endnoteRef/>
      </w:r>
      <w:r w:rsidRPr="00A146AB">
        <w:rPr>
          <w:rFonts w:ascii="Georgia" w:hAnsi="Georgia"/>
          <w:sz w:val="20"/>
          <w:szCs w:val="20"/>
        </w:rPr>
        <w:t xml:space="preserve"> Mark L. Rosenberg, Elisabeth S. Hayes, Margaret H. McIntyre, Nancy Neill, </w:t>
      </w:r>
      <w:r w:rsidRPr="00A146AB">
        <w:rPr>
          <w:rFonts w:ascii="Georgia" w:hAnsi="Georgia"/>
          <w:i/>
          <w:sz w:val="20"/>
          <w:szCs w:val="20"/>
        </w:rPr>
        <w:t>Real Collaboration</w:t>
      </w:r>
      <w:r w:rsidRPr="00A146AB">
        <w:rPr>
          <w:rFonts w:ascii="Georgia" w:hAnsi="Georgia"/>
          <w:sz w:val="20"/>
          <w:szCs w:val="20"/>
        </w:rPr>
        <w:t xml:space="preserve"> (</w:t>
      </w:r>
      <w:smartTag w:uri="urn:schemas-microsoft-com:office:smarttags" w:element="City">
        <w:r w:rsidRPr="00A146AB">
          <w:rPr>
            <w:rFonts w:ascii="Georgia" w:hAnsi="Georgia"/>
            <w:sz w:val="20"/>
            <w:szCs w:val="20"/>
          </w:rPr>
          <w:t>Berkeley</w:t>
        </w:r>
      </w:smartTag>
      <w:r w:rsidRPr="00A146AB">
        <w:rPr>
          <w:rFonts w:ascii="Georgia" w:hAnsi="Georgia"/>
          <w:sz w:val="20"/>
          <w:szCs w:val="20"/>
        </w:rPr>
        <w:t xml:space="preserve">: </w:t>
      </w:r>
      <w:smartTag w:uri="urn:schemas-microsoft-com:office:smarttags" w:element="place">
        <w:smartTag w:uri="urn:schemas-microsoft-com:office:smarttags" w:element="PlaceType">
          <w:r w:rsidRPr="00A146AB">
            <w:rPr>
              <w:rFonts w:ascii="Georgia" w:hAnsi="Georgia"/>
              <w:sz w:val="20"/>
              <w:szCs w:val="20"/>
            </w:rPr>
            <w:t>University</w:t>
          </w:r>
        </w:smartTag>
        <w:r w:rsidRPr="00A146AB">
          <w:rPr>
            <w:rFonts w:ascii="Georgia" w:hAnsi="Georgia"/>
            <w:sz w:val="20"/>
            <w:szCs w:val="20"/>
          </w:rPr>
          <w:t xml:space="preserve"> of </w:t>
        </w:r>
        <w:smartTag w:uri="urn:schemas-microsoft-com:office:smarttags" w:element="PlaceName">
          <w:r w:rsidRPr="00A146AB">
            <w:rPr>
              <w:rFonts w:ascii="Georgia" w:hAnsi="Georgia"/>
              <w:sz w:val="20"/>
              <w:szCs w:val="20"/>
            </w:rPr>
            <w:t>California</w:t>
          </w:r>
        </w:smartTag>
      </w:smartTag>
      <w:r w:rsidRPr="00A146AB">
        <w:rPr>
          <w:rFonts w:ascii="Georgia" w:hAnsi="Georgia"/>
          <w:sz w:val="20"/>
          <w:szCs w:val="20"/>
        </w:rPr>
        <w:t xml:space="preserve"> Press, 2010).</w:t>
      </w:r>
    </w:p>
  </w:endnote>
  <w:endnote w:id="88">
    <w:p w:rsidR="00566981" w:rsidRPr="00A146AB" w:rsidRDefault="00566981" w:rsidP="00875BDF">
      <w:pPr>
        <w:pStyle w:val="NoSpacing"/>
        <w:rPr>
          <w:rFonts w:ascii="Georgia" w:hAnsi="Georgia"/>
          <w:sz w:val="20"/>
          <w:szCs w:val="20"/>
        </w:rPr>
      </w:pPr>
      <w:r w:rsidRPr="00A146AB">
        <w:rPr>
          <w:rStyle w:val="EndnoteReference"/>
          <w:rFonts w:ascii="Georgia" w:hAnsi="Georgia"/>
          <w:sz w:val="20"/>
          <w:szCs w:val="20"/>
        </w:rPr>
        <w:endnoteRef/>
      </w:r>
      <w:r w:rsidRPr="00A146AB">
        <w:rPr>
          <w:rFonts w:ascii="Georgia" w:hAnsi="Georgia"/>
          <w:sz w:val="20"/>
          <w:szCs w:val="20"/>
        </w:rPr>
        <w:t xml:space="preserve"> Levine et al. </w:t>
      </w:r>
      <w:r w:rsidRPr="00A146AB">
        <w:rPr>
          <w:rFonts w:ascii="Georgia" w:hAnsi="Georgia"/>
          <w:i/>
          <w:sz w:val="20"/>
          <w:szCs w:val="20"/>
        </w:rPr>
        <w:t>Millions Saved.</w:t>
      </w:r>
    </w:p>
  </w:endnote>
  <w:endnote w:id="89">
    <w:p w:rsidR="00566981" w:rsidRPr="00A146AB" w:rsidRDefault="00566981" w:rsidP="00875BDF">
      <w:pPr>
        <w:pStyle w:val="NoSpacing"/>
        <w:rPr>
          <w:rFonts w:ascii="Georgia" w:hAnsi="Georgia"/>
          <w:sz w:val="20"/>
          <w:szCs w:val="20"/>
        </w:rPr>
      </w:pPr>
      <w:r w:rsidRPr="00A146AB">
        <w:rPr>
          <w:rStyle w:val="EndnoteReference"/>
          <w:rFonts w:ascii="Georgia" w:hAnsi="Georgia"/>
        </w:rPr>
        <w:endnoteRef/>
      </w:r>
      <w:r w:rsidRPr="00A146AB">
        <w:rPr>
          <w:rFonts w:ascii="Georgia" w:hAnsi="Georgia"/>
        </w:rPr>
        <w:t xml:space="preserve"> </w:t>
      </w:r>
      <w:r w:rsidRPr="00A146AB">
        <w:rPr>
          <w:rFonts w:ascii="Georgia" w:hAnsi="Georgia"/>
          <w:sz w:val="20"/>
          <w:szCs w:val="20"/>
        </w:rPr>
        <w:t xml:space="preserve">Rosenberg et al. </w:t>
      </w:r>
      <w:r w:rsidRPr="00A146AB">
        <w:rPr>
          <w:rFonts w:ascii="Georgia" w:hAnsi="Georgia"/>
          <w:i/>
          <w:sz w:val="20"/>
          <w:szCs w:val="20"/>
        </w:rPr>
        <w:t>Real Collaboration</w:t>
      </w:r>
      <w:r w:rsidRPr="00A146AB">
        <w:rPr>
          <w:rFonts w:ascii="Georgia" w:hAnsi="Georgia"/>
          <w:sz w:val="20"/>
          <w:szCs w:val="20"/>
        </w:rPr>
        <w:t xml:space="preserve">; see also McKinsey &amp; Company for The Bill and Melinda Gates Foundation, “Developing Successful Global health Alliances,” (April 2002), Available at: http://www.gavialliance.org/resources/7_Developing_sucessful_global.pdf; </w:t>
      </w:r>
      <w:r w:rsidRPr="00A146AB">
        <w:rPr>
          <w:rFonts w:ascii="Georgia" w:hAnsi="Georgia"/>
          <w:color w:val="000000"/>
          <w:sz w:val="20"/>
          <w:szCs w:val="20"/>
        </w:rPr>
        <w:t xml:space="preserve">Catherine Wachira and Jennifer Prah Ruger. “National Poverty Reduction Strategies and HIV/AIDS Governance in </w:t>
      </w:r>
      <w:smartTag w:uri="urn:schemas-microsoft-com:office:smarttags" w:element="country-region">
        <w:smartTag w:uri="urn:schemas-microsoft-com:office:smarttags" w:element="place">
          <w:r w:rsidRPr="00A146AB">
            <w:rPr>
              <w:rFonts w:ascii="Georgia" w:hAnsi="Georgia"/>
              <w:color w:val="000000"/>
              <w:sz w:val="20"/>
              <w:szCs w:val="20"/>
            </w:rPr>
            <w:t>Malawi</w:t>
          </w:r>
        </w:smartTag>
      </w:smartTag>
      <w:r w:rsidRPr="00A146AB">
        <w:rPr>
          <w:rFonts w:ascii="Georgia" w:hAnsi="Georgia"/>
          <w:color w:val="000000"/>
          <w:sz w:val="20"/>
          <w:szCs w:val="20"/>
        </w:rPr>
        <w:t xml:space="preserve">: A Preliminary Study of Shared Health Governance,” </w:t>
      </w:r>
      <w:r w:rsidRPr="00A146AB">
        <w:rPr>
          <w:rFonts w:ascii="Georgia" w:hAnsi="Georgia"/>
          <w:i/>
          <w:color w:val="000000"/>
          <w:sz w:val="20"/>
          <w:szCs w:val="20"/>
        </w:rPr>
        <w:t xml:space="preserve">Social Science and Medicine, </w:t>
      </w:r>
      <w:r w:rsidRPr="00A146AB">
        <w:rPr>
          <w:rFonts w:ascii="Georgia" w:hAnsi="Georgia"/>
          <w:color w:val="000000"/>
          <w:sz w:val="20"/>
          <w:szCs w:val="20"/>
        </w:rPr>
        <w:t xml:space="preserve">(ePub ahead of print 2010).  DOI 10.1016/j.socscimed.2010.05.032. </w:t>
      </w:r>
    </w:p>
  </w:endnote>
  <w:endnote w:id="90">
    <w:p w:rsidR="00566981" w:rsidRPr="00A146AB" w:rsidRDefault="00566981" w:rsidP="00875BDF">
      <w:pPr>
        <w:pStyle w:val="NoSpacing"/>
        <w:rPr>
          <w:rFonts w:ascii="Georgia" w:hAnsi="Georgia"/>
          <w:sz w:val="20"/>
          <w:szCs w:val="20"/>
        </w:rPr>
      </w:pPr>
      <w:r w:rsidRPr="00A146AB">
        <w:rPr>
          <w:rStyle w:val="EndnoteReference"/>
          <w:rFonts w:ascii="Georgia" w:hAnsi="Georgia"/>
          <w:sz w:val="20"/>
          <w:szCs w:val="20"/>
        </w:rPr>
        <w:endnoteRef/>
      </w:r>
      <w:r w:rsidRPr="00A146AB">
        <w:rPr>
          <w:rFonts w:ascii="Georgia" w:hAnsi="Georgia"/>
          <w:sz w:val="20"/>
          <w:szCs w:val="20"/>
        </w:rPr>
        <w:t xml:space="preserve"> The </w:t>
      </w:r>
      <w:smartTag w:uri="urn:schemas-microsoft-com:office:smarttags" w:element="PlaceName">
        <w:r w:rsidRPr="00A146AB">
          <w:rPr>
            <w:rFonts w:ascii="Georgia" w:hAnsi="Georgia"/>
            <w:sz w:val="20"/>
            <w:szCs w:val="20"/>
          </w:rPr>
          <w:t>Carter</w:t>
        </w:r>
      </w:smartTag>
      <w:r w:rsidRPr="00A146AB">
        <w:rPr>
          <w:rFonts w:ascii="Georgia" w:hAnsi="Georgia"/>
          <w:sz w:val="20"/>
          <w:szCs w:val="20"/>
        </w:rPr>
        <w:t xml:space="preserve"> </w:t>
      </w:r>
      <w:smartTag w:uri="urn:schemas-microsoft-com:office:smarttags" w:element="PlaceName">
        <w:r w:rsidRPr="00A146AB">
          <w:rPr>
            <w:rFonts w:ascii="Georgia" w:hAnsi="Georgia"/>
            <w:sz w:val="20"/>
            <w:szCs w:val="20"/>
          </w:rPr>
          <w:t>Center</w:t>
        </w:r>
      </w:smartTag>
      <w:r w:rsidRPr="00A146AB">
        <w:rPr>
          <w:rFonts w:ascii="Georgia" w:hAnsi="Georgia"/>
          <w:sz w:val="20"/>
          <w:szCs w:val="20"/>
        </w:rPr>
        <w:t xml:space="preserve">, “Catalyzing the Elimination of Malaria and Lymphatic Filariasis from the </w:t>
      </w:r>
      <w:smartTag w:uri="urn:schemas-microsoft-com:office:smarttags" w:element="place">
        <w:r w:rsidRPr="00A146AB">
          <w:rPr>
            <w:rFonts w:ascii="Georgia" w:hAnsi="Georgia"/>
            <w:sz w:val="20"/>
            <w:szCs w:val="20"/>
          </w:rPr>
          <w:t>Caribbean</w:t>
        </w:r>
      </w:smartTag>
      <w:r w:rsidRPr="00A146AB">
        <w:rPr>
          <w:rFonts w:ascii="Georgia" w:hAnsi="Georgia"/>
          <w:sz w:val="20"/>
          <w:szCs w:val="20"/>
        </w:rPr>
        <w:t>,” Available at: http://www.cartercenter.org/health/hispaniola-initiative/index.html.</w:t>
      </w:r>
    </w:p>
  </w:endnote>
  <w:endnote w:id="91">
    <w:p w:rsidR="00566981" w:rsidRPr="00A146AB" w:rsidRDefault="00566981" w:rsidP="00875BDF">
      <w:pPr>
        <w:pStyle w:val="NoSpacing"/>
        <w:rPr>
          <w:rFonts w:ascii="Georgia" w:hAnsi="Georgia"/>
          <w:sz w:val="20"/>
          <w:szCs w:val="20"/>
        </w:rPr>
      </w:pPr>
      <w:r w:rsidRPr="00A146AB">
        <w:rPr>
          <w:rStyle w:val="EndnoteReference"/>
          <w:rFonts w:ascii="Georgia" w:hAnsi="Georgia"/>
          <w:sz w:val="20"/>
          <w:szCs w:val="20"/>
        </w:rPr>
        <w:endnoteRef/>
      </w:r>
      <w:r w:rsidRPr="00A146AB">
        <w:rPr>
          <w:rFonts w:ascii="Georgia" w:hAnsi="Georgia"/>
          <w:sz w:val="20"/>
          <w:szCs w:val="20"/>
        </w:rPr>
        <w:t xml:space="preserve"> Drager and </w:t>
      </w:r>
      <w:smartTag w:uri="urn:schemas-microsoft-com:office:smarttags" w:element="place">
        <w:r w:rsidRPr="00A146AB">
          <w:rPr>
            <w:rFonts w:ascii="Georgia" w:hAnsi="Georgia"/>
            <w:sz w:val="20"/>
            <w:szCs w:val="20"/>
          </w:rPr>
          <w:t>Sunderland</w:t>
        </w:r>
      </w:smartTag>
      <w:r w:rsidRPr="00A146AB">
        <w:rPr>
          <w:rFonts w:ascii="Georgia" w:hAnsi="Georgia"/>
          <w:sz w:val="20"/>
          <w:szCs w:val="20"/>
        </w:rPr>
        <w:t>, “Public Health in a Globalising World.”</w:t>
      </w:r>
    </w:p>
  </w:endnote>
  <w:endnote w:id="92">
    <w:p w:rsidR="00566981" w:rsidRPr="00A146AB" w:rsidRDefault="00566981" w:rsidP="00875BDF">
      <w:pPr>
        <w:pStyle w:val="NoSpacing"/>
        <w:rPr>
          <w:rFonts w:ascii="Georgia" w:hAnsi="Georgia"/>
          <w:sz w:val="20"/>
          <w:szCs w:val="20"/>
        </w:rPr>
      </w:pPr>
      <w:r w:rsidRPr="00A146AB">
        <w:rPr>
          <w:rStyle w:val="EndnoteReference"/>
          <w:rFonts w:ascii="Georgia" w:hAnsi="Georgia"/>
          <w:sz w:val="20"/>
          <w:szCs w:val="20"/>
        </w:rPr>
        <w:endnoteRef/>
      </w:r>
      <w:r w:rsidRPr="00A146AB">
        <w:rPr>
          <w:rFonts w:ascii="Georgia" w:hAnsi="Georgia"/>
          <w:sz w:val="20"/>
          <w:szCs w:val="20"/>
        </w:rPr>
        <w:t xml:space="preserve"> Jennifer Prah Ruger, “Global Health Justice,” </w:t>
      </w:r>
      <w:r w:rsidRPr="00A146AB">
        <w:rPr>
          <w:rFonts w:ascii="Georgia" w:hAnsi="Georgia"/>
          <w:i/>
          <w:sz w:val="20"/>
          <w:szCs w:val="20"/>
        </w:rPr>
        <w:t>Public Health Ethics</w:t>
      </w:r>
      <w:r w:rsidRPr="00A146AB">
        <w:rPr>
          <w:rFonts w:ascii="Georgia" w:hAnsi="Georgia"/>
          <w:sz w:val="20"/>
          <w:szCs w:val="20"/>
        </w:rPr>
        <w:t xml:space="preserve"> 2, no.3 (2009): 261-75.  </w:t>
      </w:r>
    </w:p>
  </w:endnote>
  <w:endnote w:id="93">
    <w:p w:rsidR="00566981" w:rsidRPr="00A146AB" w:rsidRDefault="00566981" w:rsidP="00875BDF">
      <w:pPr>
        <w:pStyle w:val="NoSpacing"/>
        <w:rPr>
          <w:rFonts w:ascii="Georgia" w:hAnsi="Georgia"/>
          <w:sz w:val="20"/>
          <w:szCs w:val="20"/>
        </w:rPr>
      </w:pPr>
      <w:r w:rsidRPr="00A146AB">
        <w:rPr>
          <w:rStyle w:val="EndnoteReference"/>
          <w:rFonts w:ascii="Georgia" w:hAnsi="Georgia"/>
          <w:sz w:val="20"/>
          <w:szCs w:val="20"/>
        </w:rPr>
        <w:endnoteRef/>
      </w:r>
      <w:r w:rsidRPr="00A146AB">
        <w:rPr>
          <w:rFonts w:ascii="Georgia" w:hAnsi="Georgia"/>
          <w:sz w:val="20"/>
          <w:szCs w:val="20"/>
        </w:rPr>
        <w:t xml:space="preserve"> Ronald Labont</w:t>
      </w:r>
      <w:r w:rsidRPr="00A146AB">
        <w:rPr>
          <w:rFonts w:ascii="Georgia" w:hAnsi="Georgia"/>
          <w:sz w:val="20"/>
          <w:szCs w:val="20"/>
          <w:lang/>
        </w:rPr>
        <w:t>é</w:t>
      </w:r>
      <w:r w:rsidRPr="00A146AB">
        <w:rPr>
          <w:rFonts w:ascii="Georgia" w:hAnsi="Georgia"/>
          <w:sz w:val="20"/>
          <w:szCs w:val="20"/>
        </w:rPr>
        <w:t>, “Global Health in Public Policy: Finding the Right Frame?”</w:t>
      </w:r>
      <w:r w:rsidRPr="00A146AB">
        <w:rPr>
          <w:rFonts w:ascii="Georgia" w:hAnsi="Georgia"/>
          <w:i/>
          <w:sz w:val="20"/>
          <w:szCs w:val="20"/>
        </w:rPr>
        <w:t xml:space="preserve"> Critical Public Health </w:t>
      </w:r>
      <w:r w:rsidRPr="00A146AB">
        <w:rPr>
          <w:rFonts w:ascii="Georgia" w:hAnsi="Georgia"/>
          <w:sz w:val="20"/>
          <w:szCs w:val="20"/>
        </w:rPr>
        <w:t xml:space="preserve">18, no.4 (2008): 467-82.  </w:t>
      </w:r>
    </w:p>
  </w:endnote>
  <w:endnote w:id="94">
    <w:p w:rsidR="00566981" w:rsidRPr="00A146AB" w:rsidRDefault="00566981" w:rsidP="00875BDF">
      <w:pPr>
        <w:pStyle w:val="NoSpacing"/>
        <w:rPr>
          <w:rFonts w:ascii="Georgia" w:hAnsi="Georgia"/>
          <w:sz w:val="20"/>
          <w:szCs w:val="20"/>
        </w:rPr>
      </w:pPr>
      <w:r w:rsidRPr="00A146AB">
        <w:rPr>
          <w:rStyle w:val="EndnoteReference"/>
          <w:rFonts w:ascii="Georgia" w:hAnsi="Georgia"/>
          <w:sz w:val="20"/>
          <w:szCs w:val="20"/>
        </w:rPr>
        <w:endnoteRef/>
      </w:r>
      <w:r w:rsidRPr="00A146AB">
        <w:rPr>
          <w:rFonts w:ascii="Georgia" w:hAnsi="Georgia"/>
          <w:sz w:val="20"/>
          <w:szCs w:val="20"/>
        </w:rPr>
        <w:t xml:space="preserve"> Colin McInnes and Kelley Lee, “Health, Security and Foreign Policy,” </w:t>
      </w:r>
      <w:r w:rsidRPr="00A146AB">
        <w:rPr>
          <w:rFonts w:ascii="Georgia" w:hAnsi="Georgia"/>
          <w:i/>
          <w:sz w:val="20"/>
          <w:szCs w:val="20"/>
        </w:rPr>
        <w:t xml:space="preserve">Review of International Studies </w:t>
      </w:r>
      <w:r w:rsidRPr="00A146AB">
        <w:rPr>
          <w:rFonts w:ascii="Georgia" w:hAnsi="Georgia"/>
          <w:sz w:val="20"/>
          <w:szCs w:val="20"/>
        </w:rPr>
        <w:t xml:space="preserve">32, (2006): 5-23; Sandra J. Maclean, “Microbes, Mad Cows and Militaries: Exploring the Links between Health and Security,” </w:t>
      </w:r>
      <w:r w:rsidRPr="00A146AB">
        <w:rPr>
          <w:rFonts w:ascii="Georgia" w:hAnsi="Georgia"/>
          <w:i/>
          <w:sz w:val="20"/>
          <w:szCs w:val="20"/>
        </w:rPr>
        <w:t xml:space="preserve">Security Dialogue </w:t>
      </w:r>
      <w:r w:rsidRPr="00A146AB">
        <w:rPr>
          <w:rFonts w:ascii="Georgia" w:hAnsi="Georgia"/>
          <w:sz w:val="20"/>
          <w:szCs w:val="20"/>
        </w:rPr>
        <w:t xml:space="preserve">39, no.5 (2008): 475-94.  </w:t>
      </w:r>
    </w:p>
  </w:endnote>
  <w:endnote w:id="95">
    <w:p w:rsidR="00566981" w:rsidRPr="00A146AB" w:rsidRDefault="00566981" w:rsidP="00875BDF">
      <w:pPr>
        <w:pStyle w:val="NoSpacing"/>
        <w:rPr>
          <w:rFonts w:ascii="Georgia" w:hAnsi="Georgia"/>
          <w:sz w:val="20"/>
          <w:szCs w:val="20"/>
        </w:rPr>
      </w:pPr>
      <w:r w:rsidRPr="00A146AB">
        <w:rPr>
          <w:rStyle w:val="EndnoteReference"/>
          <w:rFonts w:ascii="Georgia" w:hAnsi="Georgia"/>
          <w:sz w:val="20"/>
          <w:szCs w:val="20"/>
        </w:rPr>
        <w:endnoteRef/>
      </w:r>
      <w:r w:rsidRPr="00A146AB">
        <w:rPr>
          <w:rFonts w:ascii="Georgia" w:hAnsi="Georgia"/>
          <w:sz w:val="20"/>
          <w:szCs w:val="20"/>
        </w:rPr>
        <w:t xml:space="preserve"> McInnes and Lee, “Health, Security, and Foreign Policy”; Maclean, “Microbes, Mad Cows and Militaries”; Laurie Garrett, </w:t>
      </w:r>
      <w:r w:rsidRPr="00A146AB">
        <w:rPr>
          <w:rFonts w:ascii="Georgia" w:hAnsi="Georgia"/>
          <w:i/>
          <w:sz w:val="20"/>
          <w:szCs w:val="20"/>
        </w:rPr>
        <w:t>HIV and National Security: Where are the Links?</w:t>
      </w:r>
      <w:r w:rsidRPr="00A146AB">
        <w:rPr>
          <w:rFonts w:ascii="Georgia" w:hAnsi="Georgia"/>
          <w:sz w:val="20"/>
          <w:szCs w:val="20"/>
        </w:rPr>
        <w:t xml:space="preserve"> </w:t>
      </w:r>
      <w:smartTag w:uri="urn:schemas-microsoft-com:office:smarttags" w:element="State">
        <w:smartTag w:uri="urn:schemas-microsoft-com:office:smarttags" w:element="place">
          <w:r w:rsidRPr="00A146AB">
            <w:rPr>
              <w:rFonts w:ascii="Georgia" w:hAnsi="Georgia"/>
              <w:sz w:val="20"/>
              <w:szCs w:val="20"/>
            </w:rPr>
            <w:t>New York</w:t>
          </w:r>
        </w:smartTag>
      </w:smartTag>
      <w:r w:rsidRPr="00A146AB">
        <w:rPr>
          <w:rFonts w:ascii="Georgia" w:hAnsi="Georgia"/>
          <w:sz w:val="20"/>
          <w:szCs w:val="20"/>
        </w:rPr>
        <w:t xml:space="preserve">: Council on Foreign Relations, 2005. Available at: http://www.cfr.org/content/publications/attachments/HIV_National_Security.pdf. </w:t>
      </w:r>
    </w:p>
  </w:endnote>
  <w:endnote w:id="96">
    <w:p w:rsidR="00566981" w:rsidRPr="00A146AB" w:rsidRDefault="00566981" w:rsidP="00875BDF">
      <w:pPr>
        <w:pStyle w:val="NoSpacing"/>
        <w:rPr>
          <w:rFonts w:ascii="Georgia" w:hAnsi="Georgia"/>
          <w:sz w:val="20"/>
          <w:szCs w:val="20"/>
        </w:rPr>
      </w:pPr>
      <w:r w:rsidRPr="00A146AB">
        <w:rPr>
          <w:rStyle w:val="EndnoteReference"/>
          <w:rFonts w:ascii="Georgia" w:hAnsi="Georgia"/>
          <w:sz w:val="20"/>
          <w:szCs w:val="20"/>
        </w:rPr>
        <w:endnoteRef/>
      </w:r>
      <w:r w:rsidRPr="00A146AB">
        <w:rPr>
          <w:rFonts w:ascii="Georgia" w:hAnsi="Georgia"/>
          <w:sz w:val="20"/>
          <w:szCs w:val="20"/>
        </w:rPr>
        <w:t xml:space="preserve"> Howard-Jones, “Origins of International Health Work”; McInnes and Lee, “Health, Security, and Foreign Policy”; David Fidler, “Caught between </w:t>
      </w:r>
      <w:smartTag w:uri="urn:schemas-microsoft-com:office:smarttags" w:element="place">
        <w:r w:rsidRPr="00A146AB">
          <w:rPr>
            <w:rFonts w:ascii="Georgia" w:hAnsi="Georgia"/>
            <w:sz w:val="20"/>
            <w:szCs w:val="20"/>
          </w:rPr>
          <w:t>Paradise</w:t>
        </w:r>
      </w:smartTag>
      <w:r w:rsidRPr="00A146AB">
        <w:rPr>
          <w:rFonts w:ascii="Georgia" w:hAnsi="Georgia"/>
          <w:sz w:val="20"/>
          <w:szCs w:val="20"/>
        </w:rPr>
        <w:t xml:space="preserve"> and Power: Public Health, Pathogenic Threats, and the Axis of Illness,” </w:t>
      </w:r>
      <w:r w:rsidRPr="00A146AB">
        <w:rPr>
          <w:rFonts w:ascii="Georgia" w:hAnsi="Georgia"/>
          <w:i/>
          <w:sz w:val="20"/>
          <w:szCs w:val="20"/>
        </w:rPr>
        <w:t xml:space="preserve">McGeorge Law Review </w:t>
      </w:r>
      <w:r w:rsidRPr="00A146AB">
        <w:rPr>
          <w:rFonts w:ascii="Georgia" w:hAnsi="Georgia"/>
          <w:sz w:val="20"/>
          <w:szCs w:val="20"/>
        </w:rPr>
        <w:t xml:space="preserve">35, (2004): 45-104.    </w:t>
      </w:r>
    </w:p>
  </w:endnote>
  <w:endnote w:id="97">
    <w:p w:rsidR="00566981" w:rsidRPr="00A146AB" w:rsidRDefault="00566981" w:rsidP="00875BDF">
      <w:pPr>
        <w:pStyle w:val="NoSpacing"/>
        <w:rPr>
          <w:rFonts w:ascii="Georgia" w:hAnsi="Georgia"/>
          <w:sz w:val="20"/>
          <w:szCs w:val="20"/>
        </w:rPr>
      </w:pPr>
      <w:r w:rsidRPr="00A146AB">
        <w:rPr>
          <w:rStyle w:val="EndnoteReference"/>
          <w:rFonts w:ascii="Georgia" w:hAnsi="Georgia"/>
          <w:sz w:val="20"/>
          <w:szCs w:val="20"/>
        </w:rPr>
        <w:endnoteRef/>
      </w:r>
      <w:r w:rsidRPr="00A146AB">
        <w:rPr>
          <w:rFonts w:ascii="Georgia" w:hAnsi="Georgia"/>
          <w:sz w:val="20"/>
          <w:szCs w:val="20"/>
        </w:rPr>
        <w:t xml:space="preserve"> Bernard Liese, Mark Rosenberg, and Alexander Schratz, “Neglected Tropical Diseases 1: Programmes, Partnerships, and Governance for Elimination and Control of Neglected Tropical Diseases,” </w:t>
      </w:r>
      <w:r w:rsidRPr="00A146AB">
        <w:rPr>
          <w:rFonts w:ascii="Georgia" w:hAnsi="Georgia"/>
          <w:i/>
          <w:sz w:val="20"/>
          <w:szCs w:val="20"/>
        </w:rPr>
        <w:t xml:space="preserve">Lancet </w:t>
      </w:r>
      <w:r w:rsidRPr="00A146AB">
        <w:rPr>
          <w:rFonts w:ascii="Georgia" w:hAnsi="Georgia"/>
          <w:sz w:val="20"/>
          <w:szCs w:val="20"/>
        </w:rPr>
        <w:t>375, no.9708 (2010): 67-76.</w:t>
      </w:r>
    </w:p>
  </w:endnote>
  <w:endnote w:id="98">
    <w:p w:rsidR="00566981" w:rsidRPr="00A146AB" w:rsidRDefault="00566981" w:rsidP="00875BDF">
      <w:pPr>
        <w:pStyle w:val="NoSpacing"/>
        <w:rPr>
          <w:rFonts w:ascii="Georgia" w:hAnsi="Georgia"/>
          <w:sz w:val="20"/>
          <w:szCs w:val="20"/>
        </w:rPr>
      </w:pPr>
      <w:r w:rsidRPr="00A146AB">
        <w:rPr>
          <w:rStyle w:val="EndnoteReference"/>
          <w:rFonts w:ascii="Georgia" w:hAnsi="Georgia"/>
          <w:sz w:val="20"/>
          <w:szCs w:val="20"/>
        </w:rPr>
        <w:endnoteRef/>
      </w:r>
      <w:r w:rsidRPr="00A146AB">
        <w:rPr>
          <w:rFonts w:ascii="Georgia" w:hAnsi="Georgia"/>
          <w:sz w:val="20"/>
          <w:szCs w:val="20"/>
        </w:rPr>
        <w:t xml:space="preserve"> Davies, “Securitizing Infectious Disease.”</w:t>
      </w:r>
    </w:p>
  </w:endnote>
  <w:endnote w:id="99">
    <w:p w:rsidR="00566981" w:rsidRPr="00A146AB" w:rsidRDefault="00566981" w:rsidP="00875BDF">
      <w:pPr>
        <w:pStyle w:val="NoSpacing"/>
        <w:rPr>
          <w:rFonts w:ascii="Georgia" w:hAnsi="Georgia"/>
          <w:sz w:val="20"/>
          <w:szCs w:val="20"/>
        </w:rPr>
      </w:pPr>
      <w:r w:rsidRPr="00A146AB">
        <w:rPr>
          <w:rStyle w:val="EndnoteReference"/>
          <w:rFonts w:ascii="Georgia" w:hAnsi="Georgia"/>
          <w:sz w:val="20"/>
          <w:szCs w:val="20"/>
        </w:rPr>
        <w:endnoteRef/>
      </w:r>
      <w:r w:rsidRPr="00A146AB">
        <w:rPr>
          <w:rFonts w:ascii="Georgia" w:hAnsi="Georgia"/>
          <w:sz w:val="20"/>
          <w:szCs w:val="20"/>
        </w:rPr>
        <w:t xml:space="preserve"> Alexander Kelle, “Securitization of International Public Health: Implications for Global Health Governance and the Biological Weapons Prohibition Regime,” </w:t>
      </w:r>
      <w:r w:rsidRPr="00A146AB">
        <w:rPr>
          <w:rFonts w:ascii="Georgia" w:hAnsi="Georgia"/>
          <w:i/>
          <w:sz w:val="20"/>
          <w:szCs w:val="20"/>
        </w:rPr>
        <w:t xml:space="preserve">Global Governance </w:t>
      </w:r>
      <w:r w:rsidRPr="00A146AB">
        <w:rPr>
          <w:rFonts w:ascii="Georgia" w:hAnsi="Georgia"/>
          <w:sz w:val="20"/>
          <w:szCs w:val="20"/>
        </w:rPr>
        <w:t xml:space="preserve">13, no.2 (2007): 217-35.   </w:t>
      </w:r>
    </w:p>
  </w:endnote>
  <w:endnote w:id="100">
    <w:p w:rsidR="00566981" w:rsidRPr="00A146AB" w:rsidRDefault="00566981" w:rsidP="00875BDF">
      <w:pPr>
        <w:pStyle w:val="NoSpacing"/>
        <w:rPr>
          <w:rFonts w:ascii="Georgia" w:hAnsi="Georgia"/>
          <w:sz w:val="20"/>
          <w:szCs w:val="20"/>
        </w:rPr>
      </w:pPr>
      <w:r w:rsidRPr="00A146AB">
        <w:rPr>
          <w:rStyle w:val="EndnoteReference"/>
          <w:rFonts w:ascii="Georgia" w:hAnsi="Georgia"/>
          <w:sz w:val="20"/>
          <w:szCs w:val="20"/>
        </w:rPr>
        <w:endnoteRef/>
      </w:r>
      <w:r w:rsidRPr="00A146AB">
        <w:rPr>
          <w:rFonts w:ascii="Georgia" w:hAnsi="Georgia"/>
          <w:sz w:val="20"/>
          <w:szCs w:val="20"/>
        </w:rPr>
        <w:t xml:space="preserve"> Davies, “Securitizing Infectious Disease.”</w:t>
      </w:r>
    </w:p>
  </w:endnote>
  <w:endnote w:id="101">
    <w:p w:rsidR="00566981" w:rsidRPr="00A146AB" w:rsidRDefault="00566981" w:rsidP="00875BDF">
      <w:pPr>
        <w:pStyle w:val="NoSpacing"/>
        <w:rPr>
          <w:rFonts w:ascii="Georgia" w:hAnsi="Georgia"/>
          <w:sz w:val="20"/>
          <w:szCs w:val="20"/>
        </w:rPr>
      </w:pPr>
      <w:r w:rsidRPr="00A146AB">
        <w:rPr>
          <w:rStyle w:val="EndnoteReference"/>
          <w:rFonts w:ascii="Georgia" w:hAnsi="Georgia"/>
          <w:sz w:val="20"/>
          <w:szCs w:val="20"/>
        </w:rPr>
        <w:endnoteRef/>
      </w:r>
      <w:r w:rsidRPr="00A146AB">
        <w:rPr>
          <w:rFonts w:ascii="Georgia" w:hAnsi="Georgia"/>
          <w:sz w:val="20"/>
          <w:szCs w:val="20"/>
        </w:rPr>
        <w:t xml:space="preserve"> </w:t>
      </w:r>
      <w:r w:rsidRPr="00A146AB">
        <w:rPr>
          <w:rFonts w:ascii="Georgia" w:hAnsi="Georgia"/>
          <w:bCs/>
          <w:sz w:val="20"/>
          <w:szCs w:val="20"/>
        </w:rPr>
        <w:t xml:space="preserve">Jennifer Prah Ruger. “Control of Extensively Drug-Resistant Tuberculosis: A Root Cause Analysis,” </w:t>
      </w:r>
      <w:r w:rsidRPr="00A146AB">
        <w:rPr>
          <w:rFonts w:ascii="Georgia" w:hAnsi="Georgia"/>
          <w:bCs/>
          <w:i/>
          <w:sz w:val="20"/>
          <w:szCs w:val="20"/>
        </w:rPr>
        <w:t xml:space="preserve">Global Health Governance </w:t>
      </w:r>
      <w:r w:rsidRPr="00A146AB">
        <w:rPr>
          <w:rFonts w:ascii="Georgia" w:hAnsi="Georgia"/>
          <w:bCs/>
          <w:sz w:val="20"/>
          <w:szCs w:val="20"/>
        </w:rPr>
        <w:t xml:space="preserve">3, no.2 (2010).  </w:t>
      </w:r>
    </w:p>
  </w:endnote>
  <w:endnote w:id="102">
    <w:p w:rsidR="00566981" w:rsidRPr="00A146AB" w:rsidRDefault="00566981" w:rsidP="00875BDF">
      <w:pPr>
        <w:pStyle w:val="NoSpacing"/>
        <w:rPr>
          <w:rFonts w:ascii="Georgia" w:hAnsi="Georgia"/>
          <w:sz w:val="20"/>
          <w:szCs w:val="20"/>
        </w:rPr>
      </w:pPr>
      <w:r w:rsidRPr="00A146AB">
        <w:rPr>
          <w:rStyle w:val="EndnoteReference"/>
          <w:rFonts w:ascii="Georgia" w:hAnsi="Georgia"/>
          <w:sz w:val="20"/>
          <w:szCs w:val="20"/>
        </w:rPr>
        <w:endnoteRef/>
      </w:r>
      <w:r w:rsidRPr="00A146AB">
        <w:rPr>
          <w:rFonts w:ascii="Georgia" w:hAnsi="Georgia"/>
          <w:sz w:val="20"/>
          <w:szCs w:val="20"/>
        </w:rPr>
        <w:t xml:space="preserve"> Allyn Taylor, “Controlling the Global Spread of Infectious Diseases: Toward a Reinforced Role for the International Health Regulations,” </w:t>
      </w:r>
      <w:smartTag w:uri="urn:schemas-microsoft-com:office:smarttags" w:element="City">
        <w:smartTag w:uri="urn:schemas-microsoft-com:office:smarttags" w:element="place">
          <w:r w:rsidRPr="00A146AB">
            <w:rPr>
              <w:rFonts w:ascii="Georgia" w:hAnsi="Georgia"/>
              <w:i/>
              <w:sz w:val="20"/>
              <w:szCs w:val="20"/>
            </w:rPr>
            <w:t>Houston</w:t>
          </w:r>
        </w:smartTag>
      </w:smartTag>
      <w:r w:rsidRPr="00A146AB">
        <w:rPr>
          <w:rFonts w:ascii="Georgia" w:hAnsi="Georgia"/>
          <w:i/>
          <w:sz w:val="20"/>
          <w:szCs w:val="20"/>
        </w:rPr>
        <w:t xml:space="preserve"> Law Review </w:t>
      </w:r>
      <w:r w:rsidRPr="00A146AB">
        <w:rPr>
          <w:rFonts w:ascii="Georgia" w:hAnsi="Georgia"/>
          <w:sz w:val="20"/>
          <w:szCs w:val="20"/>
        </w:rPr>
        <w:t xml:space="preserve">33, (1997): 1327-62. </w:t>
      </w:r>
    </w:p>
  </w:endnote>
  <w:endnote w:id="103">
    <w:p w:rsidR="00566981" w:rsidRPr="00A146AB" w:rsidRDefault="00566981" w:rsidP="00875BDF">
      <w:pPr>
        <w:pStyle w:val="NoSpacing"/>
        <w:rPr>
          <w:rFonts w:ascii="Georgia" w:hAnsi="Georgia"/>
          <w:sz w:val="20"/>
          <w:szCs w:val="20"/>
        </w:rPr>
      </w:pPr>
      <w:r w:rsidRPr="00A146AB">
        <w:rPr>
          <w:rStyle w:val="EndnoteReference"/>
          <w:rFonts w:ascii="Georgia" w:hAnsi="Georgia"/>
          <w:sz w:val="20"/>
          <w:szCs w:val="20"/>
        </w:rPr>
        <w:endnoteRef/>
      </w:r>
      <w:r w:rsidRPr="00A146AB">
        <w:rPr>
          <w:rFonts w:ascii="Georgia" w:hAnsi="Georgia"/>
          <w:sz w:val="20"/>
          <w:szCs w:val="20"/>
        </w:rPr>
        <w:t xml:space="preserve"> PLoS Medicine Editors, “How is WHO Responding to Global Public Health Threats?” </w:t>
      </w:r>
      <w:r w:rsidRPr="00A146AB">
        <w:rPr>
          <w:rFonts w:ascii="Georgia" w:hAnsi="Georgia"/>
          <w:i/>
          <w:sz w:val="20"/>
          <w:szCs w:val="20"/>
        </w:rPr>
        <w:t xml:space="preserve">PLoS Medicine </w:t>
      </w:r>
      <w:r w:rsidRPr="00A146AB">
        <w:rPr>
          <w:rFonts w:ascii="Georgia" w:hAnsi="Georgia"/>
          <w:sz w:val="20"/>
          <w:szCs w:val="20"/>
        </w:rPr>
        <w:t>4, no.5 (2007): e197.</w:t>
      </w:r>
    </w:p>
  </w:endnote>
  <w:endnote w:id="104">
    <w:p w:rsidR="00566981" w:rsidRPr="00A146AB" w:rsidRDefault="00566981" w:rsidP="00875BDF">
      <w:pPr>
        <w:pStyle w:val="NoSpacing"/>
        <w:rPr>
          <w:rFonts w:ascii="Georgia" w:hAnsi="Georgia"/>
          <w:sz w:val="20"/>
          <w:szCs w:val="20"/>
        </w:rPr>
      </w:pPr>
      <w:r w:rsidRPr="00A146AB">
        <w:rPr>
          <w:rStyle w:val="EndnoteReference"/>
          <w:rFonts w:ascii="Georgia" w:hAnsi="Georgia"/>
          <w:sz w:val="20"/>
          <w:szCs w:val="20"/>
        </w:rPr>
        <w:endnoteRef/>
      </w:r>
      <w:r w:rsidRPr="00A146AB">
        <w:rPr>
          <w:rFonts w:ascii="Georgia" w:hAnsi="Georgia"/>
          <w:sz w:val="20"/>
          <w:szCs w:val="20"/>
        </w:rPr>
        <w:t xml:space="preserve"> Kelle, “Securitization of International Public Health.”</w:t>
      </w:r>
    </w:p>
  </w:endnote>
  <w:endnote w:id="105">
    <w:p w:rsidR="00566981" w:rsidRPr="00A146AB" w:rsidRDefault="00566981" w:rsidP="00875BDF">
      <w:pPr>
        <w:pStyle w:val="NoSpacing"/>
        <w:rPr>
          <w:rFonts w:ascii="Georgia" w:hAnsi="Georgia"/>
          <w:sz w:val="20"/>
          <w:szCs w:val="20"/>
        </w:rPr>
      </w:pPr>
      <w:r w:rsidRPr="00A146AB">
        <w:rPr>
          <w:rStyle w:val="EndnoteReference"/>
          <w:rFonts w:ascii="Georgia" w:hAnsi="Georgia"/>
          <w:sz w:val="20"/>
          <w:szCs w:val="20"/>
        </w:rPr>
        <w:endnoteRef/>
      </w:r>
      <w:r w:rsidRPr="00A146AB">
        <w:rPr>
          <w:rFonts w:ascii="Georgia" w:hAnsi="Georgia"/>
          <w:sz w:val="20"/>
          <w:szCs w:val="20"/>
        </w:rPr>
        <w:t xml:space="preserve"> Yanzhong Huang, “Pursuing Health as Foreign Policy: The Case of China,” </w:t>
      </w:r>
      <w:r w:rsidRPr="00A146AB">
        <w:rPr>
          <w:rFonts w:ascii="Georgia" w:hAnsi="Georgia"/>
          <w:i/>
          <w:sz w:val="20"/>
          <w:szCs w:val="20"/>
        </w:rPr>
        <w:t>Indiana Journal of Global Legal Studies</w:t>
      </w:r>
      <w:r w:rsidRPr="00A146AB">
        <w:rPr>
          <w:rFonts w:ascii="Georgia" w:hAnsi="Georgia"/>
          <w:sz w:val="20"/>
          <w:szCs w:val="20"/>
        </w:rPr>
        <w:t xml:space="preserve"> 17, no.1 (2010): 105-46; Joshua Reader, “The Case against </w:t>
      </w:r>
      <w:smartTag w:uri="urn:schemas-microsoft-com:office:smarttags" w:element="country-region">
        <w:r w:rsidRPr="00A146AB">
          <w:rPr>
            <w:rFonts w:ascii="Georgia" w:hAnsi="Georgia"/>
            <w:sz w:val="20"/>
            <w:szCs w:val="20"/>
          </w:rPr>
          <w:t>China</w:t>
        </w:r>
      </w:smartTag>
      <w:r w:rsidRPr="00A146AB">
        <w:rPr>
          <w:rFonts w:ascii="Georgia" w:hAnsi="Georgia"/>
          <w:sz w:val="20"/>
          <w:szCs w:val="20"/>
        </w:rPr>
        <w:t xml:space="preserve">: Establishing International Liability for </w:t>
      </w:r>
      <w:smartTag w:uri="urn:schemas-microsoft-com:office:smarttags" w:element="country-region">
        <w:smartTag w:uri="urn:schemas-microsoft-com:office:smarttags" w:element="place">
          <w:r w:rsidRPr="00A146AB">
            <w:rPr>
              <w:rFonts w:ascii="Georgia" w:hAnsi="Georgia"/>
              <w:sz w:val="20"/>
              <w:szCs w:val="20"/>
            </w:rPr>
            <w:t>China</w:t>
          </w:r>
        </w:smartTag>
      </w:smartTag>
      <w:r w:rsidRPr="00A146AB">
        <w:rPr>
          <w:rFonts w:ascii="Georgia" w:hAnsi="Georgia"/>
          <w:sz w:val="20"/>
          <w:szCs w:val="20"/>
        </w:rPr>
        <w:t xml:space="preserve">’s Response to the 2002-2003 SARS Epidemic,” </w:t>
      </w:r>
      <w:r w:rsidRPr="00A146AB">
        <w:rPr>
          <w:rFonts w:ascii="Georgia" w:hAnsi="Georgia"/>
          <w:i/>
          <w:sz w:val="20"/>
          <w:szCs w:val="20"/>
        </w:rPr>
        <w:t xml:space="preserve">Columbia Journal of Asian Law </w:t>
      </w:r>
      <w:r w:rsidRPr="00A146AB">
        <w:rPr>
          <w:rFonts w:ascii="Georgia" w:hAnsi="Georgia"/>
          <w:sz w:val="20"/>
          <w:szCs w:val="20"/>
        </w:rPr>
        <w:t xml:space="preserve">19, no.2 (2006): 519-71; Jennifer Prah Ruger, “Democracy and Health,” </w:t>
      </w:r>
      <w:r w:rsidRPr="00A146AB">
        <w:rPr>
          <w:rFonts w:ascii="Georgia" w:hAnsi="Georgia"/>
          <w:i/>
          <w:sz w:val="20"/>
          <w:szCs w:val="20"/>
        </w:rPr>
        <w:t xml:space="preserve">Quarterly Journal of Medicine </w:t>
      </w:r>
      <w:r w:rsidRPr="00A146AB">
        <w:rPr>
          <w:rFonts w:ascii="Georgia" w:hAnsi="Georgia"/>
          <w:sz w:val="20"/>
          <w:szCs w:val="20"/>
        </w:rPr>
        <w:t xml:space="preserve">98, (2005): 299-304.  </w:t>
      </w:r>
    </w:p>
  </w:endnote>
  <w:endnote w:id="106">
    <w:p w:rsidR="00566981" w:rsidRPr="00A146AB" w:rsidRDefault="00566981" w:rsidP="00875BDF">
      <w:pPr>
        <w:pStyle w:val="NoSpacing"/>
        <w:rPr>
          <w:rFonts w:ascii="Georgia" w:hAnsi="Georgia"/>
          <w:sz w:val="20"/>
          <w:szCs w:val="20"/>
        </w:rPr>
      </w:pPr>
      <w:r w:rsidRPr="00A146AB">
        <w:rPr>
          <w:rStyle w:val="EndnoteReference"/>
          <w:rFonts w:ascii="Georgia" w:hAnsi="Georgia"/>
          <w:sz w:val="20"/>
          <w:szCs w:val="20"/>
        </w:rPr>
        <w:endnoteRef/>
      </w:r>
      <w:r w:rsidRPr="00A146AB">
        <w:rPr>
          <w:rFonts w:ascii="Georgia" w:hAnsi="Georgia"/>
          <w:sz w:val="20"/>
          <w:szCs w:val="20"/>
        </w:rPr>
        <w:t xml:space="preserve"> Colin McInnes, “Health and Security Studies,” in </w:t>
      </w:r>
      <w:r w:rsidRPr="00A146AB">
        <w:rPr>
          <w:rFonts w:ascii="Georgia" w:hAnsi="Georgia"/>
          <w:i/>
          <w:sz w:val="20"/>
          <w:szCs w:val="20"/>
        </w:rPr>
        <w:t>Health, Foreign Policy and Security: Towards a Conceptual Framework for Research and Policy</w:t>
      </w:r>
      <w:r w:rsidRPr="00A146AB">
        <w:rPr>
          <w:rFonts w:ascii="Georgia" w:hAnsi="Georgia"/>
          <w:sz w:val="20"/>
          <w:szCs w:val="20"/>
        </w:rPr>
        <w:t>, ed., Alan Ingram (</w:t>
      </w:r>
      <w:smartTag w:uri="urn:schemas-microsoft-com:office:smarttags" w:element="City">
        <w:smartTag w:uri="urn:schemas-microsoft-com:office:smarttags" w:element="place">
          <w:r w:rsidRPr="00A146AB">
            <w:rPr>
              <w:rFonts w:ascii="Georgia" w:hAnsi="Georgia"/>
              <w:sz w:val="20"/>
              <w:szCs w:val="20"/>
            </w:rPr>
            <w:t>London</w:t>
          </w:r>
        </w:smartTag>
      </w:smartTag>
      <w:r w:rsidRPr="00A146AB">
        <w:rPr>
          <w:rFonts w:ascii="Georgia" w:hAnsi="Georgia"/>
          <w:sz w:val="20"/>
          <w:szCs w:val="20"/>
        </w:rPr>
        <w:t xml:space="preserve">: Nuffield Trust, 2004): 43-58.  </w:t>
      </w:r>
    </w:p>
  </w:endnote>
  <w:endnote w:id="107">
    <w:p w:rsidR="00566981" w:rsidRPr="00A146AB" w:rsidRDefault="00566981" w:rsidP="00875BDF">
      <w:pPr>
        <w:pStyle w:val="NoSpacing"/>
        <w:rPr>
          <w:rFonts w:ascii="Georgia" w:hAnsi="Georgia"/>
          <w:sz w:val="20"/>
          <w:szCs w:val="20"/>
        </w:rPr>
      </w:pPr>
      <w:r w:rsidRPr="00A146AB">
        <w:rPr>
          <w:rStyle w:val="EndnoteReference"/>
          <w:rFonts w:ascii="Georgia" w:hAnsi="Georgia"/>
          <w:sz w:val="20"/>
          <w:szCs w:val="20"/>
        </w:rPr>
        <w:endnoteRef/>
      </w:r>
      <w:r w:rsidRPr="00A146AB">
        <w:rPr>
          <w:rFonts w:ascii="Georgia" w:hAnsi="Georgia"/>
          <w:sz w:val="20"/>
          <w:szCs w:val="20"/>
        </w:rPr>
        <w:t xml:space="preserve"> Stefan Elbe, “Should HIV/AIDS be Securitized? The Ethical Dilemmas of Linking HIV/AIDS and Security,” </w:t>
      </w:r>
      <w:r w:rsidRPr="00A146AB">
        <w:rPr>
          <w:rFonts w:ascii="Georgia" w:hAnsi="Georgia"/>
          <w:i/>
          <w:sz w:val="20"/>
          <w:szCs w:val="20"/>
        </w:rPr>
        <w:t>International Studies Quarterly</w:t>
      </w:r>
      <w:r w:rsidRPr="00A146AB">
        <w:rPr>
          <w:rFonts w:ascii="Georgia" w:hAnsi="Georgia"/>
          <w:sz w:val="20"/>
          <w:szCs w:val="20"/>
        </w:rPr>
        <w:t xml:space="preserve"> 50, (2006): 119-44. </w:t>
      </w:r>
    </w:p>
  </w:endnote>
  <w:endnote w:id="108">
    <w:p w:rsidR="00566981" w:rsidRPr="00A146AB" w:rsidRDefault="00566981" w:rsidP="00875BDF">
      <w:pPr>
        <w:pStyle w:val="NoSpacing"/>
        <w:rPr>
          <w:rFonts w:ascii="Georgia" w:hAnsi="Georgia"/>
          <w:sz w:val="20"/>
          <w:szCs w:val="20"/>
        </w:rPr>
      </w:pPr>
      <w:r w:rsidRPr="00A146AB">
        <w:rPr>
          <w:rStyle w:val="EndnoteReference"/>
          <w:rFonts w:ascii="Georgia" w:hAnsi="Georgia"/>
          <w:sz w:val="20"/>
          <w:szCs w:val="20"/>
        </w:rPr>
        <w:endnoteRef/>
      </w:r>
      <w:r w:rsidRPr="00A146AB">
        <w:rPr>
          <w:rFonts w:ascii="Georgia" w:hAnsi="Georgia"/>
          <w:sz w:val="20"/>
          <w:szCs w:val="20"/>
        </w:rPr>
        <w:t xml:space="preserve"> Ministers of Foreign Affairs, “</w:t>
      </w:r>
      <w:smartTag w:uri="urn:schemas-microsoft-com:office:smarttags" w:element="City">
        <w:smartTag w:uri="urn:schemas-microsoft-com:office:smarttags" w:element="place">
          <w:r w:rsidRPr="00A146AB">
            <w:rPr>
              <w:rFonts w:ascii="Georgia" w:hAnsi="Georgia"/>
              <w:sz w:val="20"/>
              <w:szCs w:val="20"/>
            </w:rPr>
            <w:t>Oslo</w:t>
          </w:r>
        </w:smartTag>
      </w:smartTag>
      <w:r w:rsidRPr="00A146AB">
        <w:rPr>
          <w:rFonts w:ascii="Georgia" w:hAnsi="Georgia"/>
          <w:sz w:val="20"/>
          <w:szCs w:val="20"/>
        </w:rPr>
        <w:t xml:space="preserve"> Ministerial Declaration.”</w:t>
      </w:r>
    </w:p>
  </w:endnote>
  <w:endnote w:id="109">
    <w:p w:rsidR="00566981" w:rsidRPr="00A146AB" w:rsidRDefault="00566981" w:rsidP="00875BDF">
      <w:pPr>
        <w:pStyle w:val="NoSpacing"/>
        <w:rPr>
          <w:rFonts w:ascii="Georgia" w:hAnsi="Georgia"/>
          <w:sz w:val="20"/>
          <w:szCs w:val="20"/>
        </w:rPr>
      </w:pPr>
      <w:r w:rsidRPr="00A146AB">
        <w:rPr>
          <w:rStyle w:val="EndnoteReference"/>
          <w:rFonts w:ascii="Georgia" w:hAnsi="Georgia"/>
          <w:sz w:val="20"/>
          <w:szCs w:val="20"/>
        </w:rPr>
        <w:endnoteRef/>
      </w:r>
      <w:r w:rsidRPr="00A146AB">
        <w:rPr>
          <w:rFonts w:ascii="Georgia" w:hAnsi="Georgia"/>
          <w:sz w:val="20"/>
          <w:szCs w:val="20"/>
        </w:rPr>
        <w:t xml:space="preserve"> Maclean, “Microbes, Mad Cows and Militaries”; Lincoln Chen and Vasant Narasimhan, “Human Security and Global Health,” </w:t>
      </w:r>
      <w:r w:rsidRPr="00A146AB">
        <w:rPr>
          <w:rFonts w:ascii="Georgia" w:hAnsi="Georgia"/>
          <w:i/>
          <w:sz w:val="20"/>
          <w:szCs w:val="20"/>
        </w:rPr>
        <w:t xml:space="preserve">Journal of Human Development </w:t>
      </w:r>
      <w:r w:rsidRPr="00A146AB">
        <w:rPr>
          <w:rFonts w:ascii="Georgia" w:hAnsi="Georgia"/>
          <w:sz w:val="20"/>
          <w:szCs w:val="20"/>
        </w:rPr>
        <w:t xml:space="preserve">4, no.2 (2003): 181-90. </w:t>
      </w:r>
    </w:p>
  </w:endnote>
  <w:endnote w:id="110">
    <w:p w:rsidR="00566981" w:rsidRPr="00A146AB" w:rsidRDefault="00566981" w:rsidP="00875BDF">
      <w:pPr>
        <w:pStyle w:val="NoSpacing"/>
        <w:rPr>
          <w:rFonts w:ascii="Georgia" w:hAnsi="Georgia"/>
          <w:sz w:val="20"/>
          <w:szCs w:val="20"/>
        </w:rPr>
      </w:pPr>
      <w:r w:rsidRPr="00A146AB">
        <w:rPr>
          <w:rStyle w:val="EndnoteReference"/>
          <w:rFonts w:ascii="Georgia" w:hAnsi="Georgia"/>
          <w:sz w:val="20"/>
          <w:szCs w:val="20"/>
        </w:rPr>
        <w:endnoteRef/>
      </w:r>
      <w:r w:rsidRPr="00A146AB">
        <w:rPr>
          <w:rFonts w:ascii="Georgia" w:hAnsi="Georgia"/>
          <w:sz w:val="20"/>
          <w:szCs w:val="20"/>
        </w:rPr>
        <w:t xml:space="preserve"> United Nations Development Programme, </w:t>
      </w:r>
      <w:r w:rsidRPr="00A146AB">
        <w:rPr>
          <w:rFonts w:ascii="Georgia" w:hAnsi="Georgia"/>
          <w:i/>
          <w:sz w:val="20"/>
          <w:szCs w:val="20"/>
        </w:rPr>
        <w:t xml:space="preserve">Human Development Report 1994, </w:t>
      </w:r>
      <w:smartTag w:uri="urn:schemas-microsoft-com:office:smarttags" w:element="State">
        <w:r w:rsidRPr="00A146AB">
          <w:rPr>
            <w:rFonts w:ascii="Georgia" w:hAnsi="Georgia"/>
            <w:sz w:val="20"/>
            <w:szCs w:val="20"/>
          </w:rPr>
          <w:t>New York</w:t>
        </w:r>
      </w:smartTag>
      <w:r w:rsidRPr="00A146AB">
        <w:rPr>
          <w:rFonts w:ascii="Georgia" w:hAnsi="Georgia"/>
          <w:sz w:val="20"/>
          <w:szCs w:val="20"/>
        </w:rPr>
        <w:t xml:space="preserve">: </w:t>
      </w:r>
      <w:smartTag w:uri="urn:schemas-microsoft-com:office:smarttags" w:element="place">
        <w:smartTag w:uri="urn:schemas-microsoft-com:office:smarttags" w:element="PlaceName">
          <w:r w:rsidRPr="00A146AB">
            <w:rPr>
              <w:rFonts w:ascii="Georgia" w:hAnsi="Georgia"/>
              <w:sz w:val="20"/>
              <w:szCs w:val="20"/>
            </w:rPr>
            <w:t>Oxford</w:t>
          </w:r>
        </w:smartTag>
        <w:r w:rsidRPr="00A146AB">
          <w:rPr>
            <w:rFonts w:ascii="Georgia" w:hAnsi="Georgia"/>
            <w:sz w:val="20"/>
            <w:szCs w:val="20"/>
          </w:rPr>
          <w:t xml:space="preserve"> </w:t>
        </w:r>
        <w:smartTag w:uri="urn:schemas-microsoft-com:office:smarttags" w:element="PlaceType">
          <w:r w:rsidRPr="00A146AB">
            <w:rPr>
              <w:rFonts w:ascii="Georgia" w:hAnsi="Georgia"/>
              <w:sz w:val="20"/>
              <w:szCs w:val="20"/>
            </w:rPr>
            <w:t>University</w:t>
          </w:r>
        </w:smartTag>
      </w:smartTag>
      <w:r w:rsidRPr="00A146AB">
        <w:rPr>
          <w:rFonts w:ascii="Georgia" w:hAnsi="Georgia"/>
          <w:sz w:val="20"/>
          <w:szCs w:val="20"/>
        </w:rPr>
        <w:t xml:space="preserve"> Press, 1994. </w:t>
      </w:r>
    </w:p>
  </w:endnote>
  <w:endnote w:id="111">
    <w:p w:rsidR="00566981" w:rsidRPr="00A146AB" w:rsidRDefault="00566981" w:rsidP="00875BDF">
      <w:pPr>
        <w:pStyle w:val="NoSpacing"/>
        <w:rPr>
          <w:rFonts w:ascii="Georgia" w:hAnsi="Georgia"/>
          <w:sz w:val="20"/>
          <w:szCs w:val="20"/>
        </w:rPr>
      </w:pPr>
      <w:r w:rsidRPr="00A146AB">
        <w:rPr>
          <w:rStyle w:val="EndnoteReference"/>
          <w:rFonts w:ascii="Georgia" w:hAnsi="Georgia"/>
          <w:sz w:val="20"/>
          <w:szCs w:val="20"/>
        </w:rPr>
        <w:endnoteRef/>
      </w:r>
      <w:r w:rsidRPr="00A146AB">
        <w:rPr>
          <w:rFonts w:ascii="Georgia" w:hAnsi="Georgia"/>
          <w:sz w:val="20"/>
          <w:szCs w:val="20"/>
        </w:rPr>
        <w:t xml:space="preserve"> Paula Gutlove, “Cairo Consultation on Health and Human Security,” Report on the consultation, </w:t>
      </w:r>
      <w:smartTag w:uri="urn:schemas-microsoft-com:office:smarttags" w:element="place">
        <w:smartTag w:uri="urn:schemas-microsoft-com:office:smarttags" w:element="City">
          <w:r w:rsidRPr="00A146AB">
            <w:rPr>
              <w:rFonts w:ascii="Georgia" w:hAnsi="Georgia"/>
              <w:sz w:val="20"/>
              <w:szCs w:val="20"/>
            </w:rPr>
            <w:t>Cairo</w:t>
          </w:r>
        </w:smartTag>
        <w:r w:rsidRPr="00A146AB">
          <w:rPr>
            <w:rFonts w:ascii="Georgia" w:hAnsi="Georgia"/>
            <w:sz w:val="20"/>
            <w:szCs w:val="20"/>
          </w:rPr>
          <w:t xml:space="preserve">, </w:t>
        </w:r>
        <w:smartTag w:uri="urn:schemas-microsoft-com:office:smarttags" w:element="country-region">
          <w:r w:rsidRPr="00A146AB">
            <w:rPr>
              <w:rFonts w:ascii="Georgia" w:hAnsi="Georgia"/>
              <w:sz w:val="20"/>
              <w:szCs w:val="20"/>
            </w:rPr>
            <w:t>Egypt</w:t>
          </w:r>
        </w:smartTag>
      </w:smartTag>
      <w:r w:rsidRPr="00A146AB">
        <w:rPr>
          <w:rFonts w:ascii="Georgia" w:hAnsi="Georgia"/>
          <w:sz w:val="20"/>
          <w:szCs w:val="20"/>
        </w:rPr>
        <w:t>, April 15-17, 2002.  Available at: http://www.irss-usa.org/pages/documents/CairoReport02.pdf.</w:t>
      </w:r>
    </w:p>
  </w:endnote>
  <w:endnote w:id="112">
    <w:p w:rsidR="00566981" w:rsidRPr="00A146AB" w:rsidRDefault="00566981" w:rsidP="00875BDF">
      <w:pPr>
        <w:pStyle w:val="NoSpacing"/>
        <w:rPr>
          <w:rFonts w:ascii="Georgia" w:hAnsi="Georgia"/>
          <w:sz w:val="20"/>
          <w:szCs w:val="20"/>
        </w:rPr>
      </w:pPr>
      <w:r w:rsidRPr="00A146AB">
        <w:rPr>
          <w:rStyle w:val="EndnoteReference"/>
          <w:rFonts w:ascii="Georgia" w:hAnsi="Georgia"/>
          <w:sz w:val="20"/>
          <w:szCs w:val="20"/>
        </w:rPr>
        <w:endnoteRef/>
      </w:r>
      <w:r w:rsidRPr="00A146AB">
        <w:rPr>
          <w:rFonts w:ascii="Georgia" w:hAnsi="Georgia"/>
          <w:sz w:val="20"/>
          <w:szCs w:val="20"/>
        </w:rPr>
        <w:t xml:space="preserve"> Maclean, “Microbes, Mad Cows and Militaries.”</w:t>
      </w:r>
    </w:p>
  </w:endnote>
  <w:endnote w:id="113">
    <w:p w:rsidR="00566981" w:rsidRPr="00A146AB" w:rsidRDefault="00566981" w:rsidP="00875BDF">
      <w:pPr>
        <w:pStyle w:val="NoSpacing"/>
        <w:rPr>
          <w:rFonts w:ascii="Georgia" w:hAnsi="Georgia"/>
          <w:sz w:val="20"/>
          <w:szCs w:val="20"/>
        </w:rPr>
      </w:pPr>
      <w:r w:rsidRPr="00A146AB">
        <w:rPr>
          <w:rStyle w:val="EndnoteReference"/>
          <w:rFonts w:ascii="Georgia" w:hAnsi="Georgia"/>
          <w:sz w:val="20"/>
          <w:szCs w:val="20"/>
        </w:rPr>
        <w:endnoteRef/>
      </w:r>
      <w:r w:rsidRPr="00A146AB">
        <w:rPr>
          <w:rFonts w:ascii="Georgia" w:hAnsi="Georgia"/>
          <w:sz w:val="20"/>
          <w:szCs w:val="20"/>
        </w:rPr>
        <w:t xml:space="preserve"> Maclean, “Microbes, Mad Cows and Militaries.”</w:t>
      </w:r>
    </w:p>
  </w:endnote>
  <w:endnote w:id="114">
    <w:p w:rsidR="00566981" w:rsidRPr="00A146AB" w:rsidRDefault="00566981" w:rsidP="00875BDF">
      <w:pPr>
        <w:pStyle w:val="NoSpacing"/>
        <w:rPr>
          <w:rFonts w:ascii="Georgia" w:hAnsi="Georgia"/>
          <w:sz w:val="20"/>
          <w:szCs w:val="20"/>
        </w:rPr>
      </w:pPr>
      <w:r w:rsidRPr="00A146AB">
        <w:rPr>
          <w:rStyle w:val="EndnoteReference"/>
          <w:rFonts w:ascii="Georgia" w:hAnsi="Georgia"/>
          <w:sz w:val="20"/>
          <w:szCs w:val="20"/>
        </w:rPr>
        <w:endnoteRef/>
      </w:r>
      <w:r w:rsidRPr="00A146AB">
        <w:rPr>
          <w:rFonts w:ascii="Georgia" w:hAnsi="Georgia"/>
          <w:sz w:val="20"/>
          <w:szCs w:val="20"/>
        </w:rPr>
        <w:t xml:space="preserve"> Chen and Narasimhan, “Human Security and Global Health.”</w:t>
      </w:r>
    </w:p>
  </w:endnote>
  <w:endnote w:id="115">
    <w:p w:rsidR="00566981" w:rsidRPr="00A146AB" w:rsidRDefault="00566981" w:rsidP="00875BDF">
      <w:pPr>
        <w:pStyle w:val="NoSpacing"/>
        <w:rPr>
          <w:rFonts w:ascii="Georgia" w:hAnsi="Georgia"/>
          <w:sz w:val="20"/>
          <w:szCs w:val="20"/>
        </w:rPr>
      </w:pPr>
      <w:r w:rsidRPr="00A146AB">
        <w:rPr>
          <w:rStyle w:val="EndnoteReference"/>
          <w:rFonts w:ascii="Georgia" w:hAnsi="Georgia"/>
          <w:sz w:val="20"/>
          <w:szCs w:val="20"/>
        </w:rPr>
        <w:endnoteRef/>
      </w:r>
      <w:r w:rsidRPr="00A146AB">
        <w:rPr>
          <w:rFonts w:ascii="Georgia" w:hAnsi="Georgia"/>
          <w:sz w:val="20"/>
          <w:szCs w:val="20"/>
        </w:rPr>
        <w:t xml:space="preserve"> UNDP, </w:t>
      </w:r>
      <w:r w:rsidRPr="00A146AB">
        <w:rPr>
          <w:rFonts w:ascii="Georgia" w:hAnsi="Georgia"/>
          <w:i/>
          <w:sz w:val="20"/>
          <w:szCs w:val="20"/>
        </w:rPr>
        <w:t xml:space="preserve">Human Development Report 1994; </w:t>
      </w:r>
      <w:r w:rsidRPr="00A146AB">
        <w:rPr>
          <w:rFonts w:ascii="Georgia" w:hAnsi="Georgia"/>
          <w:sz w:val="20"/>
          <w:szCs w:val="20"/>
        </w:rPr>
        <w:t xml:space="preserve">Gary King and Christopher J.L. Murray, “Rethinking Human Security,” </w:t>
      </w:r>
      <w:r w:rsidRPr="00A146AB">
        <w:rPr>
          <w:rFonts w:ascii="Georgia" w:hAnsi="Georgia"/>
          <w:i/>
          <w:sz w:val="20"/>
          <w:szCs w:val="20"/>
        </w:rPr>
        <w:t>Political Science Quarterly</w:t>
      </w:r>
      <w:r w:rsidRPr="00A146AB">
        <w:rPr>
          <w:rFonts w:ascii="Georgia" w:hAnsi="Georgia"/>
          <w:sz w:val="20"/>
          <w:szCs w:val="20"/>
        </w:rPr>
        <w:t xml:space="preserve"> 116, no.4 (2001): 585-610; Carolyn Thomas, “Global Governance, Development and Human Security: Exploring the Links,” </w:t>
      </w:r>
      <w:r w:rsidRPr="00A146AB">
        <w:rPr>
          <w:rFonts w:ascii="Georgia" w:hAnsi="Georgia"/>
          <w:i/>
          <w:sz w:val="20"/>
          <w:szCs w:val="20"/>
        </w:rPr>
        <w:t>Third World Quarterly</w:t>
      </w:r>
      <w:r w:rsidRPr="00A146AB">
        <w:rPr>
          <w:rFonts w:ascii="Georgia" w:hAnsi="Georgia"/>
          <w:sz w:val="20"/>
          <w:szCs w:val="20"/>
        </w:rPr>
        <w:t xml:space="preserve"> 22, no.2 (2001): 159-75; Fen Osler Hampson with Jean Daudelin, John Hay, Todd Martin, and Holly Reid, </w:t>
      </w:r>
      <w:r w:rsidRPr="00A146AB">
        <w:rPr>
          <w:rFonts w:ascii="Georgia" w:hAnsi="Georgia"/>
          <w:i/>
          <w:sz w:val="20"/>
          <w:szCs w:val="20"/>
        </w:rPr>
        <w:t>Madness in the Multitude: Human Security and World Disorder</w:t>
      </w:r>
      <w:r w:rsidRPr="00A146AB">
        <w:rPr>
          <w:rFonts w:ascii="Georgia" w:hAnsi="Georgia"/>
          <w:sz w:val="20"/>
          <w:szCs w:val="20"/>
        </w:rPr>
        <w:t xml:space="preserve"> (Ottawa: Oxford University Press, 2002). </w:t>
      </w:r>
    </w:p>
  </w:endnote>
  <w:endnote w:id="116">
    <w:p w:rsidR="00566981" w:rsidRPr="00A146AB" w:rsidRDefault="00566981" w:rsidP="00875BDF">
      <w:pPr>
        <w:pStyle w:val="NoSpacing"/>
        <w:rPr>
          <w:rFonts w:ascii="Georgia" w:hAnsi="Georgia"/>
          <w:sz w:val="20"/>
          <w:szCs w:val="20"/>
        </w:rPr>
      </w:pPr>
      <w:r w:rsidRPr="00A146AB">
        <w:rPr>
          <w:rStyle w:val="EndnoteReference"/>
          <w:rFonts w:ascii="Georgia" w:hAnsi="Georgia"/>
          <w:sz w:val="20"/>
          <w:szCs w:val="20"/>
        </w:rPr>
        <w:endnoteRef/>
      </w:r>
      <w:r w:rsidRPr="00A146AB">
        <w:rPr>
          <w:rFonts w:ascii="Georgia" w:hAnsi="Georgia"/>
          <w:sz w:val="20"/>
          <w:szCs w:val="20"/>
        </w:rPr>
        <w:t xml:space="preserve">  Roland Paris, “Human Security: Paradigm Shift or Hot Air?” </w:t>
      </w:r>
      <w:r w:rsidRPr="00A146AB">
        <w:rPr>
          <w:rFonts w:ascii="Georgia" w:hAnsi="Georgia"/>
          <w:i/>
          <w:sz w:val="20"/>
          <w:szCs w:val="20"/>
        </w:rPr>
        <w:t xml:space="preserve">International Security </w:t>
      </w:r>
      <w:r w:rsidRPr="00A146AB">
        <w:rPr>
          <w:rFonts w:ascii="Georgia" w:hAnsi="Georgia"/>
          <w:sz w:val="20"/>
          <w:szCs w:val="20"/>
        </w:rPr>
        <w:t>26, no.2 (2001): 87-102.</w:t>
      </w:r>
    </w:p>
  </w:endnote>
  <w:endnote w:id="117">
    <w:p w:rsidR="00566981" w:rsidRPr="00A146AB" w:rsidRDefault="00566981" w:rsidP="00875BDF">
      <w:pPr>
        <w:pStyle w:val="NoSpacing"/>
        <w:rPr>
          <w:rFonts w:ascii="Georgia" w:hAnsi="Georgia"/>
          <w:sz w:val="20"/>
          <w:szCs w:val="20"/>
        </w:rPr>
      </w:pPr>
      <w:r w:rsidRPr="00A146AB">
        <w:rPr>
          <w:rStyle w:val="EndnoteReference"/>
          <w:rFonts w:ascii="Georgia" w:hAnsi="Georgia"/>
          <w:sz w:val="20"/>
          <w:szCs w:val="20"/>
        </w:rPr>
        <w:endnoteRef/>
      </w:r>
      <w:r w:rsidRPr="00A146AB">
        <w:rPr>
          <w:rFonts w:ascii="Georgia" w:hAnsi="Georgia"/>
          <w:sz w:val="20"/>
          <w:szCs w:val="20"/>
        </w:rPr>
        <w:t xml:space="preserve"> William Aldis, “Health Security as a Public Health Concept: A Critical Analysis,” </w:t>
      </w:r>
      <w:r w:rsidRPr="00A146AB">
        <w:rPr>
          <w:rFonts w:ascii="Georgia" w:hAnsi="Georgia"/>
          <w:i/>
          <w:sz w:val="20"/>
          <w:szCs w:val="20"/>
        </w:rPr>
        <w:t xml:space="preserve">Health Policy and Planning </w:t>
      </w:r>
      <w:r w:rsidRPr="00A146AB">
        <w:rPr>
          <w:rFonts w:ascii="Georgia" w:hAnsi="Georgia"/>
          <w:sz w:val="20"/>
          <w:szCs w:val="20"/>
        </w:rPr>
        <w:t xml:space="preserve">23, no.6 (2008): 369-75.  </w:t>
      </w:r>
    </w:p>
  </w:endnote>
  <w:endnote w:id="118">
    <w:p w:rsidR="00566981" w:rsidRPr="00A146AB" w:rsidRDefault="00566981" w:rsidP="00875BDF">
      <w:pPr>
        <w:pStyle w:val="NoSpacing"/>
        <w:rPr>
          <w:rFonts w:ascii="Georgia" w:hAnsi="Georgia"/>
          <w:sz w:val="20"/>
          <w:szCs w:val="20"/>
        </w:rPr>
      </w:pPr>
      <w:r w:rsidRPr="00A146AB">
        <w:rPr>
          <w:rStyle w:val="EndnoteReference"/>
          <w:rFonts w:ascii="Georgia" w:hAnsi="Georgia"/>
          <w:sz w:val="20"/>
          <w:szCs w:val="20"/>
        </w:rPr>
        <w:endnoteRef/>
      </w:r>
      <w:r w:rsidRPr="00A146AB">
        <w:rPr>
          <w:rFonts w:ascii="Georgia" w:hAnsi="Georgia"/>
          <w:sz w:val="20"/>
          <w:szCs w:val="20"/>
        </w:rPr>
        <w:t xml:space="preserve"> World Health Organization, </w:t>
      </w:r>
      <w:r w:rsidRPr="00A146AB">
        <w:rPr>
          <w:rFonts w:ascii="Georgia" w:hAnsi="Georgia"/>
          <w:i/>
          <w:sz w:val="20"/>
          <w:szCs w:val="20"/>
        </w:rPr>
        <w:t>25 Questions &amp; Answers on Health &amp; Human Rights</w:t>
      </w:r>
      <w:r w:rsidRPr="00A146AB">
        <w:rPr>
          <w:rFonts w:ascii="Georgia" w:hAnsi="Georgia"/>
          <w:sz w:val="20"/>
          <w:szCs w:val="20"/>
        </w:rPr>
        <w:t xml:space="preserve">, </w:t>
      </w:r>
      <w:smartTag w:uri="urn:schemas-microsoft-com:office:smarttags" w:element="City">
        <w:smartTag w:uri="urn:schemas-microsoft-com:office:smarttags" w:element="place">
          <w:r w:rsidRPr="00A146AB">
            <w:rPr>
              <w:rFonts w:ascii="Georgia" w:hAnsi="Georgia"/>
              <w:sz w:val="20"/>
              <w:szCs w:val="20"/>
            </w:rPr>
            <w:t>Geneva</w:t>
          </w:r>
        </w:smartTag>
      </w:smartTag>
      <w:r w:rsidRPr="00A146AB">
        <w:rPr>
          <w:rFonts w:ascii="Georgia" w:hAnsi="Georgia"/>
          <w:sz w:val="20"/>
          <w:szCs w:val="20"/>
        </w:rPr>
        <w:t xml:space="preserve">: WHO, 2002; Ilona Kickbusch. “Tackling the Political Determinants of Global Health,” </w:t>
      </w:r>
      <w:r w:rsidRPr="00A146AB">
        <w:rPr>
          <w:rFonts w:ascii="Georgia" w:hAnsi="Georgia"/>
          <w:i/>
          <w:sz w:val="20"/>
          <w:szCs w:val="20"/>
        </w:rPr>
        <w:t xml:space="preserve">British Medical Journal </w:t>
      </w:r>
      <w:r w:rsidRPr="00A146AB">
        <w:rPr>
          <w:rFonts w:ascii="Georgia" w:hAnsi="Georgia"/>
          <w:sz w:val="20"/>
          <w:szCs w:val="20"/>
        </w:rPr>
        <w:t xml:space="preserve">331, no. 7511 (2005): 246-47; </w:t>
      </w:r>
      <w:r w:rsidRPr="00A146AB">
        <w:rPr>
          <w:rFonts w:ascii="Georgia" w:hAnsi="Georgia"/>
          <w:bCs/>
          <w:color w:val="000000"/>
          <w:sz w:val="20"/>
          <w:szCs w:val="20"/>
        </w:rPr>
        <w:t xml:space="preserve">Jennifer Prah Ruger, “Toward a Theory of a Right to Health: Capability and Incompletely Theorized Agreements,” </w:t>
      </w:r>
      <w:r w:rsidRPr="00A146AB">
        <w:rPr>
          <w:rFonts w:ascii="Georgia" w:hAnsi="Georgia"/>
          <w:bCs/>
          <w:i/>
          <w:color w:val="000000"/>
          <w:sz w:val="20"/>
          <w:szCs w:val="20"/>
        </w:rPr>
        <w:t>Yale Journal of Law and the Humanities</w:t>
      </w:r>
      <w:r w:rsidRPr="00A146AB">
        <w:rPr>
          <w:rFonts w:ascii="Georgia" w:hAnsi="Georgia"/>
          <w:bCs/>
          <w:color w:val="000000"/>
          <w:sz w:val="20"/>
          <w:szCs w:val="20"/>
        </w:rPr>
        <w:t xml:space="preserve"> 18, no.2 (2006): 273-326</w:t>
      </w:r>
      <w:r w:rsidRPr="00A146AB">
        <w:rPr>
          <w:rFonts w:ascii="Georgia" w:hAnsi="Georgia"/>
          <w:sz w:val="20"/>
          <w:szCs w:val="20"/>
        </w:rPr>
        <w:t>.</w:t>
      </w:r>
    </w:p>
  </w:endnote>
  <w:endnote w:id="119">
    <w:p w:rsidR="00566981" w:rsidRPr="00A146AB" w:rsidRDefault="00566981" w:rsidP="00875BDF">
      <w:pPr>
        <w:pStyle w:val="NoSpacing"/>
        <w:rPr>
          <w:rFonts w:ascii="Georgia" w:hAnsi="Georgia"/>
          <w:sz w:val="20"/>
          <w:szCs w:val="20"/>
        </w:rPr>
      </w:pPr>
      <w:r w:rsidRPr="00A146AB">
        <w:rPr>
          <w:rStyle w:val="EndnoteReference"/>
          <w:rFonts w:ascii="Georgia" w:hAnsi="Georgia"/>
          <w:sz w:val="20"/>
          <w:szCs w:val="20"/>
        </w:rPr>
        <w:endnoteRef/>
      </w:r>
      <w:r w:rsidRPr="00A146AB">
        <w:rPr>
          <w:rFonts w:ascii="Georgia" w:hAnsi="Georgia"/>
          <w:sz w:val="20"/>
          <w:szCs w:val="20"/>
        </w:rPr>
        <w:t xml:space="preserve"> Sophia Gruskin, Jonathan Mann, George J. Annas, Michael A. Grodin, Brian Rawson, Tilman Ruff, Victor W. Sidel, Barbara Ayotte, Vincent Iacopino, Len Rubenstein, and Susannah Sirkin. “Health and Human Rights,” </w:t>
      </w:r>
      <w:r w:rsidRPr="00A146AB">
        <w:rPr>
          <w:rFonts w:ascii="Georgia" w:hAnsi="Georgia"/>
          <w:i/>
          <w:sz w:val="20"/>
          <w:szCs w:val="20"/>
        </w:rPr>
        <w:t xml:space="preserve">Journal of the American Medical Association </w:t>
      </w:r>
      <w:r w:rsidRPr="00A146AB">
        <w:rPr>
          <w:rFonts w:ascii="Georgia" w:hAnsi="Georgia"/>
          <w:sz w:val="20"/>
          <w:szCs w:val="20"/>
        </w:rPr>
        <w:t xml:space="preserve">280, no.5 (1998): 462-4; Ruger, “Democracy and Health;” Joanne Csete, “Missed Opportunities: Human Rights and the Politics of HIV/AIDS,” </w:t>
      </w:r>
      <w:r w:rsidRPr="00A146AB">
        <w:rPr>
          <w:rFonts w:ascii="Georgia" w:hAnsi="Georgia"/>
          <w:i/>
          <w:sz w:val="20"/>
          <w:szCs w:val="20"/>
        </w:rPr>
        <w:t>Development</w:t>
      </w:r>
      <w:r w:rsidRPr="00A146AB">
        <w:rPr>
          <w:rFonts w:ascii="Georgia" w:hAnsi="Georgia"/>
          <w:sz w:val="20"/>
          <w:szCs w:val="20"/>
        </w:rPr>
        <w:t xml:space="preserve"> 47, no.2 (2004): 83-90; Stephen Marks, “Health, Development, and Human Rights,” in </w:t>
      </w:r>
      <w:r w:rsidRPr="00A146AB">
        <w:rPr>
          <w:rFonts w:ascii="Georgia" w:hAnsi="Georgia"/>
          <w:i/>
          <w:sz w:val="20"/>
          <w:szCs w:val="20"/>
        </w:rPr>
        <w:t>Health and Development: Toward a Matrix Approach</w:t>
      </w:r>
      <w:r w:rsidRPr="00A146AB">
        <w:rPr>
          <w:rFonts w:ascii="Georgia" w:hAnsi="Georgia"/>
          <w:sz w:val="20"/>
          <w:szCs w:val="20"/>
        </w:rPr>
        <w:t xml:space="preserve">, eds., Anna Gatti and Andrea Boggio (London: Palgrave Macmillan, 2009), 124-139; Paul Farmer, </w:t>
      </w:r>
      <w:r w:rsidRPr="00A146AB">
        <w:rPr>
          <w:rFonts w:ascii="Georgia" w:hAnsi="Georgia"/>
          <w:i/>
          <w:sz w:val="20"/>
          <w:szCs w:val="20"/>
        </w:rPr>
        <w:t>Pathologies of Power</w:t>
      </w:r>
      <w:r w:rsidRPr="00A146AB">
        <w:rPr>
          <w:rFonts w:ascii="Georgia" w:hAnsi="Georgia"/>
          <w:sz w:val="20"/>
          <w:szCs w:val="20"/>
        </w:rPr>
        <w:t xml:space="preserve"> (Berkeley, CA: University of California Press, 2003). </w:t>
      </w:r>
    </w:p>
  </w:endnote>
  <w:endnote w:id="120">
    <w:p w:rsidR="00566981" w:rsidRPr="00A146AB" w:rsidRDefault="00566981" w:rsidP="00875BDF">
      <w:pPr>
        <w:pStyle w:val="NoSpacing"/>
        <w:rPr>
          <w:rFonts w:ascii="Georgia" w:hAnsi="Georgia"/>
          <w:sz w:val="20"/>
          <w:szCs w:val="20"/>
        </w:rPr>
      </w:pPr>
      <w:r w:rsidRPr="00A146AB">
        <w:rPr>
          <w:rStyle w:val="EndnoteReference"/>
          <w:rFonts w:ascii="Georgia" w:hAnsi="Georgia"/>
          <w:sz w:val="20"/>
          <w:szCs w:val="20"/>
        </w:rPr>
        <w:endnoteRef/>
      </w:r>
      <w:r w:rsidRPr="00A146AB">
        <w:rPr>
          <w:rFonts w:ascii="Georgia" w:hAnsi="Georgia"/>
          <w:sz w:val="20"/>
          <w:szCs w:val="20"/>
        </w:rPr>
        <w:t xml:space="preserve"> Lance Gable, “The Proliferation of Human Rights in Global Health Governance,” </w:t>
      </w:r>
      <w:r w:rsidRPr="00A146AB">
        <w:rPr>
          <w:rFonts w:ascii="Georgia" w:hAnsi="Georgia"/>
          <w:i/>
          <w:sz w:val="20"/>
          <w:szCs w:val="20"/>
        </w:rPr>
        <w:t xml:space="preserve">Journal of Law, Medicine and Ethics </w:t>
      </w:r>
      <w:r w:rsidRPr="00A146AB">
        <w:rPr>
          <w:rFonts w:ascii="Georgia" w:hAnsi="Georgia"/>
          <w:sz w:val="20"/>
          <w:szCs w:val="20"/>
        </w:rPr>
        <w:t xml:space="preserve">35, no.4 (2007): 534-44.  </w:t>
      </w:r>
    </w:p>
  </w:endnote>
  <w:endnote w:id="121">
    <w:p w:rsidR="00566981" w:rsidRPr="00A146AB" w:rsidRDefault="00566981" w:rsidP="00875BDF">
      <w:pPr>
        <w:pStyle w:val="NoSpacing"/>
        <w:rPr>
          <w:rFonts w:ascii="Georgia" w:hAnsi="Georgia"/>
          <w:sz w:val="20"/>
          <w:szCs w:val="20"/>
        </w:rPr>
      </w:pPr>
      <w:r w:rsidRPr="00A146AB">
        <w:rPr>
          <w:rStyle w:val="EndnoteReference"/>
          <w:rFonts w:ascii="Georgia" w:hAnsi="Georgia"/>
          <w:sz w:val="20"/>
          <w:szCs w:val="20"/>
        </w:rPr>
        <w:endnoteRef/>
      </w:r>
      <w:r w:rsidRPr="00A146AB">
        <w:rPr>
          <w:rFonts w:ascii="Georgia" w:hAnsi="Georgia"/>
          <w:sz w:val="20"/>
          <w:szCs w:val="20"/>
        </w:rPr>
        <w:t xml:space="preserve"> Patricia Kuszler, “Global Health and the Human Rights Imperative,” </w:t>
      </w:r>
      <w:r w:rsidRPr="00A146AB">
        <w:rPr>
          <w:rFonts w:ascii="Georgia" w:hAnsi="Georgia"/>
          <w:i/>
          <w:sz w:val="20"/>
          <w:szCs w:val="20"/>
        </w:rPr>
        <w:t xml:space="preserve">Asian Journal of WTO and International Health Law and Policy </w:t>
      </w:r>
      <w:r w:rsidRPr="00A146AB">
        <w:rPr>
          <w:rFonts w:ascii="Georgia" w:hAnsi="Georgia"/>
          <w:sz w:val="20"/>
          <w:szCs w:val="20"/>
        </w:rPr>
        <w:t xml:space="preserve">2, no.1 (2007): 99-123.  </w:t>
      </w:r>
    </w:p>
  </w:endnote>
  <w:endnote w:id="122">
    <w:p w:rsidR="00566981" w:rsidRPr="00A146AB" w:rsidRDefault="00566981" w:rsidP="00875BDF">
      <w:pPr>
        <w:pStyle w:val="NoSpacing"/>
        <w:rPr>
          <w:rFonts w:ascii="Georgia" w:hAnsi="Georgia"/>
          <w:sz w:val="20"/>
          <w:szCs w:val="20"/>
        </w:rPr>
      </w:pPr>
      <w:r w:rsidRPr="00A146AB">
        <w:rPr>
          <w:rStyle w:val="EndnoteReference"/>
          <w:rFonts w:ascii="Georgia" w:hAnsi="Georgia"/>
          <w:sz w:val="20"/>
          <w:szCs w:val="20"/>
        </w:rPr>
        <w:endnoteRef/>
      </w:r>
      <w:r w:rsidRPr="00A146AB">
        <w:rPr>
          <w:rFonts w:ascii="Georgia" w:hAnsi="Georgia"/>
          <w:sz w:val="20"/>
          <w:szCs w:val="20"/>
        </w:rPr>
        <w:t xml:space="preserve"> Fidler, “Caught Between </w:t>
      </w:r>
      <w:smartTag w:uri="urn:schemas-microsoft-com:office:smarttags" w:element="place">
        <w:r w:rsidRPr="00A146AB">
          <w:rPr>
            <w:rFonts w:ascii="Georgia" w:hAnsi="Georgia"/>
            <w:sz w:val="20"/>
            <w:szCs w:val="20"/>
          </w:rPr>
          <w:t>Paradise</w:t>
        </w:r>
      </w:smartTag>
      <w:r w:rsidRPr="00A146AB">
        <w:rPr>
          <w:rFonts w:ascii="Georgia" w:hAnsi="Georgia"/>
          <w:sz w:val="20"/>
          <w:szCs w:val="20"/>
        </w:rPr>
        <w:t xml:space="preserve"> and Power.”</w:t>
      </w:r>
    </w:p>
  </w:endnote>
  <w:endnote w:id="123">
    <w:p w:rsidR="00566981" w:rsidRPr="00A146AB" w:rsidRDefault="00566981" w:rsidP="00875BDF">
      <w:pPr>
        <w:pStyle w:val="NoSpacing"/>
        <w:rPr>
          <w:rFonts w:ascii="Georgia" w:hAnsi="Georgia"/>
          <w:sz w:val="20"/>
          <w:szCs w:val="20"/>
        </w:rPr>
      </w:pPr>
      <w:r w:rsidRPr="00A146AB">
        <w:rPr>
          <w:rStyle w:val="EndnoteReference"/>
          <w:rFonts w:ascii="Georgia" w:hAnsi="Georgia"/>
          <w:sz w:val="20"/>
          <w:szCs w:val="20"/>
        </w:rPr>
        <w:endnoteRef/>
      </w:r>
      <w:r w:rsidRPr="00A146AB">
        <w:rPr>
          <w:rFonts w:ascii="Georgia" w:hAnsi="Georgia"/>
          <w:sz w:val="20"/>
          <w:szCs w:val="20"/>
        </w:rPr>
        <w:t xml:space="preserve"> Michael Baker and David Fidler, “Global Public Health Surveillance under New International Health Regulations,” </w:t>
      </w:r>
      <w:r w:rsidRPr="00A146AB">
        <w:rPr>
          <w:rFonts w:ascii="Georgia" w:hAnsi="Georgia"/>
          <w:i/>
          <w:sz w:val="20"/>
          <w:szCs w:val="20"/>
        </w:rPr>
        <w:t xml:space="preserve">Emerging Infectious Diseases </w:t>
      </w:r>
      <w:r w:rsidRPr="00A146AB">
        <w:rPr>
          <w:rFonts w:ascii="Georgia" w:hAnsi="Georgia"/>
          <w:sz w:val="20"/>
          <w:szCs w:val="20"/>
        </w:rPr>
        <w:t xml:space="preserve">12, no.7 (2006): 1058-65. </w:t>
      </w:r>
    </w:p>
  </w:endnote>
  <w:endnote w:id="124">
    <w:p w:rsidR="00566981" w:rsidRPr="00A146AB" w:rsidRDefault="00566981" w:rsidP="00875BDF">
      <w:pPr>
        <w:pStyle w:val="NoSpacing"/>
        <w:rPr>
          <w:rFonts w:ascii="Georgia" w:hAnsi="Georgia"/>
          <w:sz w:val="20"/>
          <w:szCs w:val="20"/>
        </w:rPr>
      </w:pPr>
      <w:r w:rsidRPr="00A146AB">
        <w:rPr>
          <w:rStyle w:val="EndnoteReference"/>
          <w:rFonts w:ascii="Georgia" w:hAnsi="Georgia"/>
          <w:sz w:val="20"/>
          <w:szCs w:val="20"/>
        </w:rPr>
        <w:endnoteRef/>
      </w:r>
      <w:r w:rsidRPr="00A146AB">
        <w:rPr>
          <w:rFonts w:ascii="Georgia" w:hAnsi="Georgia"/>
          <w:sz w:val="20"/>
          <w:szCs w:val="20"/>
        </w:rPr>
        <w:t xml:space="preserve"> Kavita Misra, “Politico-Moral Transactions in Indian AIDS Service: Confidentiality, Rights and New Modalities of Governance,” </w:t>
      </w:r>
      <w:r w:rsidRPr="00A146AB">
        <w:rPr>
          <w:rFonts w:ascii="Georgia" w:hAnsi="Georgia"/>
          <w:i/>
          <w:sz w:val="20"/>
          <w:szCs w:val="20"/>
        </w:rPr>
        <w:t xml:space="preserve">Anthropology Quarterly </w:t>
      </w:r>
      <w:r w:rsidRPr="00A146AB">
        <w:rPr>
          <w:rFonts w:ascii="Georgia" w:hAnsi="Georgia"/>
          <w:sz w:val="20"/>
          <w:szCs w:val="20"/>
        </w:rPr>
        <w:t xml:space="preserve">79, no.1 (2006): 33-74.  </w:t>
      </w:r>
    </w:p>
  </w:endnote>
  <w:endnote w:id="125">
    <w:p w:rsidR="00566981" w:rsidRPr="00A146AB" w:rsidRDefault="00566981" w:rsidP="00875BDF">
      <w:pPr>
        <w:pStyle w:val="NoSpacing"/>
        <w:rPr>
          <w:rFonts w:ascii="Georgia" w:hAnsi="Georgia"/>
          <w:sz w:val="20"/>
          <w:szCs w:val="20"/>
        </w:rPr>
      </w:pPr>
      <w:r w:rsidRPr="00A146AB">
        <w:rPr>
          <w:rStyle w:val="EndnoteReference"/>
          <w:rFonts w:ascii="Georgia" w:hAnsi="Georgia"/>
          <w:sz w:val="20"/>
          <w:szCs w:val="20"/>
        </w:rPr>
        <w:endnoteRef/>
      </w:r>
      <w:r w:rsidRPr="00A146AB">
        <w:rPr>
          <w:rFonts w:ascii="Georgia" w:hAnsi="Georgia"/>
          <w:sz w:val="20"/>
          <w:szCs w:val="20"/>
        </w:rPr>
        <w:t xml:space="preserve"> Jamison et al., “International Collective Action”; Ilona Kickbusch, “Global Public Health: Revisiting Health Public Policy at the Global Level,” </w:t>
      </w:r>
      <w:r w:rsidRPr="00A146AB">
        <w:rPr>
          <w:rFonts w:ascii="Georgia" w:hAnsi="Georgia"/>
          <w:i/>
          <w:sz w:val="20"/>
          <w:szCs w:val="20"/>
        </w:rPr>
        <w:t>Health Promotion International</w:t>
      </w:r>
      <w:r w:rsidRPr="00A146AB">
        <w:rPr>
          <w:rFonts w:ascii="Georgia" w:hAnsi="Georgia"/>
          <w:sz w:val="20"/>
          <w:szCs w:val="20"/>
        </w:rPr>
        <w:t xml:space="preserve"> 4, no.4 (1999): 285-88; Inge Kaul,  Pedro Conceicáo, Katell Le Goulven, and Ronald Mendoza, eds., </w:t>
      </w:r>
      <w:r w:rsidRPr="00A146AB">
        <w:rPr>
          <w:rFonts w:ascii="Georgia" w:hAnsi="Georgia"/>
          <w:i/>
          <w:sz w:val="20"/>
          <w:szCs w:val="20"/>
        </w:rPr>
        <w:t>Providing Global Public Goods: Managing Globalization</w:t>
      </w:r>
      <w:r w:rsidRPr="00A146AB">
        <w:rPr>
          <w:rFonts w:ascii="Georgia" w:hAnsi="Georgia"/>
          <w:sz w:val="20"/>
          <w:szCs w:val="20"/>
        </w:rPr>
        <w:t xml:space="preserve"> (New York: Oxford University Press for UNDP, 2003). </w:t>
      </w:r>
    </w:p>
  </w:endnote>
  <w:endnote w:id="126">
    <w:p w:rsidR="00566981" w:rsidRPr="00A146AB" w:rsidRDefault="00566981" w:rsidP="00875BDF">
      <w:pPr>
        <w:pStyle w:val="NoSpacing"/>
        <w:rPr>
          <w:rFonts w:ascii="Georgia" w:hAnsi="Georgia"/>
          <w:sz w:val="20"/>
          <w:szCs w:val="20"/>
        </w:rPr>
      </w:pPr>
      <w:r w:rsidRPr="00A146AB">
        <w:rPr>
          <w:rStyle w:val="EndnoteReference"/>
          <w:rFonts w:ascii="Georgia" w:hAnsi="Georgia"/>
          <w:sz w:val="20"/>
          <w:szCs w:val="20"/>
        </w:rPr>
        <w:endnoteRef/>
      </w:r>
      <w:r w:rsidRPr="00A146AB">
        <w:rPr>
          <w:rFonts w:ascii="Georgia" w:hAnsi="Georgia"/>
          <w:sz w:val="20"/>
          <w:szCs w:val="20"/>
        </w:rPr>
        <w:t xml:space="preserve"> Inge Kaul and Michael Faust, “Global Public Goods and Health: Taking the Agenda Forward,” </w:t>
      </w:r>
      <w:r w:rsidRPr="00A146AB">
        <w:rPr>
          <w:rFonts w:ascii="Georgia" w:hAnsi="Georgia"/>
          <w:i/>
          <w:sz w:val="20"/>
          <w:szCs w:val="20"/>
        </w:rPr>
        <w:t xml:space="preserve">Bulletin of the World Health Organization </w:t>
      </w:r>
      <w:r w:rsidRPr="00A146AB">
        <w:rPr>
          <w:rFonts w:ascii="Georgia" w:hAnsi="Georgia"/>
          <w:sz w:val="20"/>
          <w:szCs w:val="20"/>
        </w:rPr>
        <w:t xml:space="preserve">79, (2001): 869-74; David Woodward, Nick Drager, Robert Beaglehole, and Debra Lipson, “Globalization, Global Public Goods, and Health,” in </w:t>
      </w:r>
      <w:r w:rsidRPr="00A146AB">
        <w:rPr>
          <w:rFonts w:ascii="Georgia" w:hAnsi="Georgia"/>
          <w:i/>
          <w:sz w:val="20"/>
          <w:szCs w:val="20"/>
        </w:rPr>
        <w:t xml:space="preserve">Trade in Health Services: Global, Regional, and Country Perspectives, </w:t>
      </w:r>
      <w:r w:rsidRPr="00A146AB">
        <w:rPr>
          <w:rFonts w:ascii="Georgia" w:hAnsi="Georgia"/>
          <w:sz w:val="20"/>
          <w:szCs w:val="20"/>
        </w:rPr>
        <w:t xml:space="preserve">eds., Nick Drager and Cesar Vieira (Washington, DC: PAHO, 2002); Richard Smith, David Woodward, Arnab Acharya, Robert Beaglehole, and Nick Drager, “Communicable Disease Control: A ‘Global Public Good’ Perspective,” </w:t>
      </w:r>
      <w:r w:rsidRPr="00A146AB">
        <w:rPr>
          <w:rFonts w:ascii="Georgia" w:hAnsi="Georgia"/>
          <w:i/>
          <w:sz w:val="20"/>
          <w:szCs w:val="20"/>
        </w:rPr>
        <w:t xml:space="preserve">Health Policy and Planning </w:t>
      </w:r>
      <w:r w:rsidRPr="00A146AB">
        <w:rPr>
          <w:rFonts w:ascii="Georgia" w:hAnsi="Georgia"/>
          <w:sz w:val="20"/>
          <w:szCs w:val="20"/>
        </w:rPr>
        <w:t>19, no.5 (2004): 271-78.</w:t>
      </w:r>
    </w:p>
  </w:endnote>
  <w:endnote w:id="127">
    <w:p w:rsidR="00566981" w:rsidRPr="00A146AB" w:rsidRDefault="00566981" w:rsidP="00875BDF">
      <w:pPr>
        <w:pStyle w:val="NoSpacing"/>
        <w:rPr>
          <w:rFonts w:ascii="Georgia" w:hAnsi="Georgia"/>
          <w:sz w:val="20"/>
          <w:szCs w:val="20"/>
        </w:rPr>
      </w:pPr>
      <w:r w:rsidRPr="00A146AB">
        <w:rPr>
          <w:rStyle w:val="EndnoteReference"/>
          <w:rFonts w:ascii="Georgia" w:hAnsi="Georgia"/>
          <w:sz w:val="20"/>
          <w:szCs w:val="20"/>
        </w:rPr>
        <w:endnoteRef/>
      </w:r>
      <w:r w:rsidRPr="00A146AB">
        <w:rPr>
          <w:rFonts w:ascii="Georgia" w:hAnsi="Georgia"/>
          <w:sz w:val="20"/>
          <w:szCs w:val="20"/>
        </w:rPr>
        <w:t xml:space="preserve"> Richard Smith, “Global Public Goods and Health,” </w:t>
      </w:r>
      <w:r w:rsidRPr="00A146AB">
        <w:rPr>
          <w:rFonts w:ascii="Georgia" w:hAnsi="Georgia"/>
          <w:i/>
          <w:sz w:val="20"/>
          <w:szCs w:val="20"/>
        </w:rPr>
        <w:t xml:space="preserve">Bulletin of the World Health Organization </w:t>
      </w:r>
      <w:r w:rsidRPr="00A146AB">
        <w:rPr>
          <w:rFonts w:ascii="Georgia" w:hAnsi="Georgia"/>
          <w:sz w:val="20"/>
          <w:szCs w:val="20"/>
        </w:rPr>
        <w:t xml:space="preserve">81, no.7 (2003): 475. </w:t>
      </w:r>
    </w:p>
  </w:endnote>
  <w:endnote w:id="128">
    <w:p w:rsidR="00566981" w:rsidRPr="00A146AB" w:rsidRDefault="00566981" w:rsidP="00875BDF">
      <w:pPr>
        <w:pStyle w:val="NoSpacing"/>
        <w:rPr>
          <w:rFonts w:ascii="Georgia" w:hAnsi="Georgia"/>
          <w:sz w:val="20"/>
          <w:szCs w:val="20"/>
        </w:rPr>
      </w:pPr>
      <w:r w:rsidRPr="00A146AB">
        <w:rPr>
          <w:rStyle w:val="EndnoteReference"/>
          <w:rFonts w:ascii="Georgia" w:hAnsi="Georgia"/>
          <w:sz w:val="20"/>
          <w:szCs w:val="20"/>
        </w:rPr>
        <w:endnoteRef/>
      </w:r>
      <w:r w:rsidRPr="00A146AB">
        <w:rPr>
          <w:rFonts w:ascii="Georgia" w:hAnsi="Georgia"/>
          <w:sz w:val="20"/>
          <w:szCs w:val="20"/>
        </w:rPr>
        <w:t xml:space="preserve"> Smith, “Global Public Goods and Health.”</w:t>
      </w:r>
    </w:p>
  </w:endnote>
  <w:endnote w:id="129">
    <w:p w:rsidR="00566981" w:rsidRPr="00A146AB" w:rsidRDefault="00566981" w:rsidP="00875BDF">
      <w:pPr>
        <w:pStyle w:val="NoSpacing"/>
        <w:rPr>
          <w:rFonts w:ascii="Georgia" w:hAnsi="Georgia"/>
          <w:sz w:val="20"/>
          <w:szCs w:val="20"/>
        </w:rPr>
      </w:pPr>
      <w:r w:rsidRPr="00A146AB">
        <w:rPr>
          <w:rStyle w:val="EndnoteReference"/>
          <w:rFonts w:ascii="Georgia" w:hAnsi="Georgia"/>
          <w:sz w:val="20"/>
          <w:szCs w:val="20"/>
        </w:rPr>
        <w:endnoteRef/>
      </w:r>
      <w:r w:rsidRPr="00A146AB">
        <w:rPr>
          <w:rFonts w:ascii="Georgia" w:hAnsi="Georgia"/>
          <w:sz w:val="20"/>
          <w:szCs w:val="20"/>
        </w:rPr>
        <w:t xml:space="preserve"> Kaul and Faust, “Global Public Goods”; Smith et al., “Communicable Disease Control.”</w:t>
      </w:r>
    </w:p>
  </w:endnote>
  <w:endnote w:id="130">
    <w:p w:rsidR="00566981" w:rsidRPr="00A146AB" w:rsidRDefault="00566981" w:rsidP="00875BDF">
      <w:pPr>
        <w:pStyle w:val="NoSpacing"/>
        <w:rPr>
          <w:rFonts w:ascii="Georgia" w:hAnsi="Georgia"/>
          <w:sz w:val="20"/>
          <w:szCs w:val="20"/>
        </w:rPr>
      </w:pPr>
      <w:r w:rsidRPr="00A146AB">
        <w:rPr>
          <w:rStyle w:val="EndnoteReference"/>
          <w:rFonts w:ascii="Georgia" w:hAnsi="Georgia"/>
          <w:sz w:val="20"/>
          <w:szCs w:val="20"/>
        </w:rPr>
        <w:endnoteRef/>
      </w:r>
      <w:r w:rsidRPr="00A146AB">
        <w:rPr>
          <w:rFonts w:ascii="Georgia" w:hAnsi="Georgia"/>
          <w:sz w:val="20"/>
          <w:szCs w:val="20"/>
        </w:rPr>
        <w:t xml:space="preserve"> Lincoln Chen, Tim Evans, and Richard Cash, “Health as a Global Public Goods,” in </w:t>
      </w:r>
      <w:r w:rsidRPr="00A146AB">
        <w:rPr>
          <w:rFonts w:ascii="Georgia" w:hAnsi="Georgia"/>
          <w:i/>
          <w:sz w:val="20"/>
          <w:szCs w:val="20"/>
        </w:rPr>
        <w:t>Global Public Goods: International Cooperation in the 21</w:t>
      </w:r>
      <w:r w:rsidRPr="00A146AB">
        <w:rPr>
          <w:rFonts w:ascii="Georgia" w:hAnsi="Georgia"/>
          <w:i/>
          <w:sz w:val="20"/>
          <w:szCs w:val="20"/>
          <w:vertAlign w:val="superscript"/>
        </w:rPr>
        <w:t>st</w:t>
      </w:r>
      <w:r w:rsidRPr="00A146AB">
        <w:rPr>
          <w:rFonts w:ascii="Georgia" w:hAnsi="Georgia"/>
          <w:i/>
          <w:sz w:val="20"/>
          <w:szCs w:val="20"/>
        </w:rPr>
        <w:t xml:space="preserve"> Century,</w:t>
      </w:r>
      <w:r w:rsidRPr="00A146AB">
        <w:rPr>
          <w:rFonts w:ascii="Georgia" w:hAnsi="Georgia"/>
          <w:sz w:val="20"/>
          <w:szCs w:val="20"/>
        </w:rPr>
        <w:t xml:space="preserve"> eds., Inge Kaul, Isabelle Grunberg, and Marc Stern (New York: Oxford University Press, 1999), 284-304.</w:t>
      </w:r>
    </w:p>
  </w:endnote>
  <w:endnote w:id="131">
    <w:p w:rsidR="00566981" w:rsidRPr="00A146AB" w:rsidRDefault="00566981" w:rsidP="00875BDF">
      <w:pPr>
        <w:pStyle w:val="NoSpacing"/>
        <w:rPr>
          <w:rFonts w:ascii="Georgia" w:hAnsi="Georgia"/>
          <w:sz w:val="20"/>
          <w:szCs w:val="20"/>
        </w:rPr>
      </w:pPr>
      <w:r w:rsidRPr="00A146AB">
        <w:rPr>
          <w:rStyle w:val="EndnoteReference"/>
          <w:rFonts w:ascii="Georgia" w:hAnsi="Georgia"/>
          <w:sz w:val="20"/>
          <w:szCs w:val="20"/>
        </w:rPr>
        <w:endnoteRef/>
      </w:r>
      <w:r w:rsidRPr="00A146AB">
        <w:rPr>
          <w:rFonts w:ascii="Georgia" w:hAnsi="Georgia"/>
          <w:sz w:val="20"/>
          <w:szCs w:val="20"/>
        </w:rPr>
        <w:t xml:space="preserve"> Chen et al., “Health as Global Public Goods.”</w:t>
      </w:r>
    </w:p>
  </w:endnote>
  <w:endnote w:id="132">
    <w:p w:rsidR="00566981" w:rsidRPr="00A146AB" w:rsidRDefault="00566981" w:rsidP="00875BDF">
      <w:pPr>
        <w:pStyle w:val="NoSpacing"/>
        <w:rPr>
          <w:rFonts w:ascii="Georgia" w:hAnsi="Georgia"/>
          <w:sz w:val="20"/>
          <w:szCs w:val="20"/>
        </w:rPr>
      </w:pPr>
      <w:r w:rsidRPr="00A146AB">
        <w:rPr>
          <w:rStyle w:val="EndnoteReference"/>
          <w:rFonts w:ascii="Georgia" w:hAnsi="Georgia"/>
          <w:sz w:val="20"/>
          <w:szCs w:val="20"/>
        </w:rPr>
        <w:endnoteRef/>
      </w:r>
      <w:r w:rsidRPr="00A146AB">
        <w:rPr>
          <w:rFonts w:ascii="Georgia" w:hAnsi="Georgia"/>
          <w:sz w:val="20"/>
          <w:szCs w:val="20"/>
        </w:rPr>
        <w:t xml:space="preserve"> Endnote 11, in Smith et al., “Communicable Disease Control.”</w:t>
      </w:r>
    </w:p>
  </w:endnote>
  <w:endnote w:id="133">
    <w:p w:rsidR="00566981" w:rsidRPr="00A146AB" w:rsidRDefault="00566981" w:rsidP="00875BDF">
      <w:pPr>
        <w:pStyle w:val="NoSpacing"/>
        <w:rPr>
          <w:rFonts w:ascii="Georgia" w:hAnsi="Georgia"/>
          <w:sz w:val="20"/>
          <w:szCs w:val="20"/>
        </w:rPr>
      </w:pPr>
      <w:r w:rsidRPr="00A146AB">
        <w:rPr>
          <w:rStyle w:val="EndnoteReference"/>
          <w:rFonts w:ascii="Georgia" w:hAnsi="Georgia"/>
          <w:sz w:val="20"/>
          <w:szCs w:val="20"/>
        </w:rPr>
        <w:endnoteRef/>
      </w:r>
      <w:r w:rsidRPr="00A146AB">
        <w:rPr>
          <w:rFonts w:ascii="Georgia" w:hAnsi="Georgia"/>
          <w:sz w:val="20"/>
          <w:szCs w:val="20"/>
        </w:rPr>
        <w:t xml:space="preserve"> Inge Kaul, Isabelle Grunberg, and Marc Stern, “Global Public Goods: Concepts, Policies and Strategies,” in </w:t>
      </w:r>
      <w:r w:rsidRPr="00A146AB">
        <w:rPr>
          <w:rFonts w:ascii="Georgia" w:hAnsi="Georgia"/>
          <w:i/>
          <w:sz w:val="20"/>
          <w:szCs w:val="20"/>
        </w:rPr>
        <w:t>Global Public Goods: International Cooperation in the 21</w:t>
      </w:r>
      <w:r w:rsidRPr="00A146AB">
        <w:rPr>
          <w:rFonts w:ascii="Georgia" w:hAnsi="Georgia"/>
          <w:i/>
          <w:sz w:val="20"/>
          <w:szCs w:val="20"/>
          <w:vertAlign w:val="superscript"/>
        </w:rPr>
        <w:t>st</w:t>
      </w:r>
      <w:r w:rsidRPr="00A146AB">
        <w:rPr>
          <w:rFonts w:ascii="Georgia" w:hAnsi="Georgia"/>
          <w:i/>
          <w:sz w:val="20"/>
          <w:szCs w:val="20"/>
        </w:rPr>
        <w:t xml:space="preserve"> Century, </w:t>
      </w:r>
      <w:r w:rsidRPr="00A146AB">
        <w:rPr>
          <w:rFonts w:ascii="Georgia" w:hAnsi="Georgia"/>
          <w:sz w:val="20"/>
          <w:szCs w:val="20"/>
        </w:rPr>
        <w:t xml:space="preserve">eds., Ingel Kaul, Isabelle Grunberg, and Marc Stern (New York: Oxford University Press, 1999), 465. </w:t>
      </w:r>
    </w:p>
  </w:endnote>
  <w:endnote w:id="134">
    <w:p w:rsidR="00566981" w:rsidRPr="00A146AB" w:rsidRDefault="00566981" w:rsidP="00875BDF">
      <w:pPr>
        <w:pStyle w:val="NoSpacing"/>
        <w:rPr>
          <w:rFonts w:ascii="Georgia" w:hAnsi="Georgia"/>
          <w:sz w:val="20"/>
          <w:szCs w:val="20"/>
        </w:rPr>
      </w:pPr>
      <w:r w:rsidRPr="00A146AB">
        <w:rPr>
          <w:rStyle w:val="EndnoteReference"/>
          <w:rFonts w:ascii="Georgia" w:hAnsi="Georgia"/>
          <w:sz w:val="20"/>
          <w:szCs w:val="20"/>
        </w:rPr>
        <w:endnoteRef/>
      </w:r>
      <w:r w:rsidRPr="00A146AB">
        <w:rPr>
          <w:rFonts w:ascii="Georgia" w:hAnsi="Georgia"/>
          <w:sz w:val="20"/>
          <w:szCs w:val="20"/>
        </w:rPr>
        <w:t xml:space="preserve"> Charles Pannenborg, </w:t>
      </w:r>
      <w:r w:rsidRPr="00A146AB">
        <w:rPr>
          <w:rFonts w:ascii="Georgia" w:hAnsi="Georgia"/>
          <w:i/>
          <w:sz w:val="20"/>
          <w:szCs w:val="20"/>
        </w:rPr>
        <w:t xml:space="preserve">A New International Health Order: An Inquiry into the International Relations of World Health and Medical Care </w:t>
      </w:r>
      <w:r w:rsidRPr="00A146AB">
        <w:rPr>
          <w:rFonts w:ascii="Georgia" w:hAnsi="Georgia"/>
          <w:sz w:val="20"/>
          <w:szCs w:val="20"/>
        </w:rPr>
        <w:t xml:space="preserve">(Alphen aan den Rijn, Netherlands: Sijthoff and Noordhoff, 1979); Gill Walt, Neil Spicer, and Ken Buse, “Mapping the Global Health Architecture,” in </w:t>
      </w:r>
      <w:r w:rsidRPr="00A146AB">
        <w:rPr>
          <w:rFonts w:ascii="Georgia" w:hAnsi="Georgia"/>
          <w:i/>
          <w:sz w:val="20"/>
          <w:szCs w:val="20"/>
        </w:rPr>
        <w:t>Making Sense of Global Health Governance: A Policy Perspective</w:t>
      </w:r>
      <w:r w:rsidRPr="00A146AB">
        <w:rPr>
          <w:rFonts w:ascii="Georgia" w:hAnsi="Georgia"/>
          <w:sz w:val="20"/>
          <w:szCs w:val="20"/>
        </w:rPr>
        <w:t xml:space="preserve">, eds., Ken Buse, Wolfgang Hein, and Nick Drager (Hampshire, UK: Palgrave Macmillan, 2009).  </w:t>
      </w:r>
    </w:p>
  </w:endnote>
  <w:endnote w:id="135">
    <w:p w:rsidR="00566981" w:rsidRPr="00A146AB" w:rsidRDefault="00566981" w:rsidP="00875BDF">
      <w:pPr>
        <w:pStyle w:val="NoSpacing"/>
        <w:rPr>
          <w:rFonts w:ascii="Georgia" w:hAnsi="Georgia"/>
          <w:sz w:val="20"/>
          <w:szCs w:val="20"/>
        </w:rPr>
      </w:pPr>
      <w:r w:rsidRPr="00A146AB">
        <w:rPr>
          <w:rStyle w:val="EndnoteReference"/>
          <w:rFonts w:ascii="Georgia" w:hAnsi="Georgia"/>
          <w:sz w:val="20"/>
          <w:szCs w:val="20"/>
        </w:rPr>
        <w:endnoteRef/>
      </w:r>
      <w:r w:rsidRPr="00A146AB">
        <w:rPr>
          <w:rFonts w:ascii="Georgia" w:hAnsi="Georgia"/>
          <w:sz w:val="20"/>
          <w:szCs w:val="20"/>
        </w:rPr>
        <w:t xml:space="preserve"> Ruger, “Global Health Governance and World Bank”; Report of the Working Group on Global Health Partnerships, “High-Level Forum on the Health MDGs: Best Practice Principles for Global Health Partnership Activities at Country Level,” </w:t>
      </w:r>
      <w:smartTag w:uri="urn:schemas-microsoft-com:office:smarttags" w:element="City">
        <w:smartTag w:uri="urn:schemas-microsoft-com:office:smarttags" w:element="place">
          <w:r w:rsidRPr="00A146AB">
            <w:rPr>
              <w:rFonts w:ascii="Georgia" w:hAnsi="Georgia"/>
              <w:sz w:val="20"/>
              <w:szCs w:val="20"/>
            </w:rPr>
            <w:t>Paris</w:t>
          </w:r>
        </w:smartTag>
      </w:smartTag>
      <w:r w:rsidRPr="00A146AB">
        <w:rPr>
          <w:rFonts w:ascii="Georgia" w:hAnsi="Georgia"/>
          <w:sz w:val="20"/>
          <w:szCs w:val="20"/>
        </w:rPr>
        <w:t xml:space="preserve">, November 14-15, 2005.  Available at: http://www.gavialliance.org/resources/Global_Health_Partnerships_Best_Practice.pdf; Ken Buse, “Global Health Partnerships: Increasing their Impact by Improved Governance,” Global Health Partnerships Study Paper 5, London: DFID Health Resource Centre, 2004; Ken Buse and Andrew Harmer, “Seven Habits of Highly Effective Global Public-Private Health Partnerships: Practice and Potential,” </w:t>
      </w:r>
      <w:r w:rsidRPr="00A146AB">
        <w:rPr>
          <w:rFonts w:ascii="Georgia" w:hAnsi="Georgia"/>
          <w:i/>
          <w:sz w:val="20"/>
          <w:szCs w:val="20"/>
        </w:rPr>
        <w:t xml:space="preserve">Social Science and Medicine </w:t>
      </w:r>
      <w:r w:rsidRPr="00A146AB">
        <w:rPr>
          <w:rFonts w:ascii="Georgia" w:hAnsi="Georgia"/>
          <w:sz w:val="20"/>
          <w:szCs w:val="20"/>
        </w:rPr>
        <w:t xml:space="preserve">64, (2007): 259-71; Ruger and Yach, “Global Role of the WHO”; Laurie Garrett and Kammerle Schneider, “Global Health: Getting it Right,” in </w:t>
      </w:r>
      <w:r w:rsidRPr="00A146AB">
        <w:rPr>
          <w:rFonts w:ascii="Georgia" w:hAnsi="Georgia"/>
          <w:i/>
          <w:sz w:val="20"/>
          <w:szCs w:val="20"/>
        </w:rPr>
        <w:t xml:space="preserve">Health and Development: Toward a Matrix Approach, </w:t>
      </w:r>
      <w:r w:rsidRPr="00A146AB">
        <w:rPr>
          <w:rFonts w:ascii="Georgia" w:hAnsi="Georgia"/>
          <w:sz w:val="20"/>
          <w:szCs w:val="20"/>
        </w:rPr>
        <w:t xml:space="preserve">eds., Anna Gatti, Andrea Boggio (London: Palgrave Macmillan, 2009), 3-15.  </w:t>
      </w:r>
    </w:p>
  </w:endnote>
  <w:endnote w:id="136">
    <w:p w:rsidR="00566981" w:rsidRPr="00A146AB" w:rsidRDefault="00566981" w:rsidP="00875BDF">
      <w:pPr>
        <w:pStyle w:val="NoSpacing"/>
        <w:rPr>
          <w:rFonts w:ascii="Georgia" w:hAnsi="Georgia"/>
          <w:sz w:val="20"/>
          <w:szCs w:val="20"/>
        </w:rPr>
      </w:pPr>
      <w:r w:rsidRPr="00A146AB">
        <w:rPr>
          <w:rStyle w:val="EndnoteReference"/>
          <w:rFonts w:ascii="Georgia" w:hAnsi="Georgia"/>
          <w:sz w:val="20"/>
          <w:szCs w:val="20"/>
        </w:rPr>
        <w:endnoteRef/>
      </w:r>
      <w:r w:rsidRPr="00A146AB">
        <w:rPr>
          <w:rFonts w:ascii="Georgia" w:hAnsi="Georgia"/>
          <w:sz w:val="20"/>
          <w:szCs w:val="20"/>
        </w:rPr>
        <w:t xml:space="preserve"> Ilona Kickbusch, “Action on Global Health: Addressing Global Health Governance Challenges,” </w:t>
      </w:r>
      <w:r w:rsidRPr="00A146AB">
        <w:rPr>
          <w:rFonts w:ascii="Georgia" w:hAnsi="Georgia"/>
          <w:i/>
          <w:sz w:val="20"/>
          <w:szCs w:val="20"/>
        </w:rPr>
        <w:t>Public Health</w:t>
      </w:r>
      <w:r w:rsidRPr="00A146AB">
        <w:rPr>
          <w:rFonts w:ascii="Georgia" w:hAnsi="Georgia"/>
          <w:sz w:val="20"/>
          <w:szCs w:val="20"/>
        </w:rPr>
        <w:t xml:space="preserve"> 119, no.11 (2005): 969-73. </w:t>
      </w:r>
    </w:p>
  </w:endnote>
  <w:endnote w:id="137">
    <w:p w:rsidR="00566981" w:rsidRPr="00A146AB" w:rsidRDefault="00566981" w:rsidP="00875BDF">
      <w:pPr>
        <w:pStyle w:val="NoSpacing"/>
        <w:rPr>
          <w:rFonts w:ascii="Georgia" w:hAnsi="Georgia"/>
          <w:sz w:val="20"/>
          <w:szCs w:val="20"/>
        </w:rPr>
      </w:pPr>
      <w:r w:rsidRPr="00A146AB">
        <w:rPr>
          <w:rStyle w:val="EndnoteReference"/>
          <w:rFonts w:ascii="Georgia" w:hAnsi="Georgia"/>
          <w:sz w:val="20"/>
          <w:szCs w:val="20"/>
        </w:rPr>
        <w:endnoteRef/>
      </w:r>
      <w:r w:rsidRPr="00A146AB">
        <w:rPr>
          <w:rFonts w:ascii="Georgia" w:hAnsi="Georgia"/>
          <w:sz w:val="20"/>
          <w:szCs w:val="20"/>
        </w:rPr>
        <w:t xml:space="preserve"> Bebbington, “Donor-NGO Relations”; Ruairi Brugha, Mary Starling, and Gill Walt, “GAVI, the First Steps: Lessons for the Global Fund,” </w:t>
      </w:r>
      <w:r w:rsidRPr="00A146AB">
        <w:rPr>
          <w:rFonts w:ascii="Georgia" w:hAnsi="Georgia"/>
          <w:i/>
          <w:sz w:val="20"/>
          <w:szCs w:val="20"/>
        </w:rPr>
        <w:t xml:space="preserve">Lancet </w:t>
      </w:r>
      <w:r w:rsidRPr="00A146AB">
        <w:rPr>
          <w:rFonts w:ascii="Georgia" w:hAnsi="Georgia"/>
          <w:sz w:val="20"/>
          <w:szCs w:val="20"/>
        </w:rPr>
        <w:t xml:space="preserve">359, (2002): 435-38; Ghazala Mansuri and Vijayendra Rao, “Community-Based and -Driven Development: a Critical Review,” </w:t>
      </w:r>
      <w:r w:rsidRPr="00A146AB">
        <w:rPr>
          <w:rFonts w:ascii="Georgia" w:hAnsi="Georgia"/>
          <w:i/>
          <w:sz w:val="20"/>
          <w:szCs w:val="20"/>
        </w:rPr>
        <w:t xml:space="preserve">World Bank Research Observer </w:t>
      </w:r>
      <w:r w:rsidRPr="00A146AB">
        <w:rPr>
          <w:rFonts w:ascii="Georgia" w:hAnsi="Georgia"/>
          <w:sz w:val="20"/>
          <w:szCs w:val="20"/>
        </w:rPr>
        <w:t xml:space="preserve">19, no.1 (2004): 1-39; Paul Joyce, “Governmentality and Risk: Setting Priorities in the New NHS,” </w:t>
      </w:r>
      <w:r w:rsidRPr="00A146AB">
        <w:rPr>
          <w:rFonts w:ascii="Georgia" w:hAnsi="Georgia"/>
          <w:i/>
          <w:sz w:val="20"/>
          <w:szCs w:val="20"/>
        </w:rPr>
        <w:t xml:space="preserve">Sociology of Health and Illness </w:t>
      </w:r>
      <w:r w:rsidRPr="00A146AB">
        <w:rPr>
          <w:rFonts w:ascii="Georgia" w:hAnsi="Georgia"/>
          <w:sz w:val="20"/>
          <w:szCs w:val="20"/>
        </w:rPr>
        <w:t xml:space="preserve">23, no.5 (2001): 594-614; Paolo De Renzio and Simon Maxwell, </w:t>
      </w:r>
      <w:r w:rsidRPr="00A146AB">
        <w:rPr>
          <w:rFonts w:ascii="Georgia" w:hAnsi="Georgia"/>
          <w:i/>
          <w:sz w:val="20"/>
          <w:szCs w:val="20"/>
        </w:rPr>
        <w:t>Financing the Response to HIV/AIDS: Future Options and Innovations,</w:t>
      </w:r>
      <w:r w:rsidRPr="00A146AB">
        <w:rPr>
          <w:rFonts w:ascii="Georgia" w:hAnsi="Georgia"/>
          <w:sz w:val="20"/>
          <w:szCs w:val="20"/>
        </w:rPr>
        <w:t xml:space="preserve"> London: Overseas Development Institute, 2005.   </w:t>
      </w:r>
    </w:p>
  </w:endnote>
  <w:endnote w:id="138">
    <w:p w:rsidR="00566981" w:rsidRPr="00A146AB" w:rsidRDefault="00566981" w:rsidP="00875BDF">
      <w:pPr>
        <w:pStyle w:val="NoSpacing"/>
        <w:rPr>
          <w:rFonts w:ascii="Georgia" w:hAnsi="Georgia"/>
          <w:sz w:val="20"/>
          <w:szCs w:val="20"/>
        </w:rPr>
      </w:pPr>
      <w:r w:rsidRPr="00A146AB">
        <w:rPr>
          <w:rStyle w:val="EndnoteReference"/>
          <w:rFonts w:ascii="Georgia" w:hAnsi="Georgia"/>
          <w:sz w:val="20"/>
          <w:szCs w:val="20"/>
        </w:rPr>
        <w:endnoteRef/>
      </w:r>
      <w:r w:rsidRPr="00A146AB">
        <w:rPr>
          <w:rFonts w:ascii="Georgia" w:hAnsi="Georgia"/>
          <w:sz w:val="20"/>
          <w:szCs w:val="20"/>
        </w:rPr>
        <w:t xml:space="preserve"> Thalif Deen, “Development: Three Decades of Missed Aid Targets,” IPS, April 18, 2005. Available from http://www.ipsnews.net/interna.asp?idnews=28348; Pekka Hirvonen, “Stingy Samaritans: Why Recent Increases in Development Aid Fail to Help the Poor,” Global Policy Forum, August 2005. Available from http://www.globalpolicy.org/component/content/article/240/45056.html; Anup Shah, “Foreign Aid for Development Assistance,” </w:t>
      </w:r>
      <w:r w:rsidRPr="00A146AB">
        <w:rPr>
          <w:rFonts w:ascii="Georgia" w:hAnsi="Georgia"/>
          <w:i/>
          <w:sz w:val="20"/>
          <w:szCs w:val="20"/>
        </w:rPr>
        <w:t>Global Issues</w:t>
      </w:r>
      <w:r w:rsidRPr="00A146AB">
        <w:rPr>
          <w:rFonts w:ascii="Georgia" w:hAnsi="Georgia"/>
          <w:sz w:val="20"/>
          <w:szCs w:val="20"/>
        </w:rPr>
        <w:t xml:space="preserve">, April 25, 2010. Available from http://www.globalissues.org/article/35/foreign-aid-development-assistance   </w:t>
      </w:r>
    </w:p>
  </w:endnote>
  <w:endnote w:id="139">
    <w:p w:rsidR="00566981" w:rsidRPr="00A146AB" w:rsidRDefault="00566981" w:rsidP="00875BDF">
      <w:pPr>
        <w:pStyle w:val="NoSpacing"/>
        <w:rPr>
          <w:rFonts w:ascii="Georgia" w:hAnsi="Georgia"/>
          <w:sz w:val="20"/>
          <w:szCs w:val="20"/>
        </w:rPr>
      </w:pPr>
      <w:r w:rsidRPr="00A146AB">
        <w:rPr>
          <w:rStyle w:val="EndnoteReference"/>
          <w:rFonts w:ascii="Georgia" w:hAnsi="Georgia"/>
          <w:sz w:val="20"/>
          <w:szCs w:val="20"/>
        </w:rPr>
        <w:endnoteRef/>
      </w:r>
      <w:r w:rsidRPr="00A146AB">
        <w:rPr>
          <w:rFonts w:ascii="Georgia" w:hAnsi="Georgia"/>
          <w:sz w:val="20"/>
          <w:szCs w:val="20"/>
        </w:rPr>
        <w:t xml:space="preserve"> </w:t>
      </w:r>
      <w:r w:rsidRPr="00A146AB">
        <w:rPr>
          <w:rFonts w:ascii="Georgia" w:hAnsi="Georgia"/>
          <w:sz w:val="20"/>
          <w:szCs w:val="20"/>
          <w:lang w:val="fr-FR"/>
        </w:rPr>
        <w:t xml:space="preserve">Phyllida Travis, Sara Bennett, Andy Haines, et al., </w:t>
      </w:r>
      <w:r w:rsidRPr="00A146AB">
        <w:rPr>
          <w:rFonts w:ascii="Georgia" w:hAnsi="Georgia"/>
          <w:sz w:val="20"/>
          <w:szCs w:val="20"/>
        </w:rPr>
        <w:t xml:space="preserve">“Overcoming Health-Systems Constraints to Achieve the Millennium Development Goals,” </w:t>
      </w:r>
      <w:r w:rsidRPr="00A146AB">
        <w:rPr>
          <w:rFonts w:ascii="Georgia" w:hAnsi="Georgia"/>
          <w:i/>
          <w:sz w:val="20"/>
          <w:szCs w:val="20"/>
        </w:rPr>
        <w:t xml:space="preserve">Lancet </w:t>
      </w:r>
      <w:r w:rsidRPr="00A146AB">
        <w:rPr>
          <w:rFonts w:ascii="Georgia" w:hAnsi="Georgia"/>
          <w:sz w:val="20"/>
          <w:szCs w:val="20"/>
        </w:rPr>
        <w:t xml:space="preserve">364, no.9437 (2004): 900-6.  </w:t>
      </w:r>
    </w:p>
  </w:endnote>
  <w:endnote w:id="140">
    <w:p w:rsidR="00566981" w:rsidRPr="00A146AB" w:rsidRDefault="00566981" w:rsidP="00875BDF">
      <w:pPr>
        <w:pStyle w:val="NoSpacing"/>
        <w:rPr>
          <w:rFonts w:ascii="Georgia" w:hAnsi="Georgia"/>
          <w:sz w:val="20"/>
          <w:szCs w:val="20"/>
        </w:rPr>
      </w:pPr>
      <w:r w:rsidRPr="00A146AB">
        <w:rPr>
          <w:rStyle w:val="EndnoteReference"/>
          <w:rFonts w:ascii="Georgia" w:hAnsi="Georgia"/>
          <w:sz w:val="20"/>
          <w:szCs w:val="20"/>
        </w:rPr>
        <w:endnoteRef/>
      </w:r>
      <w:r w:rsidRPr="00A146AB">
        <w:rPr>
          <w:rFonts w:ascii="Georgia" w:hAnsi="Georgia"/>
          <w:sz w:val="20"/>
          <w:szCs w:val="20"/>
        </w:rPr>
        <w:t xml:space="preserve"> Levine et al. </w:t>
      </w:r>
      <w:r w:rsidRPr="00A146AB">
        <w:rPr>
          <w:rFonts w:ascii="Georgia" w:hAnsi="Georgia"/>
          <w:i/>
          <w:sz w:val="20"/>
          <w:szCs w:val="20"/>
        </w:rPr>
        <w:t>Millions Saved;</w:t>
      </w:r>
      <w:r w:rsidRPr="00A146AB">
        <w:rPr>
          <w:rFonts w:ascii="Georgia" w:hAnsi="Georgia"/>
          <w:sz w:val="20"/>
          <w:szCs w:val="20"/>
        </w:rPr>
        <w:t xml:space="preserve"> Rosenberg et al. </w:t>
      </w:r>
      <w:r w:rsidRPr="00A146AB">
        <w:rPr>
          <w:rFonts w:ascii="Georgia" w:hAnsi="Georgia"/>
          <w:i/>
          <w:sz w:val="20"/>
          <w:szCs w:val="20"/>
        </w:rPr>
        <w:t xml:space="preserve">Real Collaboration; </w:t>
      </w:r>
      <w:r w:rsidRPr="00A146AB">
        <w:rPr>
          <w:rFonts w:ascii="Georgia" w:hAnsi="Georgia"/>
          <w:sz w:val="20"/>
          <w:szCs w:val="20"/>
        </w:rPr>
        <w:t xml:space="preserve">Hopkins, </w:t>
      </w:r>
      <w:r w:rsidRPr="00A146AB">
        <w:rPr>
          <w:rFonts w:ascii="Georgia" w:hAnsi="Georgia"/>
          <w:i/>
          <w:sz w:val="20"/>
          <w:szCs w:val="20"/>
        </w:rPr>
        <w:t>The Greatest Killer</w:t>
      </w:r>
      <w:r w:rsidRPr="00A146AB">
        <w:rPr>
          <w:rFonts w:ascii="Georgia" w:hAnsi="Georgia"/>
          <w:sz w:val="20"/>
          <w:szCs w:val="20"/>
        </w:rPr>
        <w:t>.</w:t>
      </w:r>
    </w:p>
  </w:endnote>
  <w:endnote w:id="141">
    <w:p w:rsidR="00566981" w:rsidRPr="00A146AB" w:rsidRDefault="00566981" w:rsidP="00875BDF">
      <w:pPr>
        <w:pStyle w:val="NoSpacing"/>
        <w:rPr>
          <w:rFonts w:ascii="Georgia" w:hAnsi="Georgia"/>
          <w:sz w:val="20"/>
          <w:szCs w:val="20"/>
        </w:rPr>
      </w:pPr>
      <w:r w:rsidRPr="00A146AB">
        <w:rPr>
          <w:rStyle w:val="EndnoteReference"/>
          <w:rFonts w:ascii="Georgia" w:hAnsi="Georgia"/>
          <w:sz w:val="20"/>
          <w:szCs w:val="20"/>
        </w:rPr>
        <w:endnoteRef/>
      </w:r>
      <w:r w:rsidRPr="00A146AB">
        <w:rPr>
          <w:rFonts w:ascii="Georgia" w:hAnsi="Georgia"/>
          <w:sz w:val="20"/>
          <w:szCs w:val="20"/>
        </w:rPr>
        <w:t xml:space="preserve"> Travis et al., “Overcoming Health-Systems Constraints”; Ann Swidler and Susan Watkins, “‘Teach a Man to Fish’: The Sustainability Doctrine and its Social Consequences,” </w:t>
      </w:r>
      <w:r w:rsidRPr="00A146AB">
        <w:rPr>
          <w:rFonts w:ascii="Georgia" w:hAnsi="Georgia"/>
          <w:i/>
          <w:sz w:val="20"/>
          <w:szCs w:val="20"/>
        </w:rPr>
        <w:t xml:space="preserve">World Development </w:t>
      </w:r>
      <w:r w:rsidRPr="00A146AB">
        <w:rPr>
          <w:rFonts w:ascii="Georgia" w:hAnsi="Georgia"/>
          <w:sz w:val="20"/>
          <w:szCs w:val="20"/>
        </w:rPr>
        <w:t xml:space="preserve">37, no.7 (2009): 1182-96; Michael Reich, Keizo Takemi, Marc Roberts, and William Hsiao, “Global Action on Health Systems: A Proposal for the Toyako G8 Summit,” </w:t>
      </w:r>
      <w:r w:rsidRPr="00A146AB">
        <w:rPr>
          <w:rFonts w:ascii="Georgia" w:hAnsi="Georgia"/>
          <w:i/>
          <w:sz w:val="20"/>
          <w:szCs w:val="20"/>
        </w:rPr>
        <w:t xml:space="preserve">Lancet </w:t>
      </w:r>
      <w:r w:rsidRPr="00A146AB">
        <w:rPr>
          <w:rFonts w:ascii="Georgia" w:hAnsi="Georgia"/>
          <w:sz w:val="20"/>
          <w:szCs w:val="20"/>
        </w:rPr>
        <w:t xml:space="preserve">371, (2008): 865-69; Gostin and Mok, “Grand Challenges;” Walt et al., “Mapping the Global Health Architecture”;  Paul Farmer and Jim Y. Kim, “Surgery and Global Health: A View from beyond the OR,” </w:t>
      </w:r>
      <w:r w:rsidRPr="00A146AB">
        <w:rPr>
          <w:rFonts w:ascii="Georgia" w:hAnsi="Georgia"/>
          <w:i/>
          <w:sz w:val="20"/>
          <w:szCs w:val="20"/>
        </w:rPr>
        <w:t>World Journal of Surgery</w:t>
      </w:r>
      <w:r w:rsidRPr="00A146AB">
        <w:rPr>
          <w:rFonts w:ascii="Georgia" w:hAnsi="Georgia"/>
          <w:sz w:val="20"/>
          <w:szCs w:val="20"/>
        </w:rPr>
        <w:t xml:space="preserve"> 32, no. 4: 533-6;  Garrett and Schneider, “Getting it Right;” Swidler and Watkins, “’Teach a Man to Fish;’” William R. Easterly, </w:t>
      </w:r>
      <w:r w:rsidRPr="00A146AB">
        <w:rPr>
          <w:rFonts w:ascii="Georgia" w:hAnsi="Georgia"/>
          <w:i/>
          <w:sz w:val="20"/>
          <w:szCs w:val="20"/>
        </w:rPr>
        <w:t>White Man’s Burden</w:t>
      </w:r>
      <w:r w:rsidRPr="00A146AB">
        <w:rPr>
          <w:rFonts w:ascii="Georgia" w:hAnsi="Georgia"/>
          <w:sz w:val="20"/>
          <w:szCs w:val="20"/>
        </w:rPr>
        <w:t xml:space="preserve"> (New York: The Penguin Press, 2006). </w:t>
      </w:r>
    </w:p>
  </w:endnote>
  <w:endnote w:id="142">
    <w:p w:rsidR="00566981" w:rsidRPr="00A146AB" w:rsidRDefault="00566981" w:rsidP="00875BDF">
      <w:pPr>
        <w:pStyle w:val="NoSpacing"/>
        <w:rPr>
          <w:rFonts w:ascii="Georgia" w:hAnsi="Georgia"/>
          <w:sz w:val="20"/>
          <w:szCs w:val="20"/>
        </w:rPr>
      </w:pPr>
      <w:r w:rsidRPr="00A146AB">
        <w:rPr>
          <w:rStyle w:val="EndnoteReference"/>
          <w:rFonts w:ascii="Georgia" w:hAnsi="Georgia"/>
          <w:sz w:val="20"/>
          <w:szCs w:val="20"/>
        </w:rPr>
        <w:endnoteRef/>
      </w:r>
      <w:r w:rsidRPr="00A146AB">
        <w:rPr>
          <w:rFonts w:ascii="Georgia" w:hAnsi="Georgia"/>
          <w:sz w:val="20"/>
          <w:szCs w:val="20"/>
        </w:rPr>
        <w:t xml:space="preserve"> Lesley Magnussen, John Ehiri, and Pauline Jolly, “Comprehensive versus Selective Primary Health Care: Lessons for Global Policy,” </w:t>
      </w:r>
      <w:r w:rsidRPr="00A146AB">
        <w:rPr>
          <w:rFonts w:ascii="Georgia" w:hAnsi="Georgia"/>
          <w:i/>
          <w:sz w:val="20"/>
          <w:szCs w:val="20"/>
        </w:rPr>
        <w:t>Health Affairs</w:t>
      </w:r>
      <w:r w:rsidRPr="00A146AB">
        <w:rPr>
          <w:rFonts w:ascii="Georgia" w:hAnsi="Georgia"/>
          <w:sz w:val="20"/>
          <w:szCs w:val="20"/>
        </w:rPr>
        <w:t xml:space="preserve"> 23, no.3 (2004): 167-76. </w:t>
      </w:r>
    </w:p>
  </w:endnote>
  <w:endnote w:id="143">
    <w:p w:rsidR="00566981" w:rsidRPr="00A146AB" w:rsidRDefault="00566981" w:rsidP="00875BDF">
      <w:pPr>
        <w:pStyle w:val="NoSpacing"/>
        <w:rPr>
          <w:rFonts w:ascii="Georgia" w:hAnsi="Georgia"/>
          <w:sz w:val="20"/>
          <w:szCs w:val="20"/>
        </w:rPr>
      </w:pPr>
      <w:r w:rsidRPr="00A146AB">
        <w:rPr>
          <w:rStyle w:val="EndnoteReference"/>
          <w:rFonts w:ascii="Georgia" w:hAnsi="Georgia"/>
          <w:sz w:val="20"/>
          <w:szCs w:val="20"/>
        </w:rPr>
        <w:endnoteRef/>
      </w:r>
      <w:r w:rsidRPr="00A146AB">
        <w:rPr>
          <w:rFonts w:ascii="Georgia" w:hAnsi="Georgia"/>
          <w:sz w:val="20"/>
          <w:szCs w:val="20"/>
        </w:rPr>
        <w:t xml:space="preserve"> Robert Northrup, “Critical Elements for Improved Global Health,” </w:t>
      </w:r>
      <w:r w:rsidRPr="00A146AB">
        <w:rPr>
          <w:rFonts w:ascii="Georgia" w:hAnsi="Georgia"/>
          <w:i/>
          <w:sz w:val="20"/>
          <w:szCs w:val="20"/>
        </w:rPr>
        <w:t>Health Affairs</w:t>
      </w:r>
      <w:r w:rsidRPr="00A146AB">
        <w:rPr>
          <w:rFonts w:ascii="Georgia" w:hAnsi="Georgia"/>
          <w:sz w:val="20"/>
          <w:szCs w:val="20"/>
        </w:rPr>
        <w:t xml:space="preserve"> 24, no.3 (2005): 879-80; Sergio Spinaci and Valerie Crowell, “Strategies for Financing Universal Access to Health Care and Prevention: Lessons Learned and Perspective for the Twenty-First Century,” in </w:t>
      </w:r>
      <w:r w:rsidRPr="00A146AB">
        <w:rPr>
          <w:rFonts w:ascii="Georgia" w:hAnsi="Georgia"/>
          <w:i/>
          <w:sz w:val="20"/>
          <w:szCs w:val="20"/>
        </w:rPr>
        <w:t xml:space="preserve">Health and Development: Toward a Matrix Approach, </w:t>
      </w:r>
      <w:r w:rsidRPr="00A146AB">
        <w:rPr>
          <w:rFonts w:ascii="Georgia" w:hAnsi="Georgia"/>
          <w:sz w:val="20"/>
          <w:szCs w:val="20"/>
        </w:rPr>
        <w:t>eds., Anna Gatti and Andrea Boggio (</w:t>
      </w:r>
      <w:smartTag w:uri="urn:schemas-microsoft-com:office:smarttags" w:element="City">
        <w:smartTag w:uri="urn:schemas-microsoft-com:office:smarttags" w:element="place">
          <w:r w:rsidRPr="00A146AB">
            <w:rPr>
              <w:rFonts w:ascii="Georgia" w:hAnsi="Georgia"/>
              <w:sz w:val="20"/>
              <w:szCs w:val="20"/>
            </w:rPr>
            <w:t>London</w:t>
          </w:r>
        </w:smartTag>
      </w:smartTag>
      <w:r w:rsidRPr="00A146AB">
        <w:rPr>
          <w:rFonts w:ascii="Georgia" w:hAnsi="Georgia"/>
          <w:sz w:val="20"/>
          <w:szCs w:val="20"/>
        </w:rPr>
        <w:t xml:space="preserve">: Palgrave Macmillan, 2009), 217-28.  </w:t>
      </w:r>
    </w:p>
  </w:endnote>
  <w:endnote w:id="144">
    <w:p w:rsidR="00566981" w:rsidRPr="00A146AB" w:rsidRDefault="00566981" w:rsidP="00875BDF">
      <w:pPr>
        <w:pStyle w:val="NoSpacing"/>
        <w:rPr>
          <w:rFonts w:ascii="Georgia" w:hAnsi="Georgia"/>
          <w:sz w:val="20"/>
          <w:szCs w:val="20"/>
        </w:rPr>
      </w:pPr>
      <w:r w:rsidRPr="00A146AB">
        <w:rPr>
          <w:rStyle w:val="EndnoteReference"/>
          <w:rFonts w:ascii="Georgia" w:hAnsi="Georgia"/>
          <w:sz w:val="20"/>
          <w:szCs w:val="20"/>
        </w:rPr>
        <w:endnoteRef/>
      </w:r>
      <w:r w:rsidRPr="00A146AB">
        <w:rPr>
          <w:rFonts w:ascii="Georgia" w:hAnsi="Georgia"/>
          <w:sz w:val="20"/>
          <w:szCs w:val="20"/>
        </w:rPr>
        <w:t xml:space="preserve"> Jeremy Youde, “Is Universal Access to Antiretroviral Drugs an Emerging International Norm?” </w:t>
      </w:r>
      <w:r w:rsidRPr="00A146AB">
        <w:rPr>
          <w:rFonts w:ascii="Georgia" w:hAnsi="Georgia"/>
          <w:i/>
          <w:sz w:val="20"/>
          <w:szCs w:val="20"/>
        </w:rPr>
        <w:t>Journal of International Relations and Development</w:t>
      </w:r>
      <w:r w:rsidRPr="00A146AB">
        <w:rPr>
          <w:rFonts w:ascii="Georgia" w:hAnsi="Georgia"/>
          <w:sz w:val="20"/>
          <w:szCs w:val="20"/>
        </w:rPr>
        <w:t xml:space="preserve"> 11, no.4 (2008): 415-40.</w:t>
      </w:r>
    </w:p>
  </w:endnote>
  <w:endnote w:id="145">
    <w:p w:rsidR="00566981" w:rsidRPr="00A146AB" w:rsidRDefault="00566981" w:rsidP="00875BDF">
      <w:pPr>
        <w:pStyle w:val="NoSpacing"/>
        <w:rPr>
          <w:rFonts w:ascii="Georgia" w:hAnsi="Georgia"/>
          <w:sz w:val="20"/>
          <w:szCs w:val="20"/>
        </w:rPr>
      </w:pPr>
      <w:r w:rsidRPr="00A146AB">
        <w:rPr>
          <w:rStyle w:val="EndnoteReference"/>
          <w:rFonts w:ascii="Georgia" w:hAnsi="Georgia"/>
          <w:sz w:val="20"/>
          <w:szCs w:val="20"/>
        </w:rPr>
        <w:endnoteRef/>
      </w:r>
      <w:r w:rsidRPr="00A146AB">
        <w:rPr>
          <w:rFonts w:ascii="Georgia" w:hAnsi="Georgia"/>
          <w:sz w:val="20"/>
          <w:szCs w:val="20"/>
        </w:rPr>
        <w:t xml:space="preserve"> Dongbao Yu, Yves Souteyrand, Mazuwa Banda, Joan Kaufman, and Joseph Perriëns, “Investment in HIV/AIDS Programs: Does it Help Strengthen Health Systems in Developing Countries?” </w:t>
      </w:r>
      <w:r w:rsidRPr="00A146AB">
        <w:rPr>
          <w:rFonts w:ascii="Georgia" w:hAnsi="Georgia"/>
          <w:i/>
          <w:sz w:val="20"/>
          <w:szCs w:val="20"/>
        </w:rPr>
        <w:t>Global Health</w:t>
      </w:r>
      <w:r w:rsidRPr="00A146AB">
        <w:rPr>
          <w:rFonts w:ascii="Georgia" w:hAnsi="Georgia"/>
          <w:sz w:val="20"/>
          <w:szCs w:val="20"/>
        </w:rPr>
        <w:t xml:space="preserve"> 4, (2008): 8.  </w:t>
      </w:r>
    </w:p>
  </w:endnote>
  <w:endnote w:id="146">
    <w:p w:rsidR="00566981" w:rsidRPr="00A146AB" w:rsidRDefault="00566981" w:rsidP="00875BDF">
      <w:pPr>
        <w:pStyle w:val="NoSpacing"/>
        <w:rPr>
          <w:rFonts w:ascii="Georgia" w:hAnsi="Georgia"/>
          <w:sz w:val="20"/>
          <w:szCs w:val="20"/>
        </w:rPr>
      </w:pPr>
      <w:r w:rsidRPr="00A146AB">
        <w:rPr>
          <w:rStyle w:val="EndnoteReference"/>
          <w:rFonts w:ascii="Georgia" w:hAnsi="Georgia"/>
          <w:sz w:val="20"/>
          <w:szCs w:val="20"/>
        </w:rPr>
        <w:endnoteRef/>
      </w:r>
      <w:r w:rsidRPr="00A146AB">
        <w:rPr>
          <w:rFonts w:ascii="Georgia" w:hAnsi="Georgia"/>
          <w:sz w:val="20"/>
          <w:szCs w:val="20"/>
        </w:rPr>
        <w:t xml:space="preserve"> Reich et al., “Global Action on Health Systems.”</w:t>
      </w:r>
    </w:p>
  </w:endnote>
  <w:endnote w:id="147">
    <w:p w:rsidR="00566981" w:rsidRPr="00A146AB" w:rsidRDefault="00566981" w:rsidP="00875BDF">
      <w:pPr>
        <w:pStyle w:val="NoSpacing"/>
        <w:rPr>
          <w:rFonts w:ascii="Georgia" w:hAnsi="Georgia"/>
          <w:sz w:val="20"/>
          <w:szCs w:val="20"/>
        </w:rPr>
      </w:pPr>
      <w:r w:rsidRPr="00A146AB">
        <w:rPr>
          <w:rStyle w:val="EndnoteReference"/>
          <w:rFonts w:ascii="Georgia" w:hAnsi="Georgia"/>
          <w:sz w:val="20"/>
          <w:szCs w:val="20"/>
        </w:rPr>
        <w:endnoteRef/>
      </w:r>
      <w:r w:rsidRPr="00A146AB">
        <w:rPr>
          <w:rFonts w:ascii="Georgia" w:hAnsi="Georgia"/>
          <w:sz w:val="20"/>
          <w:szCs w:val="20"/>
        </w:rPr>
        <w:t xml:space="preserve"> Jim Y Kim and Paul Farmer, “AIDS in 2006 – Moving toward One World, One Hope?” </w:t>
      </w:r>
      <w:r w:rsidRPr="00A146AB">
        <w:rPr>
          <w:rFonts w:ascii="Georgia" w:hAnsi="Georgia"/>
          <w:i/>
          <w:sz w:val="20"/>
          <w:szCs w:val="20"/>
        </w:rPr>
        <w:t xml:space="preserve">New England Journal of Medicine </w:t>
      </w:r>
      <w:r w:rsidRPr="00A146AB">
        <w:rPr>
          <w:rFonts w:ascii="Georgia" w:hAnsi="Georgia"/>
          <w:sz w:val="20"/>
          <w:szCs w:val="20"/>
        </w:rPr>
        <w:t xml:space="preserve">355, (2006): 645-7; Garrett and Schneider, “Getting it Right”; Travis et al., “Overcoming Health-Systems Constraints”; Reich et al., “Global Action on Health Systems”; World Health Organization, </w:t>
      </w:r>
      <w:r w:rsidRPr="00A146AB">
        <w:rPr>
          <w:rFonts w:ascii="Georgia" w:hAnsi="Georgia"/>
          <w:i/>
          <w:sz w:val="20"/>
          <w:szCs w:val="20"/>
        </w:rPr>
        <w:t>Health-for-All Policy for the Twenty-First Century</w:t>
      </w:r>
      <w:r w:rsidRPr="00A146AB">
        <w:rPr>
          <w:rFonts w:ascii="Georgia" w:hAnsi="Georgia"/>
          <w:sz w:val="20"/>
          <w:szCs w:val="20"/>
        </w:rPr>
        <w:t xml:space="preserve">, Geneva: WHO, 1998; World Health Organization, </w:t>
      </w:r>
      <w:r w:rsidRPr="00A146AB">
        <w:rPr>
          <w:rFonts w:ascii="Georgia" w:hAnsi="Georgia"/>
          <w:i/>
          <w:sz w:val="20"/>
          <w:szCs w:val="20"/>
        </w:rPr>
        <w:t>Health and the Millennium Development Goals</w:t>
      </w:r>
      <w:r w:rsidRPr="00A146AB">
        <w:rPr>
          <w:rFonts w:ascii="Georgia" w:hAnsi="Georgia"/>
          <w:sz w:val="20"/>
          <w:szCs w:val="20"/>
        </w:rPr>
        <w:t xml:space="preserve">, Geneva: WHO, 2005.  </w:t>
      </w:r>
    </w:p>
  </w:endnote>
  <w:endnote w:id="148">
    <w:p w:rsidR="00566981" w:rsidRPr="00A146AB" w:rsidRDefault="00566981" w:rsidP="00875BDF">
      <w:pPr>
        <w:pStyle w:val="NoSpacing"/>
        <w:rPr>
          <w:rFonts w:ascii="Georgia" w:hAnsi="Georgia"/>
          <w:sz w:val="20"/>
          <w:szCs w:val="20"/>
        </w:rPr>
      </w:pPr>
      <w:r w:rsidRPr="00A146AB">
        <w:rPr>
          <w:rStyle w:val="EndnoteReference"/>
          <w:rFonts w:ascii="Georgia" w:hAnsi="Georgia"/>
          <w:sz w:val="20"/>
          <w:szCs w:val="20"/>
        </w:rPr>
        <w:endnoteRef/>
      </w:r>
      <w:r w:rsidRPr="00A146AB">
        <w:rPr>
          <w:rFonts w:ascii="Georgia" w:hAnsi="Georgia"/>
          <w:sz w:val="20"/>
          <w:szCs w:val="20"/>
        </w:rPr>
        <w:t xml:space="preserve"> Ruger, “Global Health Governance and World Bank.”</w:t>
      </w:r>
    </w:p>
  </w:endnote>
  <w:endnote w:id="149">
    <w:p w:rsidR="00566981" w:rsidRPr="00A146AB" w:rsidRDefault="00566981" w:rsidP="00875BDF">
      <w:pPr>
        <w:pStyle w:val="NoSpacing"/>
        <w:rPr>
          <w:rFonts w:ascii="Georgia" w:hAnsi="Georgia"/>
          <w:sz w:val="20"/>
          <w:szCs w:val="20"/>
        </w:rPr>
      </w:pPr>
      <w:r w:rsidRPr="00A146AB">
        <w:rPr>
          <w:rStyle w:val="EndnoteReference"/>
          <w:rFonts w:ascii="Georgia" w:hAnsi="Georgia"/>
          <w:sz w:val="20"/>
          <w:szCs w:val="20"/>
        </w:rPr>
        <w:endnoteRef/>
      </w:r>
      <w:r w:rsidRPr="00A146AB">
        <w:rPr>
          <w:rFonts w:ascii="Georgia" w:hAnsi="Georgia"/>
          <w:sz w:val="20"/>
          <w:szCs w:val="20"/>
        </w:rPr>
        <w:t xml:space="preserve"> Riikka Koskenmaki, Egle Granziera, and Gian Luca Burci, “The World Health Organization and its Role in Health and Development,” in </w:t>
      </w:r>
      <w:r w:rsidRPr="00A146AB">
        <w:rPr>
          <w:rFonts w:ascii="Georgia" w:hAnsi="Georgia"/>
          <w:i/>
          <w:sz w:val="20"/>
          <w:szCs w:val="20"/>
        </w:rPr>
        <w:t xml:space="preserve">Health and Development: Toward a Matrix Approach, </w:t>
      </w:r>
      <w:r w:rsidRPr="00A146AB">
        <w:rPr>
          <w:rFonts w:ascii="Georgia" w:hAnsi="Georgia"/>
          <w:sz w:val="20"/>
          <w:szCs w:val="20"/>
        </w:rPr>
        <w:t>eds., Anna Gatti and Andrea Boggio (</w:t>
      </w:r>
      <w:smartTag w:uri="urn:schemas-microsoft-com:office:smarttags" w:element="City">
        <w:smartTag w:uri="urn:schemas-microsoft-com:office:smarttags" w:element="place">
          <w:r w:rsidRPr="00A146AB">
            <w:rPr>
              <w:rFonts w:ascii="Georgia" w:hAnsi="Georgia"/>
              <w:sz w:val="20"/>
              <w:szCs w:val="20"/>
            </w:rPr>
            <w:t>London</w:t>
          </w:r>
        </w:smartTag>
      </w:smartTag>
      <w:r w:rsidRPr="00A146AB">
        <w:rPr>
          <w:rFonts w:ascii="Georgia" w:hAnsi="Georgia"/>
          <w:sz w:val="20"/>
          <w:szCs w:val="20"/>
        </w:rPr>
        <w:t xml:space="preserve">: Palgrave Macmillan, 2009), 16-55. </w:t>
      </w:r>
    </w:p>
  </w:endnote>
  <w:endnote w:id="150">
    <w:p w:rsidR="00566981" w:rsidRPr="00A146AB" w:rsidRDefault="00566981" w:rsidP="00875BDF">
      <w:pPr>
        <w:pStyle w:val="NoSpacing"/>
        <w:rPr>
          <w:rFonts w:ascii="Georgia" w:hAnsi="Georgia"/>
          <w:sz w:val="20"/>
          <w:szCs w:val="20"/>
        </w:rPr>
      </w:pPr>
      <w:r w:rsidRPr="00A146AB">
        <w:rPr>
          <w:rStyle w:val="EndnoteReference"/>
          <w:rFonts w:ascii="Georgia" w:hAnsi="Georgia"/>
          <w:sz w:val="20"/>
          <w:szCs w:val="20"/>
        </w:rPr>
        <w:endnoteRef/>
      </w:r>
      <w:r w:rsidRPr="00A146AB">
        <w:rPr>
          <w:rFonts w:ascii="Georgia" w:hAnsi="Georgia"/>
          <w:sz w:val="20"/>
          <w:szCs w:val="20"/>
        </w:rPr>
        <w:t xml:space="preserve"> Magnussen et al., “Comprehensive versus Selective Primary Health Care.”</w:t>
      </w:r>
    </w:p>
  </w:endnote>
  <w:endnote w:id="151">
    <w:p w:rsidR="00566981" w:rsidRPr="00A146AB" w:rsidRDefault="00566981" w:rsidP="00875BDF">
      <w:pPr>
        <w:pStyle w:val="NoSpacing"/>
        <w:rPr>
          <w:rFonts w:ascii="Georgia" w:hAnsi="Georgia"/>
          <w:sz w:val="20"/>
          <w:szCs w:val="20"/>
        </w:rPr>
      </w:pPr>
      <w:r w:rsidRPr="00A146AB">
        <w:rPr>
          <w:rStyle w:val="EndnoteReference"/>
          <w:rFonts w:ascii="Georgia" w:hAnsi="Georgia"/>
          <w:sz w:val="20"/>
          <w:szCs w:val="20"/>
        </w:rPr>
        <w:endnoteRef/>
      </w:r>
      <w:r w:rsidRPr="00A146AB">
        <w:rPr>
          <w:rFonts w:ascii="Georgia" w:hAnsi="Georgia"/>
          <w:sz w:val="20"/>
          <w:szCs w:val="20"/>
        </w:rPr>
        <w:t xml:space="preserve"> Magnussen et al., “Comprehensive versus Selective Primary Health Care.”</w:t>
      </w:r>
    </w:p>
  </w:endnote>
  <w:endnote w:id="152">
    <w:p w:rsidR="00566981" w:rsidRPr="00A146AB" w:rsidRDefault="00566981" w:rsidP="00875BDF">
      <w:pPr>
        <w:pStyle w:val="NoSpacing"/>
        <w:rPr>
          <w:rFonts w:ascii="Georgia" w:hAnsi="Georgia"/>
          <w:sz w:val="20"/>
          <w:szCs w:val="20"/>
        </w:rPr>
      </w:pPr>
      <w:r w:rsidRPr="00A146AB">
        <w:rPr>
          <w:rStyle w:val="EndnoteReference"/>
          <w:rFonts w:ascii="Georgia" w:hAnsi="Georgia"/>
          <w:sz w:val="20"/>
          <w:szCs w:val="20"/>
        </w:rPr>
        <w:endnoteRef/>
      </w:r>
      <w:r w:rsidRPr="00A146AB">
        <w:rPr>
          <w:rFonts w:ascii="Georgia" w:hAnsi="Georgia"/>
          <w:sz w:val="20"/>
          <w:szCs w:val="20"/>
        </w:rPr>
        <w:t xml:space="preserve"> Travis et al., “Overcoming Health-Systems Constraints.”</w:t>
      </w:r>
    </w:p>
  </w:endnote>
  <w:endnote w:id="153">
    <w:p w:rsidR="00566981" w:rsidRPr="00A146AB" w:rsidRDefault="00566981" w:rsidP="00875BDF">
      <w:pPr>
        <w:pStyle w:val="NoSpacing"/>
        <w:rPr>
          <w:rFonts w:ascii="Georgia" w:hAnsi="Georgia"/>
          <w:sz w:val="20"/>
          <w:szCs w:val="20"/>
        </w:rPr>
      </w:pPr>
      <w:r w:rsidRPr="00A146AB">
        <w:rPr>
          <w:rStyle w:val="EndnoteReference"/>
          <w:rFonts w:ascii="Georgia" w:hAnsi="Georgia"/>
          <w:sz w:val="20"/>
          <w:szCs w:val="20"/>
        </w:rPr>
        <w:endnoteRef/>
      </w:r>
      <w:r w:rsidRPr="00A146AB">
        <w:rPr>
          <w:rFonts w:ascii="Georgia" w:hAnsi="Georgia"/>
          <w:sz w:val="20"/>
          <w:szCs w:val="20"/>
        </w:rPr>
        <w:t xml:space="preserve"> Reich et al., “Global Action on Health System”; Miriam Rabkin, Wafaa El-Sadr, and Kevin De Cock, “The Impact of HIV Scale-Up on Health Systems: A Priority Research Agenda,” </w:t>
      </w:r>
      <w:r w:rsidRPr="00A146AB">
        <w:rPr>
          <w:rFonts w:ascii="Georgia" w:hAnsi="Georgia"/>
          <w:i/>
          <w:sz w:val="20"/>
          <w:szCs w:val="20"/>
        </w:rPr>
        <w:t>Journal of Acquired Immune Deficiency Syndromes</w:t>
      </w:r>
      <w:r w:rsidRPr="00A146AB">
        <w:rPr>
          <w:rFonts w:ascii="Georgia" w:hAnsi="Georgia"/>
          <w:sz w:val="20"/>
          <w:szCs w:val="20"/>
        </w:rPr>
        <w:t xml:space="preserve"> 52, Supple. (2009): S6-S11; Julio Frenk, “The Global Health System: Strengthening National Health Systems as the Next Step for Global Progress,” </w:t>
      </w:r>
      <w:r w:rsidRPr="00A146AB">
        <w:rPr>
          <w:rFonts w:ascii="Georgia" w:hAnsi="Georgia"/>
          <w:i/>
          <w:sz w:val="20"/>
          <w:szCs w:val="20"/>
        </w:rPr>
        <w:t xml:space="preserve">PLoS Medicine </w:t>
      </w:r>
      <w:r w:rsidRPr="00A146AB">
        <w:rPr>
          <w:rFonts w:ascii="Georgia" w:hAnsi="Georgia"/>
          <w:sz w:val="20"/>
          <w:szCs w:val="20"/>
        </w:rPr>
        <w:t>7, no.1 (2010).</w:t>
      </w:r>
    </w:p>
  </w:endnote>
  <w:endnote w:id="154">
    <w:p w:rsidR="00566981" w:rsidRPr="00A146AB" w:rsidRDefault="00566981" w:rsidP="00875BDF">
      <w:pPr>
        <w:pStyle w:val="NoSpacing"/>
        <w:rPr>
          <w:rFonts w:ascii="Georgia" w:hAnsi="Georgia"/>
          <w:sz w:val="20"/>
          <w:szCs w:val="20"/>
        </w:rPr>
      </w:pPr>
      <w:r w:rsidRPr="00A146AB">
        <w:rPr>
          <w:rStyle w:val="EndnoteReference"/>
          <w:rFonts w:ascii="Georgia" w:hAnsi="Georgia"/>
          <w:sz w:val="20"/>
          <w:szCs w:val="20"/>
        </w:rPr>
        <w:endnoteRef/>
      </w:r>
      <w:r w:rsidRPr="00A146AB">
        <w:rPr>
          <w:rFonts w:ascii="Georgia" w:hAnsi="Georgia"/>
          <w:sz w:val="20"/>
          <w:szCs w:val="20"/>
        </w:rPr>
        <w:t xml:space="preserve"> Anna Gatti and Andrea Boggio, eds., </w:t>
      </w:r>
      <w:r w:rsidRPr="00A146AB">
        <w:rPr>
          <w:rFonts w:ascii="Georgia" w:hAnsi="Georgia"/>
          <w:i/>
          <w:sz w:val="20"/>
          <w:szCs w:val="20"/>
        </w:rPr>
        <w:t>Health and Development: Toward a Matrix Approach</w:t>
      </w:r>
      <w:r w:rsidRPr="00A146AB">
        <w:rPr>
          <w:rFonts w:ascii="Georgia" w:hAnsi="Georgia"/>
          <w:sz w:val="20"/>
          <w:szCs w:val="20"/>
        </w:rPr>
        <w:t xml:space="preserve"> (</w:t>
      </w:r>
      <w:smartTag w:uri="urn:schemas-microsoft-com:office:smarttags" w:element="City">
        <w:smartTag w:uri="urn:schemas-microsoft-com:office:smarttags" w:element="place">
          <w:r w:rsidRPr="00A146AB">
            <w:rPr>
              <w:rFonts w:ascii="Georgia" w:hAnsi="Georgia"/>
              <w:sz w:val="20"/>
              <w:szCs w:val="20"/>
            </w:rPr>
            <w:t>London</w:t>
          </w:r>
        </w:smartTag>
      </w:smartTag>
      <w:r w:rsidRPr="00A146AB">
        <w:rPr>
          <w:rFonts w:ascii="Georgia" w:hAnsi="Georgia"/>
          <w:sz w:val="20"/>
          <w:szCs w:val="20"/>
        </w:rPr>
        <w:t xml:space="preserve">: Palgrave Macmillan, 2009). </w:t>
      </w:r>
    </w:p>
  </w:endnote>
  <w:endnote w:id="155">
    <w:p w:rsidR="00566981" w:rsidRPr="00A146AB" w:rsidRDefault="00566981" w:rsidP="00875BDF">
      <w:pPr>
        <w:pStyle w:val="NoSpacing"/>
        <w:rPr>
          <w:rFonts w:ascii="Georgia" w:hAnsi="Georgia"/>
          <w:sz w:val="20"/>
          <w:szCs w:val="20"/>
        </w:rPr>
      </w:pPr>
      <w:r w:rsidRPr="00A146AB">
        <w:rPr>
          <w:rStyle w:val="EndnoteReference"/>
          <w:rFonts w:ascii="Georgia" w:hAnsi="Georgia"/>
          <w:sz w:val="20"/>
          <w:szCs w:val="20"/>
        </w:rPr>
        <w:endnoteRef/>
      </w:r>
      <w:r w:rsidRPr="00A146AB">
        <w:rPr>
          <w:rFonts w:ascii="Georgia" w:hAnsi="Georgia"/>
          <w:sz w:val="20"/>
          <w:szCs w:val="20"/>
        </w:rPr>
        <w:t xml:space="preserve"> B. Galichet, L. Goeman, P. Hill, et al., “Linking Programmes and Systems: Lessons from the GAVI Health Systems Strengthening Window,” </w:t>
      </w:r>
      <w:r w:rsidRPr="00A146AB">
        <w:rPr>
          <w:rFonts w:ascii="Georgia" w:hAnsi="Georgia"/>
          <w:i/>
          <w:sz w:val="20"/>
          <w:szCs w:val="20"/>
        </w:rPr>
        <w:t xml:space="preserve">Tropical Medicine and International Health </w:t>
      </w:r>
      <w:r w:rsidRPr="00A146AB">
        <w:rPr>
          <w:rFonts w:ascii="Georgia" w:hAnsi="Georgia"/>
          <w:sz w:val="20"/>
          <w:szCs w:val="20"/>
        </w:rPr>
        <w:t xml:space="preserve">15, no.2 (2010): 208-15; Joseph Naimoli, “Global Health Partnerships in Practice: Taking Stock of the GAVI Alliance’s New Investment in Health Systems Strengthening,” </w:t>
      </w:r>
      <w:r w:rsidRPr="00A146AB">
        <w:rPr>
          <w:rFonts w:ascii="Georgia" w:hAnsi="Georgia"/>
          <w:i/>
          <w:sz w:val="20"/>
          <w:szCs w:val="20"/>
        </w:rPr>
        <w:t>International Journal of Health Planning and Management</w:t>
      </w:r>
      <w:r w:rsidRPr="00A146AB">
        <w:rPr>
          <w:rFonts w:ascii="Georgia" w:hAnsi="Georgia"/>
          <w:sz w:val="20"/>
          <w:szCs w:val="20"/>
        </w:rPr>
        <w:t xml:space="preserve"> 24, no.1 (2009): 3-25.  </w:t>
      </w:r>
    </w:p>
  </w:endnote>
  <w:endnote w:id="156">
    <w:p w:rsidR="00566981" w:rsidRPr="00A146AB" w:rsidRDefault="00566981" w:rsidP="00875BDF">
      <w:pPr>
        <w:pStyle w:val="NoSpacing"/>
        <w:rPr>
          <w:rFonts w:ascii="Georgia" w:hAnsi="Georgia"/>
          <w:sz w:val="20"/>
          <w:szCs w:val="20"/>
        </w:rPr>
      </w:pPr>
      <w:r w:rsidRPr="00A146AB">
        <w:rPr>
          <w:rStyle w:val="EndnoteReference"/>
          <w:rFonts w:ascii="Georgia" w:hAnsi="Georgia"/>
          <w:sz w:val="20"/>
          <w:szCs w:val="20"/>
        </w:rPr>
        <w:endnoteRef/>
      </w:r>
      <w:r w:rsidRPr="00A146AB">
        <w:rPr>
          <w:rFonts w:ascii="Georgia" w:hAnsi="Georgia"/>
          <w:sz w:val="20"/>
          <w:szCs w:val="20"/>
        </w:rPr>
        <w:t xml:space="preserve"> Galichet et al., “Linking Programmes and Systems.”</w:t>
      </w:r>
    </w:p>
  </w:endnote>
  <w:endnote w:id="157">
    <w:p w:rsidR="00566981" w:rsidRPr="00A146AB" w:rsidRDefault="00566981" w:rsidP="00875BDF">
      <w:pPr>
        <w:pStyle w:val="NoSpacing"/>
        <w:rPr>
          <w:rFonts w:ascii="Georgia" w:hAnsi="Georgia"/>
          <w:sz w:val="20"/>
          <w:szCs w:val="20"/>
        </w:rPr>
      </w:pPr>
      <w:r w:rsidRPr="00A146AB">
        <w:rPr>
          <w:rStyle w:val="EndnoteReference"/>
          <w:rFonts w:ascii="Georgia" w:hAnsi="Georgia"/>
          <w:sz w:val="20"/>
          <w:szCs w:val="20"/>
        </w:rPr>
        <w:endnoteRef/>
      </w:r>
      <w:r w:rsidRPr="00A146AB">
        <w:rPr>
          <w:rFonts w:ascii="Georgia" w:hAnsi="Georgia"/>
          <w:sz w:val="20"/>
          <w:szCs w:val="20"/>
        </w:rPr>
        <w:t xml:space="preserve"> Drager and Sunderland, “Public Health in a Globalising World”; Nick Drager and Robert Beaglehole, “Globalization: Changing the Public Health Landscape,” </w:t>
      </w:r>
      <w:r w:rsidRPr="00A146AB">
        <w:rPr>
          <w:rFonts w:ascii="Georgia" w:hAnsi="Georgia"/>
          <w:i/>
          <w:sz w:val="20"/>
          <w:szCs w:val="20"/>
        </w:rPr>
        <w:t xml:space="preserve">Bulletin of the World Health Organization </w:t>
      </w:r>
      <w:r w:rsidRPr="00A146AB">
        <w:rPr>
          <w:rFonts w:ascii="Georgia" w:hAnsi="Georgia"/>
          <w:sz w:val="20"/>
          <w:szCs w:val="20"/>
        </w:rPr>
        <w:t xml:space="preserve">79, no.9 (2001): 803; Bruce Plotkin and Ann Marie Kimball, “Designing an International Policy and Legal Framework for the Control of Emerging Infectious Diseases: First Steps,” </w:t>
      </w:r>
      <w:r w:rsidRPr="00A146AB">
        <w:rPr>
          <w:rFonts w:ascii="Georgia" w:hAnsi="Georgia"/>
          <w:i/>
          <w:sz w:val="20"/>
          <w:szCs w:val="20"/>
        </w:rPr>
        <w:t xml:space="preserve">Emerging Infectious Diseases </w:t>
      </w:r>
      <w:r w:rsidRPr="00A146AB">
        <w:rPr>
          <w:rFonts w:ascii="Georgia" w:hAnsi="Georgia"/>
          <w:sz w:val="20"/>
          <w:szCs w:val="20"/>
        </w:rPr>
        <w:t xml:space="preserve">3, no.1 (1997): 1-9; World Health Organization, </w:t>
      </w:r>
      <w:r w:rsidRPr="00A146AB">
        <w:rPr>
          <w:rFonts w:ascii="Georgia" w:hAnsi="Georgia"/>
          <w:i/>
          <w:sz w:val="20"/>
          <w:szCs w:val="20"/>
        </w:rPr>
        <w:t>International Trade and Health</w:t>
      </w:r>
      <w:r w:rsidRPr="00A146AB">
        <w:rPr>
          <w:rFonts w:ascii="Georgia" w:hAnsi="Georgia"/>
          <w:sz w:val="20"/>
          <w:szCs w:val="20"/>
        </w:rPr>
        <w:t xml:space="preserve">, WHA59.26, Geneva: WHO, 2006.  Available at: https://apps.who.int/gb/ebwha/pdf_files/WHA59/A59_R26-en.pdf; Peter Piot and Awa Marie Coll Seck, “International Response to the HIV/AIDS Epidemic: Planning for Success,” </w:t>
      </w:r>
      <w:r w:rsidRPr="00A146AB">
        <w:rPr>
          <w:rFonts w:ascii="Georgia" w:hAnsi="Georgia"/>
          <w:i/>
          <w:sz w:val="20"/>
          <w:szCs w:val="20"/>
        </w:rPr>
        <w:t xml:space="preserve">Bulletin of the World Health Organization </w:t>
      </w:r>
      <w:r w:rsidRPr="00A146AB">
        <w:rPr>
          <w:rFonts w:ascii="Georgia" w:hAnsi="Georgia"/>
          <w:sz w:val="20"/>
          <w:szCs w:val="20"/>
        </w:rPr>
        <w:t xml:space="preserve">79, no.12 (2001): 1106-12; Sania Nishtar, “Politics of Health Systems: WHO’s New Frontier,” </w:t>
      </w:r>
      <w:r w:rsidRPr="00A146AB">
        <w:rPr>
          <w:rFonts w:ascii="Georgia" w:hAnsi="Georgia"/>
          <w:i/>
          <w:sz w:val="20"/>
          <w:szCs w:val="20"/>
        </w:rPr>
        <w:t>Lancet</w:t>
      </w:r>
      <w:r w:rsidRPr="00A146AB">
        <w:rPr>
          <w:rFonts w:ascii="Georgia" w:hAnsi="Georgia"/>
          <w:sz w:val="20"/>
          <w:szCs w:val="20"/>
        </w:rPr>
        <w:t xml:space="preserve"> 370, (2007): 935-36.    </w:t>
      </w:r>
    </w:p>
  </w:endnote>
  <w:endnote w:id="158">
    <w:p w:rsidR="00566981" w:rsidRPr="00A146AB" w:rsidRDefault="00566981" w:rsidP="00875BDF">
      <w:pPr>
        <w:pStyle w:val="NoSpacing"/>
        <w:rPr>
          <w:rFonts w:ascii="Georgia" w:hAnsi="Georgia"/>
          <w:sz w:val="20"/>
          <w:szCs w:val="20"/>
        </w:rPr>
      </w:pPr>
      <w:r w:rsidRPr="00A146AB">
        <w:rPr>
          <w:rStyle w:val="EndnoteReference"/>
          <w:rFonts w:ascii="Georgia" w:hAnsi="Georgia"/>
          <w:sz w:val="20"/>
          <w:szCs w:val="20"/>
        </w:rPr>
        <w:endnoteRef/>
      </w:r>
      <w:r w:rsidRPr="00A146AB">
        <w:rPr>
          <w:rFonts w:ascii="Georgia" w:hAnsi="Georgia"/>
          <w:sz w:val="20"/>
          <w:szCs w:val="20"/>
        </w:rPr>
        <w:t xml:space="preserve"> Jennifer Prah Ruger, “Global Tobacco Control: An Integrated Approach to Global Health Policy,” </w:t>
      </w:r>
      <w:r w:rsidRPr="00A146AB">
        <w:rPr>
          <w:rFonts w:ascii="Georgia" w:hAnsi="Georgia"/>
          <w:i/>
          <w:sz w:val="20"/>
          <w:szCs w:val="20"/>
        </w:rPr>
        <w:t xml:space="preserve">Development </w:t>
      </w:r>
      <w:r w:rsidRPr="00A146AB">
        <w:rPr>
          <w:rFonts w:ascii="Georgia" w:hAnsi="Georgia"/>
          <w:sz w:val="20"/>
          <w:szCs w:val="20"/>
        </w:rPr>
        <w:t xml:space="preserve">48, no.2 (2005): 65-9.  </w:t>
      </w:r>
    </w:p>
  </w:endnote>
  <w:endnote w:id="159">
    <w:p w:rsidR="00566981" w:rsidRPr="00A146AB" w:rsidRDefault="00566981" w:rsidP="00875BDF">
      <w:pPr>
        <w:pStyle w:val="NoSpacing"/>
        <w:rPr>
          <w:rFonts w:ascii="Georgia" w:hAnsi="Georgia"/>
          <w:sz w:val="20"/>
          <w:szCs w:val="20"/>
        </w:rPr>
      </w:pPr>
      <w:r w:rsidRPr="00A146AB">
        <w:rPr>
          <w:rStyle w:val="EndnoteReference"/>
          <w:rFonts w:ascii="Georgia" w:hAnsi="Georgia"/>
          <w:sz w:val="20"/>
          <w:szCs w:val="20"/>
        </w:rPr>
        <w:endnoteRef/>
      </w:r>
      <w:r w:rsidRPr="00A146AB">
        <w:rPr>
          <w:rFonts w:ascii="Georgia" w:hAnsi="Georgia"/>
          <w:sz w:val="20"/>
          <w:szCs w:val="20"/>
        </w:rPr>
        <w:t xml:space="preserve"> Jennifer Prah Ruger, “Ethics of the Social Determinants of Health,” </w:t>
      </w:r>
      <w:r w:rsidRPr="00A146AB">
        <w:rPr>
          <w:rFonts w:ascii="Georgia" w:hAnsi="Georgia"/>
          <w:i/>
          <w:sz w:val="20"/>
          <w:szCs w:val="20"/>
        </w:rPr>
        <w:t>Lancet</w:t>
      </w:r>
      <w:r w:rsidRPr="00A146AB">
        <w:rPr>
          <w:rFonts w:ascii="Georgia" w:hAnsi="Georgia"/>
          <w:sz w:val="20"/>
          <w:szCs w:val="20"/>
        </w:rPr>
        <w:t xml:space="preserve"> 364, (2004): 1092-97.  </w:t>
      </w:r>
    </w:p>
  </w:endnote>
  <w:endnote w:id="160">
    <w:p w:rsidR="00566981" w:rsidRPr="00A146AB" w:rsidRDefault="00566981" w:rsidP="00875BDF">
      <w:pPr>
        <w:pStyle w:val="NoSpacing"/>
        <w:rPr>
          <w:rFonts w:ascii="Georgia" w:hAnsi="Georgia"/>
          <w:sz w:val="20"/>
          <w:szCs w:val="20"/>
        </w:rPr>
      </w:pPr>
      <w:r w:rsidRPr="00A146AB">
        <w:rPr>
          <w:rStyle w:val="EndnoteReference"/>
          <w:rFonts w:ascii="Georgia" w:hAnsi="Georgia"/>
          <w:sz w:val="20"/>
          <w:szCs w:val="20"/>
        </w:rPr>
        <w:endnoteRef/>
      </w:r>
      <w:r w:rsidRPr="00A146AB">
        <w:rPr>
          <w:rFonts w:ascii="Georgia" w:hAnsi="Georgia"/>
          <w:sz w:val="20"/>
          <w:szCs w:val="20"/>
        </w:rPr>
        <w:t xml:space="preserve"> Szlezak et al., “Global Health System.”</w:t>
      </w:r>
    </w:p>
  </w:endnote>
  <w:endnote w:id="161">
    <w:p w:rsidR="00566981" w:rsidRPr="00A146AB" w:rsidRDefault="00566981" w:rsidP="00875BDF">
      <w:pPr>
        <w:pStyle w:val="NoSpacing"/>
        <w:rPr>
          <w:rFonts w:ascii="Georgia" w:hAnsi="Georgia"/>
          <w:sz w:val="20"/>
          <w:szCs w:val="20"/>
        </w:rPr>
      </w:pPr>
      <w:r w:rsidRPr="00A146AB">
        <w:rPr>
          <w:rStyle w:val="EndnoteReference"/>
          <w:rFonts w:ascii="Georgia" w:hAnsi="Georgia"/>
          <w:sz w:val="20"/>
          <w:szCs w:val="20"/>
        </w:rPr>
        <w:endnoteRef/>
      </w:r>
      <w:r w:rsidRPr="00A146AB">
        <w:rPr>
          <w:rFonts w:ascii="Georgia" w:hAnsi="Georgia"/>
          <w:sz w:val="20"/>
          <w:szCs w:val="20"/>
        </w:rPr>
        <w:t xml:space="preserve"> Liese et al., “Neglected Tropical Diseases 1”; Bernard Pécoul, Pierre Chirac, Patrice Trouiller, and Jacques Pinel, “Access to Essential Drugs in Poor Countries: A Lost </w:t>
      </w:r>
      <w:smartTag w:uri="urn:schemas-microsoft-com:office:smarttags" w:element="City">
        <w:smartTag w:uri="urn:schemas-microsoft-com:office:smarttags" w:element="place">
          <w:r w:rsidRPr="00A146AB">
            <w:rPr>
              <w:rFonts w:ascii="Georgia" w:hAnsi="Georgia"/>
              <w:sz w:val="20"/>
              <w:szCs w:val="20"/>
            </w:rPr>
            <w:t>Battle</w:t>
          </w:r>
        </w:smartTag>
      </w:smartTag>
      <w:r w:rsidRPr="00A146AB">
        <w:rPr>
          <w:rFonts w:ascii="Georgia" w:hAnsi="Georgia"/>
          <w:sz w:val="20"/>
          <w:szCs w:val="20"/>
        </w:rPr>
        <w:t xml:space="preserve">?” </w:t>
      </w:r>
      <w:r w:rsidRPr="00A146AB">
        <w:rPr>
          <w:rFonts w:ascii="Georgia" w:hAnsi="Georgia"/>
          <w:i/>
          <w:sz w:val="20"/>
          <w:szCs w:val="20"/>
        </w:rPr>
        <w:t xml:space="preserve">Journal of the American Medical Association </w:t>
      </w:r>
      <w:r w:rsidRPr="00A146AB">
        <w:rPr>
          <w:rFonts w:ascii="Georgia" w:hAnsi="Georgia"/>
          <w:sz w:val="20"/>
          <w:szCs w:val="20"/>
        </w:rPr>
        <w:t xml:space="preserve">281, no.4 (1999): 361-67.  </w:t>
      </w:r>
    </w:p>
  </w:endnote>
  <w:endnote w:id="162">
    <w:p w:rsidR="00566981" w:rsidRPr="00A146AB" w:rsidRDefault="00566981" w:rsidP="00875BDF">
      <w:pPr>
        <w:pStyle w:val="NoSpacing"/>
        <w:rPr>
          <w:rFonts w:ascii="Georgia" w:hAnsi="Georgia"/>
          <w:sz w:val="20"/>
          <w:szCs w:val="20"/>
        </w:rPr>
      </w:pPr>
      <w:r w:rsidRPr="00A146AB">
        <w:rPr>
          <w:rStyle w:val="EndnoteReference"/>
          <w:rFonts w:ascii="Georgia" w:hAnsi="Georgia"/>
          <w:sz w:val="20"/>
          <w:szCs w:val="20"/>
        </w:rPr>
        <w:endnoteRef/>
      </w:r>
      <w:r w:rsidRPr="00A146AB">
        <w:rPr>
          <w:rFonts w:ascii="Georgia" w:hAnsi="Georgia"/>
          <w:sz w:val="20"/>
          <w:szCs w:val="20"/>
        </w:rPr>
        <w:t xml:space="preserve"> Joseph DiMasi, Ronald Hansen, and Henry Grabowski, “The Price of Innovation: New Estimates of Drug Development Costs,” </w:t>
      </w:r>
      <w:r w:rsidRPr="00A146AB">
        <w:rPr>
          <w:rFonts w:ascii="Georgia" w:hAnsi="Georgia"/>
          <w:i/>
          <w:sz w:val="20"/>
          <w:szCs w:val="20"/>
        </w:rPr>
        <w:t>Journal of Health Economics</w:t>
      </w:r>
      <w:r w:rsidRPr="00A146AB">
        <w:rPr>
          <w:rFonts w:ascii="Georgia" w:hAnsi="Georgia"/>
          <w:sz w:val="20"/>
          <w:szCs w:val="20"/>
        </w:rPr>
        <w:t xml:space="preserve"> 22, (2003): 151-85; Joseph Savirimuthu, “The Corporate Pharmaceutical Model and the Legacy of </w:t>
      </w:r>
      <w:smartTag w:uri="urn:schemas-microsoft-com:office:smarttags" w:element="City">
        <w:r w:rsidRPr="00A146AB">
          <w:rPr>
            <w:rFonts w:ascii="Georgia" w:hAnsi="Georgia"/>
            <w:sz w:val="20"/>
            <w:szCs w:val="20"/>
          </w:rPr>
          <w:t>Doha</w:t>
        </w:r>
      </w:smartTag>
      <w:r w:rsidRPr="00A146AB">
        <w:rPr>
          <w:rFonts w:ascii="Georgia" w:hAnsi="Georgia"/>
          <w:sz w:val="20"/>
          <w:szCs w:val="20"/>
        </w:rPr>
        <w:t xml:space="preserve">: Whither a Global Consensus on Public Health Governance?”, </w:t>
      </w:r>
      <w:smartTag w:uri="urn:schemas-microsoft-com:office:smarttags" w:element="place">
        <w:r w:rsidRPr="00A146AB">
          <w:rPr>
            <w:rFonts w:ascii="Georgia" w:hAnsi="Georgia"/>
            <w:i/>
            <w:sz w:val="20"/>
            <w:szCs w:val="20"/>
          </w:rPr>
          <w:t>South Asia</w:t>
        </w:r>
      </w:smartTag>
      <w:r w:rsidRPr="00A146AB">
        <w:rPr>
          <w:rFonts w:ascii="Georgia" w:hAnsi="Georgia"/>
          <w:i/>
          <w:sz w:val="20"/>
          <w:szCs w:val="20"/>
        </w:rPr>
        <w:t xml:space="preserve"> Economic Journal</w:t>
      </w:r>
      <w:r w:rsidRPr="00A146AB">
        <w:rPr>
          <w:rFonts w:ascii="Georgia" w:hAnsi="Georgia"/>
          <w:sz w:val="20"/>
          <w:szCs w:val="20"/>
        </w:rPr>
        <w:t xml:space="preserve"> 4, (2003): 73-98.  </w:t>
      </w:r>
    </w:p>
  </w:endnote>
  <w:endnote w:id="163">
    <w:p w:rsidR="00566981" w:rsidRPr="00A146AB" w:rsidRDefault="00566981" w:rsidP="00875BDF">
      <w:pPr>
        <w:pStyle w:val="NoSpacing"/>
        <w:rPr>
          <w:rFonts w:ascii="Georgia" w:hAnsi="Georgia"/>
          <w:sz w:val="20"/>
          <w:szCs w:val="20"/>
        </w:rPr>
      </w:pPr>
      <w:r w:rsidRPr="00A146AB">
        <w:rPr>
          <w:rStyle w:val="EndnoteReference"/>
          <w:rFonts w:ascii="Georgia" w:hAnsi="Georgia"/>
          <w:sz w:val="20"/>
          <w:szCs w:val="20"/>
        </w:rPr>
        <w:endnoteRef/>
      </w:r>
      <w:r w:rsidRPr="00A146AB">
        <w:rPr>
          <w:rFonts w:ascii="Georgia" w:hAnsi="Georgia"/>
          <w:sz w:val="20"/>
          <w:szCs w:val="20"/>
        </w:rPr>
        <w:t xml:space="preserve"> Christopher Nidel, “Public Health, Hypocrisy, and Brown-Skinned People,” </w:t>
      </w:r>
      <w:r w:rsidRPr="00A146AB">
        <w:rPr>
          <w:rFonts w:ascii="Georgia" w:hAnsi="Georgia"/>
          <w:i/>
          <w:sz w:val="20"/>
          <w:szCs w:val="20"/>
        </w:rPr>
        <w:t>Food and Drug Law Journal</w:t>
      </w:r>
      <w:r w:rsidRPr="00A146AB">
        <w:rPr>
          <w:rFonts w:ascii="Georgia" w:hAnsi="Georgia"/>
          <w:sz w:val="20"/>
          <w:szCs w:val="20"/>
        </w:rPr>
        <w:t xml:space="preserve"> 59, (2004): 355-81; Amitava Banerjee, Aiden Hollis, and Thomas Pogge. “The Health Impact Fund: Incentives for Improving Access to Medicines,” </w:t>
      </w:r>
      <w:r w:rsidRPr="00A146AB">
        <w:rPr>
          <w:rFonts w:ascii="Georgia" w:hAnsi="Georgia"/>
          <w:i/>
          <w:sz w:val="20"/>
          <w:szCs w:val="20"/>
        </w:rPr>
        <w:t>Lancet</w:t>
      </w:r>
      <w:r w:rsidRPr="00A146AB">
        <w:rPr>
          <w:rFonts w:ascii="Georgia" w:hAnsi="Georgia"/>
          <w:sz w:val="20"/>
          <w:szCs w:val="20"/>
        </w:rPr>
        <w:t xml:space="preserve"> 375 (2010): 166-9.    </w:t>
      </w:r>
    </w:p>
  </w:endnote>
  <w:endnote w:id="164">
    <w:p w:rsidR="00566981" w:rsidRPr="00A146AB" w:rsidRDefault="00566981" w:rsidP="00875BDF">
      <w:pPr>
        <w:pStyle w:val="NoSpacing"/>
        <w:rPr>
          <w:rFonts w:ascii="Georgia" w:hAnsi="Georgia"/>
          <w:sz w:val="20"/>
          <w:szCs w:val="20"/>
        </w:rPr>
      </w:pPr>
      <w:r w:rsidRPr="00A146AB">
        <w:rPr>
          <w:rStyle w:val="EndnoteReference"/>
          <w:rFonts w:ascii="Georgia" w:hAnsi="Georgia"/>
          <w:sz w:val="20"/>
          <w:szCs w:val="20"/>
        </w:rPr>
        <w:endnoteRef/>
      </w:r>
      <w:r w:rsidRPr="00A146AB">
        <w:rPr>
          <w:rFonts w:ascii="Georgia" w:hAnsi="Georgia"/>
          <w:sz w:val="20"/>
          <w:szCs w:val="20"/>
        </w:rPr>
        <w:t xml:space="preserve"> Naomi Bass, “Implications of the TRIPS Agreement for Developing Countries: Pharmaceutical Patent Laws in Brazil and South Africa in the 21</w:t>
      </w:r>
      <w:r w:rsidRPr="00A146AB">
        <w:rPr>
          <w:rFonts w:ascii="Georgia" w:hAnsi="Georgia"/>
          <w:sz w:val="20"/>
          <w:szCs w:val="20"/>
          <w:vertAlign w:val="superscript"/>
        </w:rPr>
        <w:t>st</w:t>
      </w:r>
      <w:r w:rsidRPr="00A146AB">
        <w:rPr>
          <w:rFonts w:ascii="Georgia" w:hAnsi="Georgia"/>
          <w:sz w:val="20"/>
          <w:szCs w:val="20"/>
        </w:rPr>
        <w:t xml:space="preserve"> Century,” </w:t>
      </w:r>
      <w:r w:rsidRPr="00A146AB">
        <w:rPr>
          <w:rFonts w:ascii="Georgia" w:hAnsi="Georgia"/>
          <w:i/>
          <w:sz w:val="20"/>
          <w:szCs w:val="20"/>
        </w:rPr>
        <w:t>George Washington International Law Review</w:t>
      </w:r>
      <w:r w:rsidRPr="00A146AB">
        <w:rPr>
          <w:rFonts w:ascii="Georgia" w:hAnsi="Georgia"/>
          <w:sz w:val="20"/>
          <w:szCs w:val="20"/>
        </w:rPr>
        <w:t xml:space="preserve"> 34, no.1 (2002): 191-222; Nana Poku, “Africa’s AIDS Crisis in Context: ‘How the Poor are Dying’,” </w:t>
      </w:r>
      <w:r w:rsidRPr="00A146AB">
        <w:rPr>
          <w:rFonts w:ascii="Georgia" w:hAnsi="Georgia"/>
          <w:i/>
          <w:sz w:val="20"/>
          <w:szCs w:val="20"/>
        </w:rPr>
        <w:t xml:space="preserve">Third World Quarterly </w:t>
      </w:r>
      <w:r w:rsidRPr="00A146AB">
        <w:rPr>
          <w:rFonts w:ascii="Georgia" w:hAnsi="Georgia"/>
          <w:sz w:val="20"/>
          <w:szCs w:val="20"/>
        </w:rPr>
        <w:t xml:space="preserve">22, no.2 (2001): 191-204; Caroline Thomas, “Trade Policy and the Politics of Access to Drugs,” </w:t>
      </w:r>
      <w:r w:rsidRPr="00A146AB">
        <w:rPr>
          <w:rFonts w:ascii="Georgia" w:hAnsi="Georgia"/>
          <w:i/>
          <w:sz w:val="20"/>
          <w:szCs w:val="20"/>
        </w:rPr>
        <w:t xml:space="preserve">Third World Quarterly </w:t>
      </w:r>
      <w:r w:rsidRPr="00A146AB">
        <w:rPr>
          <w:rFonts w:ascii="Georgia" w:hAnsi="Georgia"/>
          <w:sz w:val="20"/>
          <w:szCs w:val="20"/>
        </w:rPr>
        <w:t xml:space="preserve">23, no.2 (2002): 251-64.   </w:t>
      </w:r>
    </w:p>
  </w:endnote>
  <w:endnote w:id="165">
    <w:p w:rsidR="00566981" w:rsidRPr="00A146AB" w:rsidRDefault="00566981" w:rsidP="00875BDF">
      <w:pPr>
        <w:pStyle w:val="NoSpacing"/>
        <w:rPr>
          <w:rFonts w:ascii="Georgia" w:hAnsi="Georgia"/>
          <w:sz w:val="20"/>
          <w:szCs w:val="20"/>
        </w:rPr>
      </w:pPr>
      <w:r w:rsidRPr="00A146AB">
        <w:rPr>
          <w:rStyle w:val="EndnoteReference"/>
          <w:rFonts w:ascii="Georgia" w:hAnsi="Georgia"/>
          <w:sz w:val="20"/>
          <w:szCs w:val="20"/>
        </w:rPr>
        <w:endnoteRef/>
      </w:r>
      <w:r w:rsidRPr="00A146AB">
        <w:rPr>
          <w:rFonts w:ascii="Georgia" w:hAnsi="Georgia"/>
          <w:sz w:val="20"/>
          <w:szCs w:val="20"/>
        </w:rPr>
        <w:t xml:space="preserve"> Judith Wagner and Elizabeth McCarthy, “International Differences in Drug Prices,” </w:t>
      </w:r>
      <w:r w:rsidRPr="00A146AB">
        <w:rPr>
          <w:rFonts w:ascii="Georgia" w:hAnsi="Georgia"/>
          <w:i/>
          <w:sz w:val="20"/>
          <w:szCs w:val="20"/>
        </w:rPr>
        <w:t>Annual Review of Public Health</w:t>
      </w:r>
      <w:r w:rsidRPr="00A146AB">
        <w:rPr>
          <w:rFonts w:ascii="Georgia" w:hAnsi="Georgia"/>
          <w:sz w:val="20"/>
          <w:szCs w:val="20"/>
        </w:rPr>
        <w:t xml:space="preserve"> 25, (2004): 475-95.  </w:t>
      </w:r>
    </w:p>
  </w:endnote>
  <w:endnote w:id="166">
    <w:p w:rsidR="00566981" w:rsidRPr="00A146AB" w:rsidRDefault="00566981" w:rsidP="00875BDF">
      <w:pPr>
        <w:pStyle w:val="NoSpacing"/>
        <w:rPr>
          <w:rFonts w:ascii="Georgia" w:hAnsi="Georgia"/>
          <w:sz w:val="20"/>
          <w:szCs w:val="20"/>
        </w:rPr>
      </w:pPr>
      <w:r w:rsidRPr="00A146AB">
        <w:rPr>
          <w:rStyle w:val="EndnoteReference"/>
          <w:rFonts w:ascii="Georgia" w:hAnsi="Georgia"/>
          <w:sz w:val="20"/>
          <w:szCs w:val="20"/>
        </w:rPr>
        <w:endnoteRef/>
      </w:r>
      <w:r w:rsidRPr="00A146AB">
        <w:rPr>
          <w:rFonts w:ascii="Georgia" w:hAnsi="Georgia"/>
          <w:sz w:val="20"/>
          <w:szCs w:val="20"/>
        </w:rPr>
        <w:t xml:space="preserve"> Thomas, “Politics of Access to Drugs”; Fantu Cheru, “Debt, Adjustment and the Politics of Effective Response to HIV/AIDS in Africa,” </w:t>
      </w:r>
      <w:r w:rsidRPr="00A146AB">
        <w:rPr>
          <w:rFonts w:ascii="Georgia" w:hAnsi="Georgia"/>
          <w:i/>
          <w:sz w:val="20"/>
          <w:szCs w:val="20"/>
        </w:rPr>
        <w:t xml:space="preserve">Third World Quarterly </w:t>
      </w:r>
      <w:r w:rsidRPr="00A146AB">
        <w:rPr>
          <w:rFonts w:ascii="Georgia" w:hAnsi="Georgia"/>
          <w:sz w:val="20"/>
          <w:szCs w:val="20"/>
        </w:rPr>
        <w:t xml:space="preserve">23, no.2 (2002): 299-312; Duncan Matthews, “WTO Decision on Implementation of Paragraph 6 of the Doha Declaration on the TRIPS Agreement and Public Health: A Solution to the Access to Essential Medicines Problem?”, </w:t>
      </w:r>
      <w:r w:rsidRPr="00A146AB">
        <w:rPr>
          <w:rFonts w:ascii="Georgia" w:hAnsi="Georgia"/>
          <w:i/>
          <w:sz w:val="20"/>
          <w:szCs w:val="20"/>
        </w:rPr>
        <w:t xml:space="preserve">Journal of International Economic Law </w:t>
      </w:r>
      <w:r w:rsidRPr="00A146AB">
        <w:rPr>
          <w:rFonts w:ascii="Georgia" w:hAnsi="Georgia"/>
          <w:sz w:val="20"/>
          <w:szCs w:val="20"/>
        </w:rPr>
        <w:t xml:space="preserve">7, no.1 (2004): 73-107.   </w:t>
      </w:r>
    </w:p>
  </w:endnote>
  <w:endnote w:id="167">
    <w:p w:rsidR="00566981" w:rsidRPr="00A146AB" w:rsidRDefault="00566981" w:rsidP="00875BDF">
      <w:pPr>
        <w:pStyle w:val="NoSpacing"/>
        <w:rPr>
          <w:rFonts w:ascii="Georgia" w:hAnsi="Georgia"/>
          <w:sz w:val="20"/>
          <w:szCs w:val="20"/>
        </w:rPr>
      </w:pPr>
      <w:r w:rsidRPr="00A146AB">
        <w:rPr>
          <w:rStyle w:val="EndnoteReference"/>
          <w:rFonts w:ascii="Georgia" w:hAnsi="Georgia"/>
          <w:sz w:val="20"/>
          <w:szCs w:val="20"/>
        </w:rPr>
        <w:endnoteRef/>
      </w:r>
      <w:r w:rsidRPr="00A146AB">
        <w:rPr>
          <w:rFonts w:ascii="Georgia" w:hAnsi="Georgia"/>
          <w:sz w:val="20"/>
          <w:szCs w:val="20"/>
        </w:rPr>
        <w:t xml:space="preserve"> Amir Attaran, “How do Patents and Economic Policies Affect Access to Essential Medicines in Developing Countries?”, </w:t>
      </w:r>
      <w:r w:rsidRPr="00A146AB">
        <w:rPr>
          <w:rFonts w:ascii="Georgia" w:hAnsi="Georgia"/>
          <w:i/>
          <w:sz w:val="20"/>
          <w:szCs w:val="20"/>
        </w:rPr>
        <w:t>Health Affairs</w:t>
      </w:r>
      <w:r w:rsidRPr="00A146AB">
        <w:rPr>
          <w:rFonts w:ascii="Georgia" w:hAnsi="Georgia"/>
          <w:sz w:val="20"/>
          <w:szCs w:val="20"/>
        </w:rPr>
        <w:t xml:space="preserve"> 23, no.3 (2004): 155-66.  </w:t>
      </w:r>
    </w:p>
  </w:endnote>
  <w:endnote w:id="168">
    <w:p w:rsidR="00566981" w:rsidRPr="00A146AB" w:rsidRDefault="00566981" w:rsidP="00875BDF">
      <w:pPr>
        <w:pStyle w:val="NoSpacing"/>
        <w:rPr>
          <w:rFonts w:ascii="Georgia" w:hAnsi="Georgia"/>
          <w:sz w:val="20"/>
          <w:szCs w:val="20"/>
        </w:rPr>
      </w:pPr>
      <w:r w:rsidRPr="00A146AB">
        <w:rPr>
          <w:rStyle w:val="EndnoteReference"/>
          <w:rFonts w:ascii="Georgia" w:hAnsi="Georgia"/>
          <w:sz w:val="20"/>
          <w:szCs w:val="20"/>
        </w:rPr>
        <w:endnoteRef/>
      </w:r>
      <w:r w:rsidRPr="00A146AB">
        <w:rPr>
          <w:rFonts w:ascii="Georgia" w:hAnsi="Georgia"/>
          <w:sz w:val="20"/>
          <w:szCs w:val="20"/>
        </w:rPr>
        <w:t xml:space="preserve"> Amir Attaran and Lee Gillespie-White, “Do Patents for Antiretroviral Drugs Constrain Access to AIDS Treatment in </w:t>
      </w:r>
      <w:smartTag w:uri="urn:schemas-microsoft-com:office:smarttags" w:element="place">
        <w:r w:rsidRPr="00A146AB">
          <w:rPr>
            <w:rFonts w:ascii="Georgia" w:hAnsi="Georgia"/>
            <w:sz w:val="20"/>
            <w:szCs w:val="20"/>
          </w:rPr>
          <w:t>Africa</w:t>
        </w:r>
      </w:smartTag>
      <w:r w:rsidRPr="00A146AB">
        <w:rPr>
          <w:rFonts w:ascii="Georgia" w:hAnsi="Georgia"/>
          <w:sz w:val="20"/>
          <w:szCs w:val="20"/>
        </w:rPr>
        <w:t xml:space="preserve">?” </w:t>
      </w:r>
      <w:r w:rsidRPr="00A146AB">
        <w:rPr>
          <w:rFonts w:ascii="Georgia" w:hAnsi="Georgia"/>
          <w:i/>
          <w:sz w:val="20"/>
          <w:szCs w:val="20"/>
        </w:rPr>
        <w:t xml:space="preserve">Journal of the American Medical Association </w:t>
      </w:r>
      <w:r w:rsidRPr="00A146AB">
        <w:rPr>
          <w:rFonts w:ascii="Georgia" w:hAnsi="Georgia"/>
          <w:sz w:val="20"/>
          <w:szCs w:val="20"/>
        </w:rPr>
        <w:t xml:space="preserve">286, no.15 (2001): 1886-92.  </w:t>
      </w:r>
    </w:p>
  </w:endnote>
  <w:endnote w:id="169">
    <w:p w:rsidR="00566981" w:rsidRPr="00A146AB" w:rsidRDefault="00566981" w:rsidP="00875BDF">
      <w:pPr>
        <w:pStyle w:val="NoSpacing"/>
        <w:rPr>
          <w:rFonts w:ascii="Georgia" w:hAnsi="Georgia"/>
          <w:sz w:val="20"/>
          <w:szCs w:val="20"/>
        </w:rPr>
      </w:pPr>
      <w:r w:rsidRPr="00A146AB">
        <w:rPr>
          <w:rStyle w:val="EndnoteReference"/>
          <w:rFonts w:ascii="Georgia" w:hAnsi="Georgia"/>
          <w:sz w:val="20"/>
          <w:szCs w:val="20"/>
        </w:rPr>
        <w:endnoteRef/>
      </w:r>
      <w:r w:rsidRPr="00A146AB">
        <w:rPr>
          <w:rFonts w:ascii="Georgia" w:hAnsi="Georgia"/>
          <w:sz w:val="20"/>
          <w:szCs w:val="20"/>
        </w:rPr>
        <w:t xml:space="preserve"> Susan K. Sell, “The Quest for Global Governance in Intellectual Property and Public Health: Structural, Discursive, and Institutional Dimensions,” </w:t>
      </w:r>
      <w:r w:rsidRPr="00A146AB">
        <w:rPr>
          <w:rFonts w:ascii="Georgia" w:hAnsi="Georgia"/>
          <w:i/>
          <w:sz w:val="20"/>
          <w:szCs w:val="20"/>
        </w:rPr>
        <w:t xml:space="preserve">Temple Law Review </w:t>
      </w:r>
      <w:r w:rsidRPr="00A146AB">
        <w:rPr>
          <w:rFonts w:ascii="Georgia" w:hAnsi="Georgia"/>
          <w:sz w:val="20"/>
          <w:szCs w:val="20"/>
        </w:rPr>
        <w:t xml:space="preserve">77, no.2 (2004): 363-400.  </w:t>
      </w:r>
    </w:p>
  </w:endnote>
  <w:endnote w:id="170">
    <w:p w:rsidR="00566981" w:rsidRPr="00A146AB" w:rsidRDefault="00566981" w:rsidP="00875BDF">
      <w:pPr>
        <w:pStyle w:val="NoSpacing"/>
        <w:rPr>
          <w:rFonts w:ascii="Georgia" w:hAnsi="Georgia"/>
          <w:sz w:val="20"/>
          <w:szCs w:val="20"/>
        </w:rPr>
      </w:pPr>
      <w:r w:rsidRPr="00A146AB">
        <w:rPr>
          <w:rStyle w:val="EndnoteReference"/>
          <w:rFonts w:ascii="Georgia" w:hAnsi="Georgia"/>
          <w:sz w:val="20"/>
          <w:szCs w:val="20"/>
        </w:rPr>
        <w:endnoteRef/>
      </w:r>
      <w:r w:rsidRPr="00A146AB">
        <w:rPr>
          <w:rFonts w:ascii="Georgia" w:hAnsi="Georgia"/>
          <w:sz w:val="20"/>
          <w:szCs w:val="20"/>
        </w:rPr>
        <w:t xml:space="preserve"> Mark Heywood, “Drug Access, Patents and Global Health: ‘Chaffed and Waxed Sufficient,’” </w:t>
      </w:r>
      <w:r w:rsidRPr="00A146AB">
        <w:rPr>
          <w:rFonts w:ascii="Georgia" w:hAnsi="Georgia"/>
          <w:i/>
          <w:sz w:val="20"/>
          <w:szCs w:val="20"/>
        </w:rPr>
        <w:t xml:space="preserve">Third World Quarterly </w:t>
      </w:r>
      <w:r w:rsidRPr="00A146AB">
        <w:rPr>
          <w:rFonts w:ascii="Georgia" w:hAnsi="Georgia"/>
          <w:sz w:val="20"/>
          <w:szCs w:val="20"/>
        </w:rPr>
        <w:t xml:space="preserve">23, no.2 (2002): 217-31.  </w:t>
      </w:r>
    </w:p>
  </w:endnote>
  <w:endnote w:id="171">
    <w:p w:rsidR="00566981" w:rsidRPr="00A146AB" w:rsidRDefault="00566981" w:rsidP="00875BDF">
      <w:pPr>
        <w:pStyle w:val="NoSpacing"/>
        <w:rPr>
          <w:rFonts w:ascii="Georgia" w:hAnsi="Georgia"/>
          <w:sz w:val="20"/>
          <w:szCs w:val="20"/>
        </w:rPr>
      </w:pPr>
      <w:r w:rsidRPr="00A146AB">
        <w:rPr>
          <w:rStyle w:val="EndnoteReference"/>
          <w:rFonts w:ascii="Georgia" w:hAnsi="Georgia"/>
          <w:sz w:val="20"/>
          <w:szCs w:val="20"/>
        </w:rPr>
        <w:endnoteRef/>
      </w:r>
      <w:r w:rsidRPr="00A146AB">
        <w:rPr>
          <w:rFonts w:ascii="Georgia" w:hAnsi="Georgia"/>
          <w:sz w:val="20"/>
          <w:szCs w:val="20"/>
        </w:rPr>
        <w:t xml:space="preserve"> Labonte et al., </w:t>
      </w:r>
      <w:r w:rsidRPr="00A146AB">
        <w:rPr>
          <w:rFonts w:ascii="Georgia" w:hAnsi="Georgia"/>
          <w:i/>
          <w:sz w:val="20"/>
          <w:szCs w:val="20"/>
        </w:rPr>
        <w:t>Fatal Indifference</w:t>
      </w:r>
      <w:r w:rsidRPr="00A146AB">
        <w:rPr>
          <w:rFonts w:ascii="Georgia" w:hAnsi="Georgia"/>
          <w:sz w:val="20"/>
          <w:szCs w:val="20"/>
        </w:rPr>
        <w:t xml:space="preserve">. </w:t>
      </w:r>
    </w:p>
  </w:endnote>
  <w:endnote w:id="172">
    <w:p w:rsidR="00566981" w:rsidRPr="00A146AB" w:rsidRDefault="00566981" w:rsidP="00875BDF">
      <w:pPr>
        <w:pStyle w:val="NoSpacing"/>
        <w:rPr>
          <w:rFonts w:ascii="Georgia" w:hAnsi="Georgia"/>
          <w:sz w:val="20"/>
          <w:szCs w:val="20"/>
        </w:rPr>
      </w:pPr>
      <w:r w:rsidRPr="00A146AB">
        <w:rPr>
          <w:rStyle w:val="EndnoteReference"/>
          <w:rFonts w:ascii="Georgia" w:hAnsi="Georgia"/>
          <w:sz w:val="20"/>
          <w:szCs w:val="20"/>
        </w:rPr>
        <w:endnoteRef/>
      </w:r>
      <w:r w:rsidRPr="00A146AB">
        <w:rPr>
          <w:rFonts w:ascii="Georgia" w:hAnsi="Georgia"/>
          <w:sz w:val="20"/>
          <w:szCs w:val="20"/>
        </w:rPr>
        <w:t xml:space="preserve"> Chantal Blouin, Nick Drager, and Richard Smith, eds., </w:t>
      </w:r>
      <w:r w:rsidRPr="00A146AB">
        <w:rPr>
          <w:rFonts w:ascii="Georgia" w:hAnsi="Georgia"/>
          <w:i/>
          <w:sz w:val="20"/>
          <w:szCs w:val="20"/>
        </w:rPr>
        <w:t>International Trade in Health Services and the GATS: Current Issues and Debates</w:t>
      </w:r>
      <w:r w:rsidRPr="00A146AB">
        <w:rPr>
          <w:rFonts w:ascii="Georgia" w:hAnsi="Georgia"/>
          <w:sz w:val="20"/>
          <w:szCs w:val="20"/>
        </w:rPr>
        <w:t>, Washington, DC: World Bank, 2005; Ilona Kickbusch, “Health and Citizenship: The Characteristics of 21</w:t>
      </w:r>
      <w:r w:rsidRPr="00A146AB">
        <w:rPr>
          <w:rFonts w:ascii="Georgia" w:hAnsi="Georgia"/>
          <w:sz w:val="20"/>
          <w:szCs w:val="20"/>
          <w:vertAlign w:val="superscript"/>
        </w:rPr>
        <w:t>st</w:t>
      </w:r>
      <w:r w:rsidRPr="00A146AB">
        <w:rPr>
          <w:rFonts w:ascii="Georgia" w:hAnsi="Georgia"/>
          <w:sz w:val="20"/>
          <w:szCs w:val="20"/>
        </w:rPr>
        <w:t xml:space="preserve"> Century Health,” </w:t>
      </w:r>
      <w:r w:rsidRPr="00A146AB">
        <w:rPr>
          <w:rFonts w:ascii="Georgia" w:hAnsi="Georgia"/>
          <w:i/>
          <w:sz w:val="20"/>
          <w:szCs w:val="20"/>
        </w:rPr>
        <w:t xml:space="preserve">World Hospital and Health Services </w:t>
      </w:r>
      <w:r w:rsidRPr="00A146AB">
        <w:rPr>
          <w:rFonts w:ascii="Georgia" w:hAnsi="Georgia"/>
          <w:sz w:val="20"/>
          <w:szCs w:val="20"/>
        </w:rPr>
        <w:t xml:space="preserve">40, no.4 (2004): 12-4.   </w:t>
      </w:r>
    </w:p>
  </w:endnote>
  <w:endnote w:id="173">
    <w:p w:rsidR="00566981" w:rsidRPr="00A146AB" w:rsidRDefault="00566981" w:rsidP="00875BDF">
      <w:pPr>
        <w:pStyle w:val="NoSpacing"/>
        <w:rPr>
          <w:rFonts w:ascii="Georgia" w:hAnsi="Georgia"/>
          <w:sz w:val="20"/>
          <w:szCs w:val="20"/>
        </w:rPr>
      </w:pPr>
      <w:r w:rsidRPr="00A146AB">
        <w:rPr>
          <w:rStyle w:val="EndnoteReference"/>
          <w:rFonts w:ascii="Georgia" w:hAnsi="Georgia"/>
          <w:sz w:val="20"/>
          <w:szCs w:val="20"/>
        </w:rPr>
        <w:endnoteRef/>
      </w:r>
      <w:r w:rsidRPr="00A146AB">
        <w:rPr>
          <w:rFonts w:ascii="Georgia" w:hAnsi="Georgia"/>
          <w:sz w:val="20"/>
          <w:szCs w:val="20"/>
        </w:rPr>
        <w:t xml:space="preserve"> Labonte et al., </w:t>
      </w:r>
      <w:r w:rsidRPr="00A146AB">
        <w:rPr>
          <w:rFonts w:ascii="Georgia" w:hAnsi="Georgia"/>
          <w:i/>
          <w:sz w:val="20"/>
          <w:szCs w:val="20"/>
        </w:rPr>
        <w:t xml:space="preserve">Fatal Indifference; </w:t>
      </w:r>
      <w:r w:rsidRPr="00A146AB">
        <w:rPr>
          <w:rFonts w:ascii="Georgia" w:hAnsi="Georgia"/>
          <w:sz w:val="20"/>
          <w:szCs w:val="20"/>
        </w:rPr>
        <w:t xml:space="preserve">Kelley Lee and Meri Koivusalo, “Trade and Health: Is the Health Community Ready for Action?” </w:t>
      </w:r>
      <w:r w:rsidRPr="00A146AB">
        <w:rPr>
          <w:rFonts w:ascii="Georgia" w:hAnsi="Georgia"/>
          <w:i/>
          <w:sz w:val="20"/>
          <w:szCs w:val="20"/>
        </w:rPr>
        <w:t xml:space="preserve">PLoS Medicine </w:t>
      </w:r>
      <w:r w:rsidRPr="00A146AB">
        <w:rPr>
          <w:rFonts w:ascii="Georgia" w:hAnsi="Georgia"/>
          <w:sz w:val="20"/>
          <w:szCs w:val="20"/>
        </w:rPr>
        <w:t xml:space="preserve">2, no.1 (2005): e8.   </w:t>
      </w:r>
    </w:p>
  </w:endnote>
  <w:endnote w:id="174">
    <w:p w:rsidR="00566981" w:rsidRPr="00A146AB" w:rsidRDefault="00566981" w:rsidP="00875BDF">
      <w:pPr>
        <w:pStyle w:val="NoSpacing"/>
        <w:rPr>
          <w:rFonts w:ascii="Georgia" w:hAnsi="Georgia"/>
          <w:sz w:val="20"/>
          <w:szCs w:val="20"/>
        </w:rPr>
      </w:pPr>
      <w:r w:rsidRPr="00A146AB">
        <w:rPr>
          <w:rStyle w:val="EndnoteReference"/>
          <w:rFonts w:ascii="Georgia" w:hAnsi="Georgia"/>
          <w:sz w:val="20"/>
          <w:szCs w:val="20"/>
        </w:rPr>
        <w:endnoteRef/>
      </w:r>
      <w:r w:rsidRPr="00A146AB">
        <w:rPr>
          <w:rFonts w:ascii="Georgia" w:hAnsi="Georgia"/>
          <w:sz w:val="20"/>
          <w:szCs w:val="20"/>
        </w:rPr>
        <w:t xml:space="preserve"> Labonte et al., </w:t>
      </w:r>
      <w:r w:rsidRPr="00A146AB">
        <w:rPr>
          <w:rFonts w:ascii="Georgia" w:hAnsi="Georgia"/>
          <w:i/>
          <w:sz w:val="20"/>
          <w:szCs w:val="20"/>
        </w:rPr>
        <w:t xml:space="preserve">Fatal Indifference; </w:t>
      </w:r>
      <w:r w:rsidRPr="00A146AB">
        <w:rPr>
          <w:rFonts w:ascii="Georgia" w:hAnsi="Georgia"/>
          <w:sz w:val="20"/>
          <w:szCs w:val="20"/>
        </w:rPr>
        <w:t xml:space="preserve">World Health Organization, </w:t>
      </w:r>
      <w:r w:rsidRPr="00A146AB">
        <w:rPr>
          <w:rFonts w:ascii="Georgia" w:hAnsi="Georgia"/>
          <w:i/>
          <w:sz w:val="20"/>
          <w:szCs w:val="20"/>
        </w:rPr>
        <w:t>World Health Report 2006: Working Together for Health</w:t>
      </w:r>
      <w:r w:rsidRPr="00A146AB">
        <w:rPr>
          <w:rFonts w:ascii="Georgia" w:hAnsi="Georgia"/>
          <w:sz w:val="20"/>
          <w:szCs w:val="20"/>
        </w:rPr>
        <w:t xml:space="preserve">, </w:t>
      </w:r>
      <w:smartTag w:uri="urn:schemas-microsoft-com:office:smarttags" w:element="City">
        <w:smartTag w:uri="urn:schemas-microsoft-com:office:smarttags" w:element="place">
          <w:r w:rsidRPr="00A146AB">
            <w:rPr>
              <w:rFonts w:ascii="Georgia" w:hAnsi="Georgia"/>
              <w:sz w:val="20"/>
              <w:szCs w:val="20"/>
            </w:rPr>
            <w:t>Geneva</w:t>
          </w:r>
        </w:smartTag>
      </w:smartTag>
      <w:r w:rsidRPr="00A146AB">
        <w:rPr>
          <w:rFonts w:ascii="Georgia" w:hAnsi="Georgia"/>
          <w:sz w:val="20"/>
          <w:szCs w:val="20"/>
        </w:rPr>
        <w:t xml:space="preserve">: World Health Organization, 2006.  Available at: http://www.who.int/whr/2006/en; Eric Friedman, </w:t>
      </w:r>
      <w:r w:rsidRPr="00A146AB">
        <w:rPr>
          <w:rFonts w:ascii="Georgia" w:hAnsi="Georgia"/>
          <w:i/>
          <w:sz w:val="20"/>
          <w:szCs w:val="20"/>
        </w:rPr>
        <w:t>An Action Plan to Prevent Brain Drain: Building Equitable Health Systems in Africa,</w:t>
      </w:r>
      <w:r w:rsidRPr="00A146AB">
        <w:rPr>
          <w:rFonts w:ascii="Georgia" w:hAnsi="Georgia"/>
          <w:sz w:val="20"/>
          <w:szCs w:val="20"/>
        </w:rPr>
        <w:t xml:space="preserve"> </w:t>
      </w:r>
      <w:smartTag w:uri="urn:schemas-microsoft-com:office:smarttags" w:element="City">
        <w:smartTag w:uri="urn:schemas-microsoft-com:office:smarttags" w:element="place">
          <w:r w:rsidRPr="00A146AB">
            <w:rPr>
              <w:rFonts w:ascii="Georgia" w:hAnsi="Georgia"/>
              <w:sz w:val="20"/>
              <w:szCs w:val="20"/>
            </w:rPr>
            <w:t>Boston</w:t>
          </w:r>
        </w:smartTag>
      </w:smartTag>
      <w:r w:rsidRPr="00A146AB">
        <w:rPr>
          <w:rFonts w:ascii="Georgia" w:hAnsi="Georgia"/>
          <w:sz w:val="20"/>
          <w:szCs w:val="20"/>
        </w:rPr>
        <w:t>: Physicians for Human Rights, 2004.  Available at:  http://physiciansforhumanrights.org/library/report-2004-july.html</w:t>
      </w:r>
    </w:p>
  </w:endnote>
  <w:endnote w:id="175">
    <w:p w:rsidR="00566981" w:rsidRPr="00A146AB" w:rsidRDefault="00566981" w:rsidP="00875BDF">
      <w:pPr>
        <w:pStyle w:val="NoSpacing"/>
        <w:rPr>
          <w:rFonts w:ascii="Georgia" w:hAnsi="Georgia"/>
          <w:sz w:val="20"/>
          <w:szCs w:val="20"/>
        </w:rPr>
      </w:pPr>
      <w:r w:rsidRPr="00A146AB">
        <w:rPr>
          <w:rStyle w:val="EndnoteReference"/>
          <w:rFonts w:ascii="Georgia" w:hAnsi="Georgia"/>
          <w:sz w:val="20"/>
          <w:szCs w:val="20"/>
        </w:rPr>
        <w:endnoteRef/>
      </w:r>
      <w:r w:rsidRPr="00A146AB">
        <w:rPr>
          <w:rFonts w:ascii="Georgia" w:hAnsi="Georgia"/>
          <w:sz w:val="20"/>
          <w:szCs w:val="20"/>
        </w:rPr>
        <w:t xml:space="preserve"> Tim Brown and Morag Bell, “Imperial or Postcolonial Governance? Dissecting the Genealogy of a Global Public Health Strategy,” </w:t>
      </w:r>
      <w:r w:rsidRPr="00A146AB">
        <w:rPr>
          <w:rFonts w:ascii="Georgia" w:hAnsi="Georgia"/>
          <w:i/>
          <w:sz w:val="20"/>
          <w:szCs w:val="20"/>
        </w:rPr>
        <w:t xml:space="preserve">Social Science and Medicine </w:t>
      </w:r>
      <w:r w:rsidRPr="00A146AB">
        <w:rPr>
          <w:rFonts w:ascii="Georgia" w:hAnsi="Georgia"/>
          <w:sz w:val="20"/>
          <w:szCs w:val="20"/>
        </w:rPr>
        <w:t xml:space="preserve">67, no.10 (2008): 1571-79; David Stuckler, “Population Causes and Consequences of Leading Chronic Diseases: A Comparative Analysis of Prevailing Explanation,” </w:t>
      </w:r>
      <w:r w:rsidRPr="00A146AB">
        <w:rPr>
          <w:rFonts w:ascii="Georgia" w:hAnsi="Georgia"/>
          <w:i/>
          <w:sz w:val="20"/>
          <w:szCs w:val="20"/>
        </w:rPr>
        <w:t xml:space="preserve">Milbank Quarterly </w:t>
      </w:r>
      <w:r w:rsidRPr="00A146AB">
        <w:rPr>
          <w:rFonts w:ascii="Georgia" w:hAnsi="Georgia"/>
          <w:sz w:val="20"/>
          <w:szCs w:val="20"/>
        </w:rPr>
        <w:t xml:space="preserve">86, no.2 (2008): 273-326.     </w:t>
      </w:r>
    </w:p>
  </w:endnote>
  <w:endnote w:id="176">
    <w:p w:rsidR="00566981" w:rsidRPr="00A146AB" w:rsidRDefault="00566981" w:rsidP="00875BDF">
      <w:pPr>
        <w:pStyle w:val="NoSpacing"/>
        <w:rPr>
          <w:rFonts w:ascii="Georgia" w:hAnsi="Georgia"/>
          <w:sz w:val="20"/>
          <w:szCs w:val="20"/>
        </w:rPr>
      </w:pPr>
      <w:r w:rsidRPr="00A146AB">
        <w:rPr>
          <w:rStyle w:val="EndnoteReference"/>
          <w:rFonts w:ascii="Georgia" w:hAnsi="Georgia"/>
          <w:sz w:val="20"/>
          <w:szCs w:val="20"/>
        </w:rPr>
        <w:endnoteRef/>
      </w:r>
      <w:r w:rsidRPr="00A146AB">
        <w:rPr>
          <w:rFonts w:ascii="Georgia" w:hAnsi="Georgia"/>
          <w:sz w:val="20"/>
          <w:szCs w:val="20"/>
        </w:rPr>
        <w:t xml:space="preserve"> David Fidler, “Neither Science nor Shamans: Globalization of Markets and Health in the Developing World,” </w:t>
      </w:r>
      <w:r w:rsidRPr="00A146AB">
        <w:rPr>
          <w:rFonts w:ascii="Georgia" w:hAnsi="Georgia"/>
          <w:i/>
          <w:sz w:val="20"/>
          <w:szCs w:val="20"/>
        </w:rPr>
        <w:t xml:space="preserve">Indiana Journal of Global Legal Studies </w:t>
      </w:r>
      <w:r w:rsidRPr="00A146AB">
        <w:rPr>
          <w:rFonts w:ascii="Georgia" w:hAnsi="Georgia"/>
          <w:sz w:val="20"/>
          <w:szCs w:val="20"/>
        </w:rPr>
        <w:t xml:space="preserve">7, no.1 (1999): 191-224; Robert Beaglehole and Derek Yach, “Globalisation and the Prevention and Control of Non-Communicable Disease: The Neglected Chronic Diseases of Adults,” </w:t>
      </w:r>
      <w:r w:rsidRPr="00A146AB">
        <w:rPr>
          <w:rFonts w:ascii="Georgia" w:hAnsi="Georgia"/>
          <w:i/>
          <w:sz w:val="20"/>
          <w:szCs w:val="20"/>
        </w:rPr>
        <w:t xml:space="preserve">Lancet </w:t>
      </w:r>
      <w:r w:rsidRPr="00A146AB">
        <w:rPr>
          <w:rFonts w:ascii="Georgia" w:hAnsi="Georgia"/>
          <w:sz w:val="20"/>
          <w:szCs w:val="20"/>
        </w:rPr>
        <w:t xml:space="preserve">362, (2003): 903-8; Jeff Collin, Kelley Lee, and Karen Bissell, “The Framework Convention on Tobacco Control: The Politics of Global Health Governance,” </w:t>
      </w:r>
      <w:r w:rsidRPr="00A146AB">
        <w:rPr>
          <w:rFonts w:ascii="Georgia" w:hAnsi="Georgia"/>
          <w:i/>
          <w:sz w:val="20"/>
          <w:szCs w:val="20"/>
        </w:rPr>
        <w:t xml:space="preserve">Third World Quarterly </w:t>
      </w:r>
      <w:r w:rsidRPr="00A146AB">
        <w:rPr>
          <w:rFonts w:ascii="Georgia" w:hAnsi="Georgia"/>
          <w:sz w:val="20"/>
          <w:szCs w:val="20"/>
        </w:rPr>
        <w:t xml:space="preserve">23, no.2 (2002): 265-82; Benjamin M. Meier and Donna Shelley, “The Fourth Pillar of the Framework Convention on Tobacco Control: Harm Reduction and the International Human Right to Health,” </w:t>
      </w:r>
      <w:r w:rsidRPr="00A146AB">
        <w:rPr>
          <w:rFonts w:ascii="Georgia" w:hAnsi="Georgia"/>
          <w:i/>
          <w:sz w:val="20"/>
          <w:szCs w:val="20"/>
        </w:rPr>
        <w:t xml:space="preserve">Public Health Reports </w:t>
      </w:r>
      <w:r w:rsidRPr="00A146AB">
        <w:rPr>
          <w:rFonts w:ascii="Georgia" w:hAnsi="Georgia"/>
          <w:sz w:val="20"/>
          <w:szCs w:val="20"/>
        </w:rPr>
        <w:t xml:space="preserve">121, no.5 (2006): 494-500.   </w:t>
      </w:r>
    </w:p>
  </w:endnote>
  <w:endnote w:id="177">
    <w:p w:rsidR="00566981" w:rsidRPr="00A146AB" w:rsidRDefault="00566981" w:rsidP="00875BDF">
      <w:pPr>
        <w:pStyle w:val="NoSpacing"/>
        <w:rPr>
          <w:rFonts w:ascii="Georgia" w:hAnsi="Georgia"/>
          <w:sz w:val="20"/>
          <w:szCs w:val="20"/>
        </w:rPr>
      </w:pPr>
      <w:r w:rsidRPr="00A146AB">
        <w:rPr>
          <w:rStyle w:val="EndnoteReference"/>
          <w:rFonts w:ascii="Georgia" w:hAnsi="Georgia"/>
          <w:sz w:val="20"/>
          <w:szCs w:val="20"/>
        </w:rPr>
        <w:endnoteRef/>
      </w:r>
      <w:r w:rsidRPr="00A146AB">
        <w:rPr>
          <w:rFonts w:ascii="Georgia" w:hAnsi="Georgia"/>
          <w:sz w:val="20"/>
          <w:szCs w:val="20"/>
        </w:rPr>
        <w:t xml:space="preserve"> Food and Agriculture Organization (FAO), </w:t>
      </w:r>
      <w:r w:rsidRPr="00A146AB">
        <w:rPr>
          <w:rFonts w:ascii="Georgia" w:hAnsi="Georgia"/>
          <w:i/>
          <w:sz w:val="20"/>
          <w:szCs w:val="20"/>
        </w:rPr>
        <w:t>Projections of Tobacco Production, Consumption and Trade to the Year 2010</w:t>
      </w:r>
      <w:r w:rsidRPr="00A146AB">
        <w:rPr>
          <w:rFonts w:ascii="Georgia" w:hAnsi="Georgia"/>
          <w:sz w:val="20"/>
          <w:szCs w:val="20"/>
        </w:rPr>
        <w:t xml:space="preserve">, </w:t>
      </w:r>
      <w:smartTag w:uri="urn:schemas-microsoft-com:office:smarttags" w:element="City">
        <w:smartTag w:uri="urn:schemas-microsoft-com:office:smarttags" w:element="place">
          <w:r w:rsidRPr="00A146AB">
            <w:rPr>
              <w:rFonts w:ascii="Georgia" w:hAnsi="Georgia"/>
              <w:sz w:val="20"/>
              <w:szCs w:val="20"/>
            </w:rPr>
            <w:t>Rome</w:t>
          </w:r>
        </w:smartTag>
      </w:smartTag>
      <w:r w:rsidRPr="00A146AB">
        <w:rPr>
          <w:rFonts w:ascii="Georgia" w:hAnsi="Georgia"/>
          <w:sz w:val="20"/>
          <w:szCs w:val="20"/>
        </w:rPr>
        <w:t xml:space="preserve">: FAO, 2003. Available from http://www.fao.org/docrep/006/y4956e/y4956e08.htm </w:t>
      </w:r>
    </w:p>
  </w:endnote>
  <w:endnote w:id="178">
    <w:p w:rsidR="00566981" w:rsidRPr="00A146AB" w:rsidRDefault="00566981" w:rsidP="00875BDF">
      <w:pPr>
        <w:pStyle w:val="NoSpacing"/>
        <w:rPr>
          <w:rFonts w:ascii="Georgia" w:hAnsi="Georgia"/>
          <w:sz w:val="20"/>
          <w:szCs w:val="20"/>
        </w:rPr>
      </w:pPr>
      <w:r w:rsidRPr="00A146AB">
        <w:rPr>
          <w:rStyle w:val="EndnoteReference"/>
          <w:rFonts w:ascii="Georgia" w:hAnsi="Georgia"/>
          <w:sz w:val="20"/>
          <w:szCs w:val="20"/>
        </w:rPr>
        <w:endnoteRef/>
      </w:r>
      <w:r w:rsidRPr="00A146AB">
        <w:rPr>
          <w:rFonts w:ascii="Georgia" w:hAnsi="Georgia"/>
          <w:sz w:val="20"/>
          <w:szCs w:val="20"/>
        </w:rPr>
        <w:t xml:space="preserve"> Buse and Harmer, “Seven Habits”; Sania Nishtar, “Time for a Global Partnership on Non-Communicable Diseases,” </w:t>
      </w:r>
      <w:r w:rsidRPr="00A146AB">
        <w:rPr>
          <w:rFonts w:ascii="Georgia" w:hAnsi="Georgia"/>
          <w:i/>
          <w:sz w:val="20"/>
          <w:szCs w:val="20"/>
        </w:rPr>
        <w:t xml:space="preserve">Lancet </w:t>
      </w:r>
      <w:r w:rsidRPr="00A146AB">
        <w:rPr>
          <w:rFonts w:ascii="Georgia" w:hAnsi="Georgia"/>
          <w:sz w:val="20"/>
          <w:szCs w:val="20"/>
        </w:rPr>
        <w:t xml:space="preserve">370, (2007): 1887-88; R. S. Magnusson, “Rethinking Global Health Challenges: Towards a ‘Global Compact’ for Reducing the Burden of Chronic Disease,” </w:t>
      </w:r>
      <w:r w:rsidRPr="00A146AB">
        <w:rPr>
          <w:rFonts w:ascii="Georgia" w:hAnsi="Georgia"/>
          <w:i/>
          <w:sz w:val="20"/>
          <w:szCs w:val="20"/>
        </w:rPr>
        <w:t xml:space="preserve">Public Health </w:t>
      </w:r>
      <w:r w:rsidRPr="00A146AB">
        <w:rPr>
          <w:rFonts w:ascii="Georgia" w:hAnsi="Georgia"/>
          <w:sz w:val="20"/>
          <w:szCs w:val="20"/>
        </w:rPr>
        <w:t xml:space="preserve">123, no.3 (2009): 265-74; Susan Raymond, ed., </w:t>
      </w:r>
      <w:r w:rsidRPr="00A146AB">
        <w:rPr>
          <w:rFonts w:ascii="Georgia" w:hAnsi="Georgia"/>
          <w:i/>
          <w:sz w:val="20"/>
          <w:szCs w:val="20"/>
        </w:rPr>
        <w:t>Global Public Health Collaboration: Organizing for a Time of Renewal</w:t>
      </w:r>
      <w:r w:rsidRPr="00A146AB">
        <w:rPr>
          <w:rFonts w:ascii="Georgia" w:hAnsi="Georgia"/>
          <w:sz w:val="20"/>
          <w:szCs w:val="20"/>
        </w:rPr>
        <w:t xml:space="preserve"> (New York: New York Academy of Sciences, 1997).    </w:t>
      </w:r>
    </w:p>
  </w:endnote>
  <w:endnote w:id="179">
    <w:p w:rsidR="00566981" w:rsidRPr="00A146AB" w:rsidRDefault="00566981" w:rsidP="00875BDF">
      <w:pPr>
        <w:pStyle w:val="NoSpacing"/>
        <w:rPr>
          <w:rFonts w:ascii="Georgia" w:hAnsi="Georgia"/>
          <w:sz w:val="20"/>
          <w:szCs w:val="20"/>
        </w:rPr>
      </w:pPr>
      <w:r w:rsidRPr="00A146AB">
        <w:rPr>
          <w:rStyle w:val="EndnoteReference"/>
          <w:rFonts w:ascii="Georgia" w:hAnsi="Georgia"/>
          <w:sz w:val="20"/>
          <w:szCs w:val="20"/>
        </w:rPr>
        <w:endnoteRef/>
      </w:r>
      <w:r w:rsidRPr="00A146AB">
        <w:rPr>
          <w:rFonts w:ascii="Georgia" w:hAnsi="Georgia"/>
          <w:sz w:val="20"/>
          <w:szCs w:val="20"/>
        </w:rPr>
        <w:t xml:space="preserve"> Gates Foundation, “Bloomberg Commit $500 Million to Global Anti-Tobacco Campaign,” </w:t>
      </w:r>
      <w:r w:rsidRPr="00A146AB">
        <w:rPr>
          <w:rFonts w:ascii="Georgia" w:hAnsi="Georgia"/>
          <w:i/>
          <w:sz w:val="20"/>
          <w:szCs w:val="20"/>
        </w:rPr>
        <w:t>Philanthropy News Digest</w:t>
      </w:r>
      <w:r w:rsidRPr="00A146AB">
        <w:rPr>
          <w:rFonts w:ascii="Georgia" w:hAnsi="Georgia"/>
          <w:sz w:val="20"/>
          <w:szCs w:val="20"/>
        </w:rPr>
        <w:t>, July 24, 2008. Available from http://foundationcenter.org/pnd/news/story.jhtml?id=221900040</w:t>
      </w:r>
    </w:p>
  </w:endnote>
  <w:endnote w:id="180">
    <w:p w:rsidR="00566981" w:rsidRPr="00A146AB" w:rsidRDefault="00566981" w:rsidP="00875BDF">
      <w:pPr>
        <w:pStyle w:val="NoSpacing"/>
        <w:rPr>
          <w:rFonts w:ascii="Georgia" w:hAnsi="Georgia"/>
          <w:sz w:val="20"/>
          <w:szCs w:val="20"/>
        </w:rPr>
      </w:pPr>
      <w:r w:rsidRPr="00A146AB">
        <w:rPr>
          <w:rStyle w:val="EndnoteReference"/>
          <w:rFonts w:ascii="Georgia" w:hAnsi="Georgia"/>
          <w:sz w:val="20"/>
          <w:szCs w:val="20"/>
        </w:rPr>
        <w:endnoteRef/>
      </w:r>
      <w:r w:rsidRPr="00A146AB">
        <w:rPr>
          <w:rFonts w:ascii="Georgia" w:hAnsi="Georgia"/>
          <w:sz w:val="20"/>
          <w:szCs w:val="20"/>
        </w:rPr>
        <w:t xml:space="preserve"> David Fidler, Nick Drager, and Kelley Lee, “Managing the Pursuit of Health and Wealth: The Key Challenges,” </w:t>
      </w:r>
      <w:r w:rsidRPr="00A146AB">
        <w:rPr>
          <w:rFonts w:ascii="Georgia" w:hAnsi="Georgia"/>
          <w:i/>
          <w:sz w:val="20"/>
          <w:szCs w:val="20"/>
        </w:rPr>
        <w:t xml:space="preserve">Lancet </w:t>
      </w:r>
      <w:r w:rsidRPr="00A146AB">
        <w:rPr>
          <w:rFonts w:ascii="Georgia" w:hAnsi="Georgia"/>
          <w:sz w:val="20"/>
          <w:szCs w:val="20"/>
        </w:rPr>
        <w:t xml:space="preserve">373, no.9660 (2009): 325-31.   </w:t>
      </w:r>
    </w:p>
  </w:endnote>
  <w:endnote w:id="181">
    <w:p w:rsidR="00566981" w:rsidRPr="00A146AB" w:rsidRDefault="00566981" w:rsidP="00875BDF">
      <w:pPr>
        <w:pStyle w:val="NoSpacing"/>
        <w:rPr>
          <w:rFonts w:ascii="Georgia" w:hAnsi="Georgia"/>
          <w:sz w:val="20"/>
          <w:szCs w:val="20"/>
        </w:rPr>
      </w:pPr>
      <w:r w:rsidRPr="00A146AB">
        <w:rPr>
          <w:rStyle w:val="EndnoteReference"/>
          <w:rFonts w:ascii="Georgia" w:hAnsi="Georgia"/>
          <w:sz w:val="20"/>
          <w:szCs w:val="20"/>
        </w:rPr>
        <w:endnoteRef/>
      </w:r>
      <w:r w:rsidRPr="00A146AB">
        <w:rPr>
          <w:rFonts w:ascii="Georgia" w:hAnsi="Georgia"/>
          <w:sz w:val="20"/>
          <w:szCs w:val="20"/>
        </w:rPr>
        <w:t xml:space="preserve"> Lee et al., “Trade and Health 2.”</w:t>
      </w:r>
    </w:p>
  </w:endnote>
  <w:endnote w:id="182">
    <w:p w:rsidR="00566981" w:rsidRPr="00A146AB" w:rsidRDefault="00566981" w:rsidP="00875BDF">
      <w:pPr>
        <w:pStyle w:val="NoSpacing"/>
        <w:rPr>
          <w:rFonts w:ascii="Georgia" w:hAnsi="Georgia"/>
          <w:sz w:val="20"/>
          <w:szCs w:val="20"/>
        </w:rPr>
      </w:pPr>
      <w:r w:rsidRPr="00A146AB">
        <w:rPr>
          <w:rStyle w:val="EndnoteReference"/>
          <w:rFonts w:ascii="Georgia" w:hAnsi="Georgia"/>
          <w:sz w:val="20"/>
          <w:szCs w:val="20"/>
        </w:rPr>
        <w:endnoteRef/>
      </w:r>
      <w:r w:rsidRPr="00A146AB">
        <w:rPr>
          <w:rFonts w:ascii="Georgia" w:hAnsi="Georgia"/>
          <w:sz w:val="20"/>
          <w:szCs w:val="20"/>
        </w:rPr>
        <w:t xml:space="preserve"> Drager and Sunderland, “Public Health in a Globalising World”; Kickbusch, “Action on Global Health”; Drager and Beaglehole, “Changing the Public Health Landscape”; WHO, </w:t>
      </w:r>
      <w:r w:rsidRPr="00A146AB">
        <w:rPr>
          <w:rFonts w:ascii="Georgia" w:hAnsi="Georgia"/>
          <w:i/>
          <w:sz w:val="20"/>
          <w:szCs w:val="20"/>
        </w:rPr>
        <w:t xml:space="preserve">International Trade and Health; </w:t>
      </w:r>
      <w:r w:rsidRPr="00A146AB">
        <w:rPr>
          <w:rFonts w:ascii="Georgia" w:hAnsi="Georgia"/>
          <w:sz w:val="20"/>
          <w:szCs w:val="20"/>
        </w:rPr>
        <w:t xml:space="preserve">World Trade Organization/World Health Organization, </w:t>
      </w:r>
      <w:r w:rsidRPr="00A146AB">
        <w:rPr>
          <w:rFonts w:ascii="Georgia" w:hAnsi="Georgia"/>
          <w:i/>
          <w:sz w:val="20"/>
          <w:szCs w:val="20"/>
        </w:rPr>
        <w:t>WTO Agreements and Public Health: A Joint Study by the WHO and the WTO Secretariat</w:t>
      </w:r>
      <w:r w:rsidRPr="00A146AB">
        <w:rPr>
          <w:rFonts w:ascii="Georgia" w:hAnsi="Georgia"/>
          <w:sz w:val="20"/>
          <w:szCs w:val="20"/>
        </w:rPr>
        <w:t xml:space="preserve">, </w:t>
      </w:r>
      <w:smartTag w:uri="urn:schemas-microsoft-com:office:smarttags" w:element="City">
        <w:smartTag w:uri="urn:schemas-microsoft-com:office:smarttags" w:element="place">
          <w:r w:rsidRPr="00A146AB">
            <w:rPr>
              <w:rFonts w:ascii="Georgia" w:hAnsi="Georgia"/>
              <w:sz w:val="20"/>
              <w:szCs w:val="20"/>
            </w:rPr>
            <w:t>Geneva</w:t>
          </w:r>
        </w:smartTag>
      </w:smartTag>
      <w:r w:rsidRPr="00A146AB">
        <w:rPr>
          <w:rFonts w:ascii="Georgia" w:hAnsi="Georgia"/>
          <w:sz w:val="20"/>
          <w:szCs w:val="20"/>
        </w:rPr>
        <w:t>: WHO/WTO, 2002.  Available at: http://www.who.int/media/homepage/en/who_wto_e.pdf</w:t>
      </w:r>
    </w:p>
  </w:endnote>
  <w:endnote w:id="183">
    <w:p w:rsidR="00566981" w:rsidRPr="00A146AB" w:rsidRDefault="00566981" w:rsidP="00875BDF">
      <w:pPr>
        <w:pStyle w:val="NoSpacing"/>
        <w:rPr>
          <w:rFonts w:ascii="Georgia" w:hAnsi="Georgia"/>
          <w:sz w:val="20"/>
          <w:szCs w:val="20"/>
        </w:rPr>
      </w:pPr>
      <w:r w:rsidRPr="00A146AB">
        <w:rPr>
          <w:rStyle w:val="EndnoteReference"/>
          <w:rFonts w:ascii="Georgia" w:hAnsi="Georgia"/>
          <w:sz w:val="20"/>
          <w:szCs w:val="20"/>
        </w:rPr>
        <w:endnoteRef/>
      </w:r>
      <w:r w:rsidRPr="00A146AB">
        <w:rPr>
          <w:rFonts w:ascii="Georgia" w:hAnsi="Georgia"/>
          <w:sz w:val="20"/>
          <w:szCs w:val="20"/>
        </w:rPr>
        <w:t xml:space="preserve"> Thomas, “Politics of Access to Drugs.”</w:t>
      </w:r>
    </w:p>
  </w:endnote>
  <w:endnote w:id="184">
    <w:p w:rsidR="00566981" w:rsidRPr="00A146AB" w:rsidRDefault="00566981" w:rsidP="00875BDF">
      <w:pPr>
        <w:pStyle w:val="NoSpacing"/>
        <w:rPr>
          <w:rFonts w:ascii="Georgia" w:hAnsi="Georgia"/>
          <w:sz w:val="20"/>
          <w:szCs w:val="20"/>
        </w:rPr>
      </w:pPr>
      <w:r w:rsidRPr="00A146AB">
        <w:rPr>
          <w:rStyle w:val="EndnoteReference"/>
          <w:rFonts w:ascii="Georgia" w:hAnsi="Georgia"/>
          <w:sz w:val="20"/>
          <w:szCs w:val="20"/>
        </w:rPr>
        <w:endnoteRef/>
      </w:r>
      <w:r w:rsidRPr="00A146AB">
        <w:rPr>
          <w:rFonts w:ascii="Georgia" w:hAnsi="Georgia"/>
          <w:sz w:val="20"/>
          <w:szCs w:val="20"/>
        </w:rPr>
        <w:t xml:space="preserve"> Kelley Lee, “Global Health Promotion: How Can We Strengthen Governance and Build Effective Strategies?” </w:t>
      </w:r>
      <w:r w:rsidRPr="00A146AB">
        <w:rPr>
          <w:rFonts w:ascii="Georgia" w:hAnsi="Georgia"/>
          <w:i/>
          <w:sz w:val="20"/>
          <w:szCs w:val="20"/>
        </w:rPr>
        <w:t xml:space="preserve">Health Promotion International </w:t>
      </w:r>
      <w:r w:rsidRPr="00A146AB">
        <w:rPr>
          <w:rFonts w:ascii="Georgia" w:hAnsi="Georgia"/>
          <w:sz w:val="20"/>
          <w:szCs w:val="20"/>
        </w:rPr>
        <w:t xml:space="preserve">21, Suppl. 1 (2006): 42-50.  </w:t>
      </w:r>
    </w:p>
  </w:endnote>
  <w:endnote w:id="185">
    <w:p w:rsidR="00566981" w:rsidRPr="00A146AB" w:rsidRDefault="00566981" w:rsidP="00875BDF">
      <w:pPr>
        <w:pStyle w:val="NoSpacing"/>
        <w:rPr>
          <w:rFonts w:ascii="Georgia" w:hAnsi="Georgia"/>
          <w:sz w:val="20"/>
          <w:szCs w:val="20"/>
        </w:rPr>
      </w:pPr>
      <w:r w:rsidRPr="00A146AB">
        <w:rPr>
          <w:rStyle w:val="EndnoteReference"/>
          <w:rFonts w:ascii="Georgia" w:hAnsi="Georgia"/>
          <w:sz w:val="20"/>
          <w:szCs w:val="20"/>
        </w:rPr>
        <w:endnoteRef/>
      </w:r>
      <w:r w:rsidRPr="00A146AB">
        <w:rPr>
          <w:rFonts w:ascii="Georgia" w:hAnsi="Georgia"/>
          <w:sz w:val="20"/>
          <w:szCs w:val="20"/>
        </w:rPr>
        <w:t xml:space="preserve"> Julio Frenk, Jaime Sepúlveda, Octavio Gómez-Dantés, Michael McGuinness, and Felicia Knaul, “The Future of World Health: The </w:t>
      </w:r>
      <w:smartTag w:uri="urn:schemas-microsoft-com:office:smarttags" w:element="place">
        <w:r w:rsidRPr="00A146AB">
          <w:rPr>
            <w:rFonts w:ascii="Georgia" w:hAnsi="Georgia"/>
            <w:sz w:val="20"/>
            <w:szCs w:val="20"/>
          </w:rPr>
          <w:t>New World</w:t>
        </w:r>
      </w:smartTag>
      <w:r w:rsidRPr="00A146AB">
        <w:rPr>
          <w:rFonts w:ascii="Georgia" w:hAnsi="Georgia"/>
          <w:sz w:val="20"/>
          <w:szCs w:val="20"/>
        </w:rPr>
        <w:t xml:space="preserve"> Order and International Health,” </w:t>
      </w:r>
      <w:r w:rsidRPr="00A146AB">
        <w:rPr>
          <w:rFonts w:ascii="Georgia" w:hAnsi="Georgia"/>
          <w:i/>
          <w:sz w:val="20"/>
          <w:szCs w:val="20"/>
        </w:rPr>
        <w:t xml:space="preserve">British Medical Journal </w:t>
      </w:r>
      <w:r w:rsidRPr="00A146AB">
        <w:rPr>
          <w:rFonts w:ascii="Georgia" w:hAnsi="Georgia"/>
          <w:sz w:val="20"/>
          <w:szCs w:val="20"/>
        </w:rPr>
        <w:t>314, (1997): 1404-7.</w:t>
      </w:r>
    </w:p>
  </w:endnote>
  <w:endnote w:id="186">
    <w:p w:rsidR="00566981" w:rsidRPr="00A146AB" w:rsidRDefault="00566981" w:rsidP="00875BDF">
      <w:pPr>
        <w:pStyle w:val="NoSpacing"/>
        <w:rPr>
          <w:rFonts w:ascii="Georgia" w:hAnsi="Georgia"/>
          <w:sz w:val="20"/>
          <w:szCs w:val="20"/>
        </w:rPr>
      </w:pPr>
      <w:r w:rsidRPr="00A146AB">
        <w:rPr>
          <w:rStyle w:val="EndnoteReference"/>
          <w:rFonts w:ascii="Georgia" w:hAnsi="Georgia"/>
          <w:sz w:val="20"/>
          <w:szCs w:val="20"/>
        </w:rPr>
        <w:endnoteRef/>
      </w:r>
      <w:r w:rsidRPr="00A146AB">
        <w:rPr>
          <w:rFonts w:ascii="Georgia" w:hAnsi="Georgia"/>
          <w:sz w:val="20"/>
          <w:szCs w:val="20"/>
        </w:rPr>
        <w:t xml:space="preserve"> Jennifer Prah Ruger and Hak-Ju Kim, “Global Health Inequalities: An International Comparison,” </w:t>
      </w:r>
      <w:r w:rsidRPr="00A146AB">
        <w:rPr>
          <w:rFonts w:ascii="Georgia" w:hAnsi="Georgia"/>
          <w:i/>
          <w:sz w:val="20"/>
          <w:szCs w:val="20"/>
        </w:rPr>
        <w:t xml:space="preserve">Journal of Epidemiology and Community Health </w:t>
      </w:r>
      <w:r w:rsidRPr="00A146AB">
        <w:rPr>
          <w:rFonts w:ascii="Georgia" w:hAnsi="Georgia"/>
          <w:sz w:val="20"/>
          <w:szCs w:val="20"/>
        </w:rPr>
        <w:t xml:space="preserve">60, no.11 (2006): 928-36.  </w:t>
      </w:r>
    </w:p>
  </w:endnote>
  <w:endnote w:id="187">
    <w:p w:rsidR="00566981" w:rsidRPr="00A146AB" w:rsidRDefault="00566981" w:rsidP="00875BDF">
      <w:pPr>
        <w:pStyle w:val="NoSpacing"/>
        <w:rPr>
          <w:rFonts w:ascii="Georgia" w:hAnsi="Georgia"/>
          <w:i/>
          <w:sz w:val="20"/>
          <w:szCs w:val="20"/>
        </w:rPr>
      </w:pPr>
      <w:r w:rsidRPr="00A146AB">
        <w:rPr>
          <w:rStyle w:val="EndnoteReference"/>
          <w:rFonts w:ascii="Georgia" w:hAnsi="Georgia"/>
          <w:sz w:val="20"/>
          <w:szCs w:val="20"/>
        </w:rPr>
        <w:endnoteRef/>
      </w:r>
      <w:r w:rsidRPr="00A146AB">
        <w:rPr>
          <w:rFonts w:ascii="Georgia" w:hAnsi="Georgia"/>
          <w:sz w:val="20"/>
          <w:szCs w:val="20"/>
        </w:rPr>
        <w:t xml:space="preserve"> WHO, “Health and the MDGs”; WHO, </w:t>
      </w:r>
      <w:r w:rsidRPr="00A146AB">
        <w:rPr>
          <w:rFonts w:ascii="Georgia" w:hAnsi="Georgia"/>
          <w:i/>
          <w:sz w:val="20"/>
          <w:szCs w:val="20"/>
        </w:rPr>
        <w:t>World Health Report 2006.</w:t>
      </w:r>
    </w:p>
  </w:endnote>
  <w:endnote w:id="188">
    <w:p w:rsidR="00566981" w:rsidRPr="00A146AB" w:rsidRDefault="00566981" w:rsidP="00875BDF">
      <w:pPr>
        <w:pStyle w:val="NoSpacing"/>
        <w:rPr>
          <w:rFonts w:ascii="Georgia" w:hAnsi="Georgia"/>
          <w:sz w:val="20"/>
          <w:szCs w:val="20"/>
        </w:rPr>
      </w:pPr>
      <w:r w:rsidRPr="00A146AB">
        <w:rPr>
          <w:rStyle w:val="EndnoteReference"/>
          <w:rFonts w:ascii="Georgia" w:hAnsi="Georgia"/>
          <w:sz w:val="20"/>
          <w:szCs w:val="20"/>
        </w:rPr>
        <w:endnoteRef/>
      </w:r>
      <w:r w:rsidRPr="00A146AB">
        <w:rPr>
          <w:rFonts w:ascii="Georgia" w:hAnsi="Georgia"/>
          <w:sz w:val="20"/>
          <w:szCs w:val="20"/>
        </w:rPr>
        <w:t xml:space="preserve"> Ruger, “Changing Role of World Bank.”</w:t>
      </w:r>
    </w:p>
  </w:endnote>
  <w:endnote w:id="189">
    <w:p w:rsidR="00566981" w:rsidRPr="00A146AB" w:rsidRDefault="00566981" w:rsidP="00875BDF">
      <w:pPr>
        <w:pStyle w:val="NoSpacing"/>
        <w:rPr>
          <w:rFonts w:ascii="Georgia" w:hAnsi="Georgia"/>
          <w:sz w:val="20"/>
          <w:szCs w:val="20"/>
        </w:rPr>
      </w:pPr>
      <w:r w:rsidRPr="00A146AB">
        <w:rPr>
          <w:rStyle w:val="EndnoteReference"/>
          <w:rFonts w:ascii="Georgia" w:hAnsi="Georgia"/>
          <w:sz w:val="20"/>
          <w:szCs w:val="20"/>
        </w:rPr>
        <w:endnoteRef/>
      </w:r>
      <w:r w:rsidRPr="00A146AB">
        <w:rPr>
          <w:rFonts w:ascii="Georgia" w:hAnsi="Georgia"/>
          <w:sz w:val="20"/>
          <w:szCs w:val="20"/>
        </w:rPr>
        <w:t xml:space="preserve"> Burton Singer and Marcia Caldas de Castro, “Bridges to Sustainable Tropical Health,” </w:t>
      </w:r>
      <w:r w:rsidRPr="00A146AB">
        <w:rPr>
          <w:rFonts w:ascii="Georgia" w:hAnsi="Georgia"/>
          <w:i/>
          <w:sz w:val="20"/>
          <w:szCs w:val="20"/>
        </w:rPr>
        <w:t xml:space="preserve">Proceedings of the National Academy of Sciences of the United States of America </w:t>
      </w:r>
      <w:r w:rsidRPr="00A146AB">
        <w:rPr>
          <w:rFonts w:ascii="Georgia" w:hAnsi="Georgia"/>
          <w:sz w:val="20"/>
          <w:szCs w:val="20"/>
        </w:rPr>
        <w:t xml:space="preserve">104, no.41 (2007): 16038-43.   </w:t>
      </w:r>
    </w:p>
  </w:endnote>
  <w:endnote w:id="190">
    <w:p w:rsidR="00566981" w:rsidRPr="00A146AB" w:rsidRDefault="00566981" w:rsidP="00875BDF">
      <w:pPr>
        <w:pStyle w:val="NoSpacing"/>
        <w:rPr>
          <w:rFonts w:ascii="Georgia" w:hAnsi="Georgia"/>
          <w:sz w:val="20"/>
          <w:szCs w:val="20"/>
        </w:rPr>
      </w:pPr>
      <w:r w:rsidRPr="00A146AB">
        <w:rPr>
          <w:rStyle w:val="EndnoteReference"/>
          <w:rFonts w:ascii="Georgia" w:hAnsi="Georgia"/>
          <w:sz w:val="20"/>
          <w:szCs w:val="20"/>
        </w:rPr>
        <w:endnoteRef/>
      </w:r>
      <w:r w:rsidRPr="00A146AB">
        <w:rPr>
          <w:rFonts w:ascii="Georgia" w:hAnsi="Georgia"/>
          <w:sz w:val="20"/>
          <w:szCs w:val="20"/>
        </w:rPr>
        <w:t xml:space="preserve"> Singer and De Castro, “Sustainable Tropical Health;” Heike Baumüller and David Heymann, “Hooves and Humans,” </w:t>
      </w:r>
      <w:r w:rsidRPr="00A146AB">
        <w:rPr>
          <w:rFonts w:ascii="Georgia" w:hAnsi="Georgia"/>
          <w:i/>
          <w:sz w:val="20"/>
          <w:szCs w:val="20"/>
        </w:rPr>
        <w:t xml:space="preserve">World Today </w:t>
      </w:r>
      <w:r w:rsidRPr="00A146AB">
        <w:rPr>
          <w:rFonts w:ascii="Georgia" w:hAnsi="Georgia"/>
          <w:sz w:val="20"/>
          <w:szCs w:val="20"/>
        </w:rPr>
        <w:t xml:space="preserve">66, no.3 (2010): 21-3.     </w:t>
      </w:r>
    </w:p>
  </w:endnote>
  <w:endnote w:id="191">
    <w:p w:rsidR="00566981" w:rsidRPr="00A146AB" w:rsidRDefault="00566981" w:rsidP="00875BDF">
      <w:pPr>
        <w:pStyle w:val="NoSpacing"/>
        <w:rPr>
          <w:rFonts w:ascii="Georgia" w:hAnsi="Georgia"/>
          <w:sz w:val="20"/>
          <w:szCs w:val="20"/>
        </w:rPr>
      </w:pPr>
      <w:r w:rsidRPr="00A146AB">
        <w:rPr>
          <w:rStyle w:val="EndnoteReference"/>
          <w:rFonts w:ascii="Georgia" w:hAnsi="Georgia"/>
          <w:sz w:val="20"/>
          <w:szCs w:val="20"/>
        </w:rPr>
        <w:endnoteRef/>
      </w:r>
      <w:r w:rsidRPr="00A146AB">
        <w:rPr>
          <w:rFonts w:ascii="Georgia" w:hAnsi="Georgia"/>
          <w:sz w:val="20"/>
          <w:szCs w:val="20"/>
        </w:rPr>
        <w:t xml:space="preserve"> Peter Singer and Abdullah Daar, “How Biodevelopment Can Enhance Biosecurity,” </w:t>
      </w:r>
      <w:r w:rsidRPr="00A146AB">
        <w:rPr>
          <w:rFonts w:ascii="Georgia" w:hAnsi="Georgia"/>
          <w:i/>
          <w:sz w:val="20"/>
          <w:szCs w:val="20"/>
        </w:rPr>
        <w:t xml:space="preserve">Bulletin of the Atomic Scientists </w:t>
      </w:r>
      <w:r w:rsidRPr="00A146AB">
        <w:rPr>
          <w:rFonts w:ascii="Georgia" w:hAnsi="Georgia"/>
          <w:sz w:val="20"/>
          <w:szCs w:val="20"/>
        </w:rPr>
        <w:t xml:space="preserve">65, no.2 (2009): 23-30; Corinna Hawkes and Marie Ruel, “The Links between Agriculture and Health: An Intersectoral Opportunity to Improve the Health and Livelihoods of the Poor,” </w:t>
      </w:r>
      <w:r w:rsidRPr="00A146AB">
        <w:rPr>
          <w:rFonts w:ascii="Georgia" w:hAnsi="Georgia"/>
          <w:i/>
          <w:sz w:val="20"/>
          <w:szCs w:val="20"/>
        </w:rPr>
        <w:t xml:space="preserve">Bulletin of the World Health Organization </w:t>
      </w:r>
      <w:r w:rsidRPr="00A146AB">
        <w:rPr>
          <w:rFonts w:ascii="Georgia" w:hAnsi="Georgia"/>
          <w:sz w:val="20"/>
          <w:szCs w:val="20"/>
        </w:rPr>
        <w:t xml:space="preserve">84, no.12 (2006): 984-90.   </w:t>
      </w:r>
    </w:p>
  </w:endnote>
  <w:endnote w:id="192">
    <w:p w:rsidR="00566981" w:rsidRPr="00A146AB" w:rsidRDefault="00566981" w:rsidP="00875BDF">
      <w:pPr>
        <w:pStyle w:val="NoSpacing"/>
        <w:rPr>
          <w:rFonts w:ascii="Georgia" w:hAnsi="Georgia"/>
          <w:sz w:val="20"/>
          <w:szCs w:val="20"/>
        </w:rPr>
      </w:pPr>
      <w:r w:rsidRPr="00A146AB">
        <w:rPr>
          <w:rStyle w:val="EndnoteReference"/>
          <w:rFonts w:ascii="Georgia" w:hAnsi="Georgia"/>
          <w:sz w:val="20"/>
          <w:szCs w:val="20"/>
        </w:rPr>
        <w:endnoteRef/>
      </w:r>
      <w:r w:rsidRPr="00A146AB">
        <w:rPr>
          <w:rFonts w:ascii="Georgia" w:hAnsi="Georgia"/>
          <w:sz w:val="20"/>
          <w:szCs w:val="20"/>
        </w:rPr>
        <w:t xml:space="preserve"> Yasmin Von Schirnding, William Onzivu, and Andronico Adede, “International Environmental Law and Global Public Health,” </w:t>
      </w:r>
      <w:r w:rsidRPr="00A146AB">
        <w:rPr>
          <w:rFonts w:ascii="Georgia" w:hAnsi="Georgia"/>
          <w:i/>
          <w:sz w:val="20"/>
          <w:szCs w:val="20"/>
        </w:rPr>
        <w:t xml:space="preserve">Bulletin of the World Health Organization </w:t>
      </w:r>
      <w:r w:rsidRPr="00A146AB">
        <w:rPr>
          <w:rFonts w:ascii="Georgia" w:hAnsi="Georgia"/>
          <w:sz w:val="20"/>
          <w:szCs w:val="20"/>
        </w:rPr>
        <w:t xml:space="preserve">80, no.12 (2002): 970-74; Jean Lebel, </w:t>
      </w:r>
      <w:r w:rsidRPr="00A146AB">
        <w:rPr>
          <w:rFonts w:ascii="Georgia" w:hAnsi="Georgia"/>
          <w:i/>
          <w:sz w:val="20"/>
          <w:szCs w:val="20"/>
        </w:rPr>
        <w:t>Health: An Ecosystem Approach,</w:t>
      </w:r>
      <w:r w:rsidRPr="00A146AB">
        <w:rPr>
          <w:rFonts w:ascii="Georgia" w:hAnsi="Georgia"/>
          <w:sz w:val="20"/>
          <w:szCs w:val="20"/>
        </w:rPr>
        <w:t xml:space="preserve"> Ottawa: International Development Research Centre, 2003; Carlos Corvalan, Simon Hales, and Anthony McMichael, et al., </w:t>
      </w:r>
      <w:r w:rsidRPr="00A146AB">
        <w:rPr>
          <w:rFonts w:ascii="Georgia" w:hAnsi="Georgia"/>
          <w:i/>
          <w:sz w:val="20"/>
          <w:szCs w:val="20"/>
        </w:rPr>
        <w:t>Ecosystems and Human Well-Being: Health Synthesis</w:t>
      </w:r>
      <w:r w:rsidRPr="00A146AB">
        <w:rPr>
          <w:rFonts w:ascii="Georgia" w:hAnsi="Georgia"/>
          <w:sz w:val="20"/>
          <w:szCs w:val="20"/>
        </w:rPr>
        <w:t xml:space="preserve">, Geneva: WHO, 2005. Available at: http://www.who.int/entity/globalchange/ecosystems/ecosys.pdf; Margot Parkes and Pierre Horwitz, “Water, Ecology and Health: Ecosystems as Settings for Promoting Health and Sustainability,” </w:t>
      </w:r>
      <w:r w:rsidRPr="00A146AB">
        <w:rPr>
          <w:rFonts w:ascii="Georgia" w:hAnsi="Georgia"/>
          <w:i/>
          <w:sz w:val="20"/>
          <w:szCs w:val="20"/>
        </w:rPr>
        <w:t xml:space="preserve">Health Promotion International </w:t>
      </w:r>
      <w:r w:rsidRPr="00A146AB">
        <w:rPr>
          <w:rFonts w:ascii="Georgia" w:hAnsi="Georgia"/>
          <w:sz w:val="20"/>
          <w:szCs w:val="20"/>
        </w:rPr>
        <w:t xml:space="preserve">24, no.1 (2009): 94-102; Lauren Fry, James Mihelcic, and David Watkins, “Water and Nonwater-Related Challenges of Achieving Global Sanitation Coverage,” </w:t>
      </w:r>
      <w:r w:rsidRPr="00A146AB">
        <w:rPr>
          <w:rFonts w:ascii="Georgia" w:hAnsi="Georgia"/>
          <w:i/>
          <w:sz w:val="20"/>
          <w:szCs w:val="20"/>
        </w:rPr>
        <w:t xml:space="preserve">Environmental Science and Technology </w:t>
      </w:r>
      <w:r w:rsidRPr="00A146AB">
        <w:rPr>
          <w:rFonts w:ascii="Georgia" w:hAnsi="Georgia"/>
          <w:sz w:val="20"/>
          <w:szCs w:val="20"/>
        </w:rPr>
        <w:t xml:space="preserve">42, no.12 (2008): 4298-304; M. Jay and M. Marmot, “Health and Climate Change,” </w:t>
      </w:r>
      <w:r w:rsidRPr="00A146AB">
        <w:rPr>
          <w:rFonts w:ascii="Georgia" w:hAnsi="Georgia"/>
          <w:i/>
          <w:sz w:val="20"/>
          <w:szCs w:val="20"/>
        </w:rPr>
        <w:t xml:space="preserve">Lancet </w:t>
      </w:r>
      <w:r w:rsidRPr="00A146AB">
        <w:rPr>
          <w:rFonts w:ascii="Georgia" w:hAnsi="Georgia"/>
          <w:sz w:val="20"/>
          <w:szCs w:val="20"/>
        </w:rPr>
        <w:t xml:space="preserve">374, (2009): 961-62; Kristin Sandberg and Gunnar Bjune, “The Politics of Global Immunization Initiatives: Can We Learn from Research on Global Environmental Issues?” </w:t>
      </w:r>
      <w:r w:rsidRPr="00A146AB">
        <w:rPr>
          <w:rFonts w:ascii="Georgia" w:hAnsi="Georgia"/>
          <w:i/>
          <w:sz w:val="20"/>
          <w:szCs w:val="20"/>
        </w:rPr>
        <w:t xml:space="preserve">Health Policy </w:t>
      </w:r>
      <w:r w:rsidRPr="00A146AB">
        <w:rPr>
          <w:rFonts w:ascii="Georgia" w:hAnsi="Georgia"/>
          <w:sz w:val="20"/>
          <w:szCs w:val="20"/>
        </w:rPr>
        <w:t xml:space="preserve">84, no.1 (2007): 89-100.   </w:t>
      </w:r>
    </w:p>
  </w:endnote>
  <w:endnote w:id="193">
    <w:p w:rsidR="00566981" w:rsidRPr="00A146AB" w:rsidRDefault="00566981" w:rsidP="00875BDF">
      <w:pPr>
        <w:pStyle w:val="NoSpacing"/>
        <w:rPr>
          <w:rFonts w:ascii="Georgia" w:hAnsi="Georgia"/>
          <w:sz w:val="20"/>
          <w:szCs w:val="20"/>
        </w:rPr>
      </w:pPr>
      <w:r w:rsidRPr="00A146AB">
        <w:rPr>
          <w:rStyle w:val="EndnoteReference"/>
          <w:rFonts w:ascii="Georgia" w:hAnsi="Georgia"/>
          <w:sz w:val="20"/>
          <w:szCs w:val="20"/>
        </w:rPr>
        <w:endnoteRef/>
      </w:r>
      <w:r w:rsidRPr="00A146AB">
        <w:rPr>
          <w:rFonts w:ascii="Georgia" w:hAnsi="Georgia"/>
          <w:sz w:val="20"/>
          <w:szCs w:val="20"/>
        </w:rPr>
        <w:t xml:space="preserve"> Stuckler, “Population Causes and Consequences”; Solomon Benatar, Stephen Gill, and Isabella Bakker, “Making Progress in Global Health: The Need for New Paradigms,” </w:t>
      </w:r>
      <w:r w:rsidRPr="00A146AB">
        <w:rPr>
          <w:rFonts w:ascii="Georgia" w:hAnsi="Georgia"/>
          <w:i/>
          <w:sz w:val="20"/>
          <w:szCs w:val="20"/>
        </w:rPr>
        <w:t xml:space="preserve">International Affairs </w:t>
      </w:r>
      <w:r w:rsidRPr="00A146AB">
        <w:rPr>
          <w:rFonts w:ascii="Georgia" w:hAnsi="Georgia"/>
          <w:sz w:val="20"/>
          <w:szCs w:val="20"/>
        </w:rPr>
        <w:t xml:space="preserve">85, no.2 (2009): 347-71; Nana Poku, “Confronting AIDS with Debt: Africa’s Silent Crisis,” in </w:t>
      </w:r>
      <w:r w:rsidRPr="00A146AB">
        <w:rPr>
          <w:rFonts w:ascii="Georgia" w:hAnsi="Georgia"/>
          <w:i/>
          <w:sz w:val="20"/>
          <w:szCs w:val="20"/>
        </w:rPr>
        <w:t>The Political Economy of AIDS in Africa</w:t>
      </w:r>
      <w:r w:rsidRPr="00A146AB">
        <w:rPr>
          <w:rFonts w:ascii="Georgia" w:hAnsi="Georgia"/>
          <w:sz w:val="20"/>
          <w:szCs w:val="20"/>
        </w:rPr>
        <w:t xml:space="preserve">, eds., Nana Poku and Alan Whiteside (Burlington, VT: Ashgate, 2004); Kelley Lee, </w:t>
      </w:r>
      <w:r w:rsidRPr="00A146AB">
        <w:rPr>
          <w:rFonts w:ascii="Georgia" w:hAnsi="Georgia"/>
          <w:i/>
          <w:sz w:val="20"/>
          <w:szCs w:val="20"/>
        </w:rPr>
        <w:t>Health Impacts of Globalization: Towards Global Governance</w:t>
      </w:r>
      <w:r w:rsidRPr="00A146AB">
        <w:rPr>
          <w:rFonts w:ascii="Georgia" w:hAnsi="Georgia"/>
          <w:sz w:val="20"/>
          <w:szCs w:val="20"/>
        </w:rPr>
        <w:t xml:space="preserve"> (London: Palgrave Macmillan, 2003); David Woodward, Nick Drager, Robert Beaglehole, and Debra Lipson, “Globalization and Health: A Framework for Analysis and Action,” </w:t>
      </w:r>
      <w:r w:rsidRPr="00A146AB">
        <w:rPr>
          <w:rFonts w:ascii="Georgia" w:hAnsi="Georgia"/>
          <w:i/>
          <w:sz w:val="20"/>
          <w:szCs w:val="20"/>
        </w:rPr>
        <w:t xml:space="preserve">Bulletin of the World Health Organization </w:t>
      </w:r>
      <w:r w:rsidRPr="00A146AB">
        <w:rPr>
          <w:rFonts w:ascii="Georgia" w:hAnsi="Georgia"/>
          <w:sz w:val="20"/>
          <w:szCs w:val="20"/>
        </w:rPr>
        <w:t xml:space="preserve">79, no.9 (2001): 875-81; Ichiro Kawachi and Sarah Wamala, eds., </w:t>
      </w:r>
      <w:r w:rsidRPr="00A146AB">
        <w:rPr>
          <w:rFonts w:ascii="Georgia" w:hAnsi="Georgia"/>
          <w:i/>
          <w:sz w:val="20"/>
          <w:szCs w:val="20"/>
        </w:rPr>
        <w:t>Globalization and Health</w:t>
      </w:r>
      <w:r w:rsidRPr="00A146AB">
        <w:rPr>
          <w:rFonts w:ascii="Georgia" w:hAnsi="Georgia"/>
          <w:sz w:val="20"/>
          <w:szCs w:val="20"/>
        </w:rPr>
        <w:t xml:space="preserve"> (Oxford: Oxford University Press, 2006). </w:t>
      </w:r>
    </w:p>
  </w:endnote>
  <w:endnote w:id="194">
    <w:p w:rsidR="00566981" w:rsidRPr="00A146AB" w:rsidRDefault="00566981" w:rsidP="00875BDF">
      <w:pPr>
        <w:pStyle w:val="NoSpacing"/>
        <w:rPr>
          <w:rFonts w:ascii="Georgia" w:hAnsi="Georgia"/>
          <w:sz w:val="20"/>
          <w:szCs w:val="20"/>
        </w:rPr>
      </w:pPr>
      <w:r w:rsidRPr="00A146AB">
        <w:rPr>
          <w:rStyle w:val="EndnoteReference"/>
          <w:rFonts w:ascii="Georgia" w:hAnsi="Georgia"/>
          <w:sz w:val="20"/>
          <w:szCs w:val="20"/>
        </w:rPr>
        <w:endnoteRef/>
      </w:r>
      <w:r w:rsidRPr="00A146AB">
        <w:rPr>
          <w:rFonts w:ascii="Georgia" w:hAnsi="Georgia"/>
          <w:sz w:val="20"/>
          <w:szCs w:val="20"/>
        </w:rPr>
        <w:t xml:space="preserve"> Wolfgang Hein and Lars Kohlmorgen, eds., </w:t>
      </w:r>
      <w:r w:rsidRPr="00A146AB">
        <w:rPr>
          <w:rFonts w:ascii="Georgia" w:hAnsi="Georgia"/>
          <w:i/>
          <w:sz w:val="20"/>
          <w:szCs w:val="20"/>
        </w:rPr>
        <w:t>Globalisation, Global Health Governance and National Health Politics in Developing Countries</w:t>
      </w:r>
      <w:r w:rsidRPr="00A146AB">
        <w:rPr>
          <w:rFonts w:ascii="Georgia" w:hAnsi="Georgia"/>
          <w:sz w:val="20"/>
          <w:szCs w:val="20"/>
        </w:rPr>
        <w:t xml:space="preserve"> (Hamburg: Deutschen Ubersee-Instituts, 2003); Robert Beaglehole and Ruth Bonita, “Reinvigorating Public Health,” </w:t>
      </w:r>
      <w:r w:rsidRPr="00A146AB">
        <w:rPr>
          <w:rFonts w:ascii="Georgia" w:hAnsi="Georgia"/>
          <w:i/>
          <w:sz w:val="20"/>
          <w:szCs w:val="20"/>
        </w:rPr>
        <w:t xml:space="preserve">Lancet </w:t>
      </w:r>
      <w:r w:rsidRPr="00A146AB">
        <w:rPr>
          <w:rFonts w:ascii="Georgia" w:hAnsi="Georgia"/>
          <w:sz w:val="20"/>
          <w:szCs w:val="20"/>
        </w:rPr>
        <w:t xml:space="preserve">356, no.9232 (2000): 787-88.     </w:t>
      </w:r>
    </w:p>
  </w:endnote>
  <w:endnote w:id="195">
    <w:p w:rsidR="00566981" w:rsidRPr="00A146AB" w:rsidRDefault="00566981" w:rsidP="00875BDF">
      <w:pPr>
        <w:pStyle w:val="NoSpacing"/>
        <w:rPr>
          <w:rFonts w:ascii="Georgia" w:hAnsi="Georgia"/>
          <w:sz w:val="20"/>
          <w:szCs w:val="20"/>
        </w:rPr>
      </w:pPr>
      <w:r w:rsidRPr="00A146AB">
        <w:rPr>
          <w:rStyle w:val="EndnoteReference"/>
          <w:rFonts w:ascii="Georgia" w:hAnsi="Georgia"/>
          <w:sz w:val="20"/>
          <w:szCs w:val="20"/>
        </w:rPr>
        <w:endnoteRef/>
      </w:r>
      <w:r w:rsidRPr="00A146AB">
        <w:rPr>
          <w:rFonts w:ascii="Georgia" w:hAnsi="Georgia"/>
          <w:sz w:val="20"/>
          <w:szCs w:val="20"/>
        </w:rPr>
        <w:t xml:space="preserve"> Kawachi and Wamala, </w:t>
      </w:r>
      <w:r w:rsidRPr="00A146AB">
        <w:rPr>
          <w:rFonts w:ascii="Georgia" w:hAnsi="Georgia"/>
          <w:i/>
          <w:sz w:val="20"/>
          <w:szCs w:val="20"/>
        </w:rPr>
        <w:t>Globalization and Health</w:t>
      </w:r>
      <w:r w:rsidRPr="00A146AB">
        <w:rPr>
          <w:rFonts w:ascii="Georgia" w:hAnsi="Georgia"/>
          <w:sz w:val="20"/>
          <w:szCs w:val="20"/>
        </w:rPr>
        <w:t xml:space="preserve">; Janine Brodie, “Globalization, In/Security, and the Paradoxes of the Social,” in </w:t>
      </w:r>
      <w:r w:rsidRPr="00A146AB">
        <w:rPr>
          <w:rFonts w:ascii="Georgia" w:hAnsi="Georgia"/>
          <w:i/>
          <w:sz w:val="20"/>
          <w:szCs w:val="20"/>
        </w:rPr>
        <w:t>Power, Production and Social Reproduction: Human In/Security in the Global Political Economy</w:t>
      </w:r>
      <w:r w:rsidRPr="00A146AB">
        <w:rPr>
          <w:rFonts w:ascii="Georgia" w:hAnsi="Georgia"/>
          <w:sz w:val="20"/>
          <w:szCs w:val="20"/>
        </w:rPr>
        <w:t>, eds., Isabella Bakker and Stephen Gill (</w:t>
      </w:r>
      <w:smartTag w:uri="urn:schemas-microsoft-com:office:smarttags" w:element="State">
        <w:smartTag w:uri="urn:schemas-microsoft-com:office:smarttags" w:element="place">
          <w:r w:rsidRPr="00A146AB">
            <w:rPr>
              <w:rFonts w:ascii="Georgia" w:hAnsi="Georgia"/>
              <w:sz w:val="20"/>
              <w:szCs w:val="20"/>
            </w:rPr>
            <w:t>New York</w:t>
          </w:r>
        </w:smartTag>
      </w:smartTag>
      <w:r w:rsidRPr="00A146AB">
        <w:rPr>
          <w:rFonts w:ascii="Georgia" w:hAnsi="Georgia"/>
          <w:sz w:val="20"/>
          <w:szCs w:val="20"/>
        </w:rPr>
        <w:t xml:space="preserve">: Palgrave Macmillan, 2003).   </w:t>
      </w:r>
    </w:p>
  </w:endnote>
  <w:endnote w:id="196">
    <w:p w:rsidR="00566981" w:rsidRPr="00A146AB" w:rsidRDefault="00566981" w:rsidP="00875BDF">
      <w:pPr>
        <w:pStyle w:val="NoSpacing"/>
        <w:rPr>
          <w:rFonts w:ascii="Georgia" w:hAnsi="Georgia"/>
          <w:sz w:val="20"/>
          <w:szCs w:val="20"/>
        </w:rPr>
      </w:pPr>
      <w:r w:rsidRPr="00A146AB">
        <w:rPr>
          <w:rStyle w:val="EndnoteReference"/>
          <w:rFonts w:ascii="Georgia" w:hAnsi="Georgia"/>
          <w:sz w:val="20"/>
          <w:szCs w:val="20"/>
        </w:rPr>
        <w:endnoteRef/>
      </w:r>
      <w:r w:rsidRPr="00A146AB">
        <w:rPr>
          <w:rFonts w:ascii="Georgia" w:hAnsi="Georgia"/>
          <w:sz w:val="20"/>
          <w:szCs w:val="20"/>
        </w:rPr>
        <w:t xml:space="preserve"> Walter Eberlei, “Poverty Reduction Strategies between Global Governance and National Politics,” in </w:t>
      </w:r>
      <w:r w:rsidRPr="00A146AB">
        <w:rPr>
          <w:rFonts w:ascii="Georgia" w:hAnsi="Georgia"/>
          <w:i/>
          <w:sz w:val="20"/>
          <w:szCs w:val="20"/>
        </w:rPr>
        <w:t>Globalisation, Global Health Governance and National Health Politics in Developing Countries: An Exploration into the Dynamics of Interfaces</w:t>
      </w:r>
      <w:r w:rsidRPr="00A146AB">
        <w:rPr>
          <w:rFonts w:ascii="Georgia" w:hAnsi="Georgia"/>
          <w:sz w:val="20"/>
          <w:szCs w:val="20"/>
        </w:rPr>
        <w:t>, eds., Wolfgang Hein and Lars Kohlmorgen (</w:t>
      </w:r>
      <w:smartTag w:uri="urn:schemas-microsoft-com:office:smarttags" w:element="State">
        <w:smartTag w:uri="urn:schemas-microsoft-com:office:smarttags" w:element="place">
          <w:r w:rsidRPr="00A146AB">
            <w:rPr>
              <w:rFonts w:ascii="Georgia" w:hAnsi="Georgia"/>
              <w:sz w:val="20"/>
              <w:szCs w:val="20"/>
            </w:rPr>
            <w:t>Hamburg</w:t>
          </w:r>
        </w:smartTag>
      </w:smartTag>
      <w:r w:rsidRPr="00A146AB">
        <w:rPr>
          <w:rFonts w:ascii="Georgia" w:hAnsi="Georgia"/>
          <w:sz w:val="20"/>
          <w:szCs w:val="20"/>
        </w:rPr>
        <w:t xml:space="preserve">: Deutschen Ubersee-Instituts, 2003).   </w:t>
      </w:r>
    </w:p>
  </w:endnote>
  <w:endnote w:id="197">
    <w:p w:rsidR="00566981" w:rsidRPr="00A146AB" w:rsidRDefault="00566981" w:rsidP="00875BDF">
      <w:pPr>
        <w:pStyle w:val="NoSpacing"/>
        <w:rPr>
          <w:rFonts w:ascii="Georgia" w:hAnsi="Georgia"/>
          <w:sz w:val="20"/>
          <w:szCs w:val="20"/>
        </w:rPr>
      </w:pPr>
      <w:r w:rsidRPr="00A146AB">
        <w:rPr>
          <w:rStyle w:val="EndnoteReference"/>
          <w:rFonts w:ascii="Georgia" w:hAnsi="Georgia"/>
          <w:sz w:val="20"/>
          <w:szCs w:val="20"/>
        </w:rPr>
        <w:endnoteRef/>
      </w:r>
      <w:r w:rsidRPr="00A146AB">
        <w:rPr>
          <w:rFonts w:ascii="Georgia" w:hAnsi="Georgia"/>
          <w:sz w:val="20"/>
          <w:szCs w:val="20"/>
        </w:rPr>
        <w:t xml:space="preserve"> Global Health Watch, </w:t>
      </w:r>
      <w:r w:rsidRPr="00A146AB">
        <w:rPr>
          <w:rFonts w:ascii="Georgia" w:hAnsi="Georgia"/>
          <w:i/>
          <w:sz w:val="20"/>
          <w:szCs w:val="20"/>
        </w:rPr>
        <w:t xml:space="preserve">Global Health Watch 2005-6; </w:t>
      </w:r>
      <w:r w:rsidRPr="00A146AB">
        <w:rPr>
          <w:rFonts w:ascii="Georgia" w:hAnsi="Georgia"/>
          <w:sz w:val="20"/>
          <w:szCs w:val="20"/>
        </w:rPr>
        <w:t xml:space="preserve">Poku and Whiteside, “Politics of Governance;” Cheru, “Debt, Adjustment and Politics.” </w:t>
      </w:r>
    </w:p>
  </w:endnote>
  <w:endnote w:id="198">
    <w:p w:rsidR="00566981" w:rsidRPr="00A146AB" w:rsidRDefault="00566981" w:rsidP="00875BDF">
      <w:pPr>
        <w:pStyle w:val="NoSpacing"/>
        <w:rPr>
          <w:rFonts w:ascii="Georgia" w:hAnsi="Georgia"/>
          <w:sz w:val="20"/>
          <w:szCs w:val="20"/>
        </w:rPr>
      </w:pPr>
      <w:r w:rsidRPr="00A146AB">
        <w:rPr>
          <w:rStyle w:val="EndnoteReference"/>
          <w:rFonts w:ascii="Georgia" w:hAnsi="Georgia"/>
          <w:sz w:val="20"/>
          <w:szCs w:val="20"/>
        </w:rPr>
        <w:endnoteRef/>
      </w:r>
      <w:r w:rsidRPr="00A146AB">
        <w:rPr>
          <w:rFonts w:ascii="Georgia" w:hAnsi="Georgia"/>
          <w:sz w:val="20"/>
          <w:szCs w:val="20"/>
        </w:rPr>
        <w:t xml:space="preserve"> Poku, “Confronting AIDS with Debt.”</w:t>
      </w:r>
    </w:p>
  </w:endnote>
  <w:endnote w:id="199">
    <w:p w:rsidR="00566981" w:rsidRPr="00A146AB" w:rsidRDefault="00566981" w:rsidP="00875BDF">
      <w:pPr>
        <w:pStyle w:val="NoSpacing"/>
        <w:rPr>
          <w:rFonts w:ascii="Georgia" w:hAnsi="Georgia"/>
          <w:sz w:val="20"/>
          <w:szCs w:val="20"/>
        </w:rPr>
      </w:pPr>
      <w:r w:rsidRPr="00A146AB">
        <w:rPr>
          <w:rStyle w:val="EndnoteReference"/>
          <w:rFonts w:ascii="Georgia" w:hAnsi="Georgia"/>
          <w:sz w:val="20"/>
          <w:szCs w:val="20"/>
        </w:rPr>
        <w:endnoteRef/>
      </w:r>
      <w:r w:rsidRPr="00A146AB">
        <w:rPr>
          <w:rFonts w:ascii="Georgia" w:hAnsi="Georgia"/>
          <w:sz w:val="20"/>
          <w:szCs w:val="20"/>
        </w:rPr>
        <w:t xml:space="preserve"> WHO, </w:t>
      </w:r>
      <w:r w:rsidRPr="00A146AB">
        <w:rPr>
          <w:rFonts w:ascii="Georgia" w:hAnsi="Georgia"/>
          <w:i/>
          <w:sz w:val="20"/>
          <w:szCs w:val="20"/>
        </w:rPr>
        <w:t>World Health Report 2006.</w:t>
      </w:r>
    </w:p>
  </w:endnote>
  <w:endnote w:id="200">
    <w:p w:rsidR="00566981" w:rsidRPr="00A146AB" w:rsidRDefault="00566981" w:rsidP="00875BDF">
      <w:pPr>
        <w:pStyle w:val="NoSpacing"/>
        <w:rPr>
          <w:rFonts w:ascii="Georgia" w:hAnsi="Georgia"/>
          <w:sz w:val="20"/>
          <w:szCs w:val="20"/>
        </w:rPr>
      </w:pPr>
      <w:r w:rsidRPr="00A146AB">
        <w:rPr>
          <w:rStyle w:val="EndnoteReference"/>
          <w:rFonts w:ascii="Georgia" w:hAnsi="Georgia"/>
          <w:sz w:val="20"/>
          <w:szCs w:val="20"/>
        </w:rPr>
        <w:endnoteRef/>
      </w:r>
      <w:r w:rsidRPr="00A146AB">
        <w:rPr>
          <w:rFonts w:ascii="Georgia" w:hAnsi="Georgia"/>
          <w:sz w:val="20"/>
          <w:szCs w:val="20"/>
        </w:rPr>
        <w:t xml:space="preserve"> Brodie, “Paradoxes of the Social.”</w:t>
      </w:r>
    </w:p>
  </w:endnote>
  <w:endnote w:id="201">
    <w:p w:rsidR="00566981" w:rsidRPr="00A146AB" w:rsidRDefault="00566981" w:rsidP="00875BDF">
      <w:pPr>
        <w:pStyle w:val="NoSpacing"/>
        <w:rPr>
          <w:rFonts w:ascii="Georgia" w:hAnsi="Georgia"/>
          <w:sz w:val="20"/>
          <w:szCs w:val="20"/>
        </w:rPr>
      </w:pPr>
      <w:r w:rsidRPr="00A146AB">
        <w:rPr>
          <w:rStyle w:val="EndnoteReference"/>
          <w:rFonts w:ascii="Georgia" w:hAnsi="Georgia"/>
          <w:sz w:val="20"/>
          <w:szCs w:val="20"/>
        </w:rPr>
        <w:endnoteRef/>
      </w:r>
      <w:r w:rsidRPr="00A146AB">
        <w:rPr>
          <w:rFonts w:ascii="Georgia" w:hAnsi="Georgia"/>
          <w:sz w:val="20"/>
          <w:szCs w:val="20"/>
        </w:rPr>
        <w:t xml:space="preserve"> Jim Yong Kim, Joyce V. Millen, Alec Irwin, and John Gershman (eds), </w:t>
      </w:r>
      <w:r w:rsidRPr="00A146AB">
        <w:rPr>
          <w:rFonts w:ascii="Georgia" w:hAnsi="Georgia"/>
          <w:i/>
          <w:sz w:val="20"/>
          <w:szCs w:val="20"/>
        </w:rPr>
        <w:t>Dying for Growth: Global Inequality and the Health of the Poor</w:t>
      </w:r>
      <w:r w:rsidRPr="00A146AB">
        <w:rPr>
          <w:rFonts w:ascii="Georgia" w:hAnsi="Georgia"/>
          <w:sz w:val="20"/>
          <w:szCs w:val="20"/>
        </w:rPr>
        <w:t xml:space="preserve"> (</w:t>
      </w:r>
      <w:smartTag w:uri="urn:schemas-microsoft-com:office:smarttags" w:element="place">
        <w:smartTag w:uri="urn:schemas-microsoft-com:office:smarttags" w:element="City">
          <w:r w:rsidRPr="00A146AB">
            <w:rPr>
              <w:rFonts w:ascii="Georgia" w:hAnsi="Georgia"/>
              <w:sz w:val="20"/>
              <w:szCs w:val="20"/>
            </w:rPr>
            <w:t>Monroe</w:t>
          </w:r>
        </w:smartTag>
        <w:r w:rsidRPr="00A146AB">
          <w:rPr>
            <w:rFonts w:ascii="Georgia" w:hAnsi="Georgia"/>
            <w:sz w:val="20"/>
            <w:szCs w:val="20"/>
          </w:rPr>
          <w:t xml:space="preserve">, </w:t>
        </w:r>
        <w:smartTag w:uri="urn:schemas-microsoft-com:office:smarttags" w:element="State">
          <w:r w:rsidRPr="00A146AB">
            <w:rPr>
              <w:rFonts w:ascii="Georgia" w:hAnsi="Georgia"/>
              <w:sz w:val="20"/>
              <w:szCs w:val="20"/>
            </w:rPr>
            <w:t>ME</w:t>
          </w:r>
        </w:smartTag>
      </w:smartTag>
      <w:r w:rsidRPr="00A146AB">
        <w:rPr>
          <w:rFonts w:ascii="Georgia" w:hAnsi="Georgia"/>
          <w:sz w:val="20"/>
          <w:szCs w:val="20"/>
        </w:rPr>
        <w:t>: Common Courage Press, 2000); Zwi and Yach, “International Health in the 21</w:t>
      </w:r>
      <w:r w:rsidRPr="00A146AB">
        <w:rPr>
          <w:rFonts w:ascii="Georgia" w:hAnsi="Georgia"/>
          <w:sz w:val="20"/>
          <w:szCs w:val="20"/>
          <w:vertAlign w:val="superscript"/>
        </w:rPr>
        <w:t>st</w:t>
      </w:r>
      <w:r w:rsidRPr="00A146AB">
        <w:rPr>
          <w:rFonts w:ascii="Georgia" w:hAnsi="Georgia"/>
          <w:sz w:val="20"/>
          <w:szCs w:val="20"/>
        </w:rPr>
        <w:t xml:space="preserve"> Century”; Lister, “Can Global Health be Good for Business?”</w:t>
      </w:r>
    </w:p>
  </w:endnote>
  <w:endnote w:id="202">
    <w:p w:rsidR="00566981" w:rsidRPr="00A146AB" w:rsidRDefault="00566981" w:rsidP="00875BDF">
      <w:pPr>
        <w:pStyle w:val="NoSpacing"/>
        <w:rPr>
          <w:rFonts w:ascii="Georgia" w:hAnsi="Georgia"/>
          <w:sz w:val="20"/>
          <w:szCs w:val="20"/>
        </w:rPr>
      </w:pPr>
      <w:r w:rsidRPr="00A146AB">
        <w:rPr>
          <w:rStyle w:val="EndnoteReference"/>
          <w:rFonts w:ascii="Georgia" w:hAnsi="Georgia"/>
          <w:sz w:val="20"/>
          <w:szCs w:val="20"/>
        </w:rPr>
        <w:endnoteRef/>
      </w:r>
      <w:r w:rsidRPr="00A146AB">
        <w:rPr>
          <w:rFonts w:ascii="Georgia" w:hAnsi="Georgia"/>
          <w:sz w:val="20"/>
          <w:szCs w:val="20"/>
        </w:rPr>
        <w:t xml:space="preserve"> Thomas and Weber, “Politics of Global Health Governance;” Thomas, “Politics of Access to Drugs;” Benatar et al., “Making Progress in Global Health.”</w:t>
      </w:r>
    </w:p>
  </w:endnote>
  <w:endnote w:id="203">
    <w:p w:rsidR="00566981" w:rsidRPr="00A146AB" w:rsidRDefault="00566981" w:rsidP="00875BDF">
      <w:pPr>
        <w:pStyle w:val="NoSpacing"/>
        <w:rPr>
          <w:rFonts w:ascii="Georgia" w:hAnsi="Georgia"/>
          <w:sz w:val="20"/>
          <w:szCs w:val="20"/>
        </w:rPr>
      </w:pPr>
      <w:r w:rsidRPr="00A146AB">
        <w:rPr>
          <w:rStyle w:val="EndnoteReference"/>
          <w:rFonts w:ascii="Georgia" w:hAnsi="Georgia"/>
          <w:sz w:val="20"/>
          <w:szCs w:val="20"/>
        </w:rPr>
        <w:endnoteRef/>
      </w:r>
      <w:r w:rsidRPr="00A146AB">
        <w:rPr>
          <w:rFonts w:ascii="Georgia" w:hAnsi="Georgia"/>
          <w:sz w:val="20"/>
          <w:szCs w:val="20"/>
        </w:rPr>
        <w:t xml:space="preserve"> Anna Breman and Carolyn Shelton, “Structural Adjustment and Health: A Literature Review of the Debate, Its Role-Players and Presented Empirical Evidence,” CMH Working Paper Series, Paper No. WG6:6., </w:t>
      </w:r>
      <w:smartTag w:uri="urn:schemas-microsoft-com:office:smarttags" w:element="City">
        <w:smartTag w:uri="urn:schemas-microsoft-com:office:smarttags" w:element="place">
          <w:r w:rsidRPr="00A146AB">
            <w:rPr>
              <w:rFonts w:ascii="Georgia" w:hAnsi="Georgia"/>
              <w:sz w:val="20"/>
              <w:szCs w:val="20"/>
            </w:rPr>
            <w:t>Geneva</w:t>
          </w:r>
        </w:smartTag>
      </w:smartTag>
      <w:r w:rsidRPr="00A146AB">
        <w:rPr>
          <w:rFonts w:ascii="Georgia" w:hAnsi="Georgia"/>
          <w:sz w:val="20"/>
          <w:szCs w:val="20"/>
        </w:rPr>
        <w:t>: WHO, 2001.</w:t>
      </w:r>
    </w:p>
  </w:endnote>
  <w:endnote w:id="204">
    <w:p w:rsidR="00566981" w:rsidRPr="00A146AB" w:rsidRDefault="00566981" w:rsidP="00875BDF">
      <w:pPr>
        <w:pStyle w:val="NoSpacing"/>
        <w:rPr>
          <w:rFonts w:ascii="Georgia" w:hAnsi="Georgia"/>
          <w:sz w:val="20"/>
          <w:szCs w:val="20"/>
        </w:rPr>
      </w:pPr>
      <w:r w:rsidRPr="00A146AB">
        <w:rPr>
          <w:rStyle w:val="EndnoteReference"/>
          <w:rFonts w:ascii="Georgia" w:hAnsi="Georgia"/>
          <w:sz w:val="20"/>
          <w:szCs w:val="20"/>
        </w:rPr>
        <w:endnoteRef/>
      </w:r>
      <w:r w:rsidRPr="00A146AB">
        <w:rPr>
          <w:rFonts w:ascii="Georgia" w:hAnsi="Georgia"/>
          <w:sz w:val="20"/>
          <w:szCs w:val="20"/>
        </w:rPr>
        <w:t xml:space="preserve"> WHO, </w:t>
      </w:r>
      <w:r w:rsidRPr="00A146AB">
        <w:rPr>
          <w:rFonts w:ascii="Georgia" w:hAnsi="Georgia"/>
          <w:i/>
          <w:sz w:val="20"/>
          <w:szCs w:val="20"/>
        </w:rPr>
        <w:t>World Health Statistics 2009</w:t>
      </w:r>
      <w:r w:rsidRPr="00A146AB">
        <w:rPr>
          <w:rFonts w:ascii="Georgia" w:hAnsi="Georgia"/>
          <w:sz w:val="20"/>
          <w:szCs w:val="20"/>
        </w:rPr>
        <w:t xml:space="preserve">; Prabhat Jha, Anne Mills, Kara Hanson, et al., “Improving the Health of the Global Poor,” </w:t>
      </w:r>
      <w:r w:rsidRPr="00A146AB">
        <w:rPr>
          <w:rFonts w:ascii="Georgia" w:hAnsi="Georgia"/>
          <w:i/>
          <w:sz w:val="20"/>
          <w:szCs w:val="20"/>
        </w:rPr>
        <w:t xml:space="preserve">Science </w:t>
      </w:r>
      <w:r w:rsidRPr="00A146AB">
        <w:rPr>
          <w:rFonts w:ascii="Georgia" w:hAnsi="Georgia"/>
          <w:sz w:val="20"/>
          <w:szCs w:val="20"/>
        </w:rPr>
        <w:t xml:space="preserve">295, (2002): 2036-39; Paul Farmer, </w:t>
      </w:r>
      <w:r w:rsidRPr="00A146AB">
        <w:rPr>
          <w:rFonts w:ascii="Georgia" w:hAnsi="Georgia"/>
          <w:i/>
          <w:sz w:val="20"/>
          <w:szCs w:val="20"/>
        </w:rPr>
        <w:t>Infections and Inequalities</w:t>
      </w:r>
      <w:r w:rsidRPr="00A146AB">
        <w:rPr>
          <w:rFonts w:ascii="Georgia" w:hAnsi="Georgia"/>
          <w:sz w:val="20"/>
          <w:szCs w:val="20"/>
        </w:rPr>
        <w:t xml:space="preserve"> (Berkeley, CA: University of California Press, 1999); Kim et al., </w:t>
      </w:r>
      <w:r w:rsidRPr="00A146AB">
        <w:rPr>
          <w:rFonts w:ascii="Georgia" w:hAnsi="Georgia"/>
          <w:i/>
          <w:sz w:val="20"/>
          <w:szCs w:val="20"/>
        </w:rPr>
        <w:t>Dying for Growth</w:t>
      </w:r>
      <w:r w:rsidRPr="00A146AB">
        <w:rPr>
          <w:rFonts w:ascii="Georgia" w:hAnsi="Georgia"/>
          <w:sz w:val="20"/>
          <w:szCs w:val="20"/>
        </w:rPr>
        <w:t xml:space="preserve">. </w:t>
      </w:r>
    </w:p>
  </w:endnote>
  <w:endnote w:id="205">
    <w:p w:rsidR="00566981" w:rsidRPr="00A146AB" w:rsidRDefault="00566981" w:rsidP="00875BDF">
      <w:pPr>
        <w:pStyle w:val="NoSpacing"/>
        <w:rPr>
          <w:rFonts w:ascii="Georgia" w:hAnsi="Georgia"/>
          <w:b/>
          <w:sz w:val="20"/>
          <w:szCs w:val="20"/>
        </w:rPr>
      </w:pPr>
      <w:r w:rsidRPr="00A146AB">
        <w:rPr>
          <w:rStyle w:val="EndnoteReference"/>
          <w:rFonts w:ascii="Georgia" w:hAnsi="Georgia"/>
          <w:sz w:val="20"/>
          <w:szCs w:val="20"/>
        </w:rPr>
        <w:endnoteRef/>
      </w:r>
      <w:r w:rsidRPr="00A146AB">
        <w:rPr>
          <w:rFonts w:ascii="Georgia" w:hAnsi="Georgia"/>
          <w:sz w:val="20"/>
          <w:szCs w:val="20"/>
        </w:rPr>
        <w:t xml:space="preserve"> Kelley Lee, “How do We Move Forward on the Social Determinants of Health: The Global Governance Challenges,” </w:t>
      </w:r>
      <w:r w:rsidRPr="00A146AB">
        <w:rPr>
          <w:rFonts w:ascii="Georgia" w:hAnsi="Georgia"/>
          <w:i/>
          <w:sz w:val="20"/>
          <w:szCs w:val="20"/>
        </w:rPr>
        <w:t xml:space="preserve">Critical Public Health </w:t>
      </w:r>
      <w:r w:rsidRPr="00A146AB">
        <w:rPr>
          <w:rFonts w:ascii="Georgia" w:hAnsi="Georgia"/>
          <w:sz w:val="20"/>
          <w:szCs w:val="20"/>
        </w:rPr>
        <w:t xml:space="preserve">20, no.1 (2010): 5-14; The Economist, “The Price of Being Well,” </w:t>
      </w:r>
      <w:r w:rsidRPr="00A146AB">
        <w:rPr>
          <w:rFonts w:ascii="Georgia" w:hAnsi="Georgia"/>
          <w:i/>
          <w:sz w:val="20"/>
          <w:szCs w:val="20"/>
        </w:rPr>
        <w:t>Economist</w:t>
      </w:r>
      <w:r w:rsidRPr="00A146AB">
        <w:rPr>
          <w:rFonts w:ascii="Georgia" w:hAnsi="Georgia"/>
          <w:sz w:val="20"/>
          <w:szCs w:val="20"/>
        </w:rPr>
        <w:t xml:space="preserve"> 388, no.8595 (2008): 59-60.   </w:t>
      </w:r>
    </w:p>
  </w:endnote>
  <w:endnote w:id="206">
    <w:p w:rsidR="00566981" w:rsidRPr="00A146AB" w:rsidRDefault="00566981" w:rsidP="00875BDF">
      <w:pPr>
        <w:pStyle w:val="NoSpacing"/>
        <w:rPr>
          <w:rFonts w:ascii="Georgia" w:hAnsi="Georgia"/>
          <w:i/>
          <w:sz w:val="20"/>
          <w:szCs w:val="20"/>
        </w:rPr>
      </w:pPr>
      <w:r w:rsidRPr="00A146AB">
        <w:rPr>
          <w:rStyle w:val="EndnoteReference"/>
          <w:rFonts w:ascii="Georgia" w:hAnsi="Georgia"/>
          <w:sz w:val="20"/>
          <w:szCs w:val="20"/>
        </w:rPr>
        <w:endnoteRef/>
      </w:r>
      <w:r w:rsidRPr="00A146AB">
        <w:rPr>
          <w:rFonts w:ascii="Georgia" w:hAnsi="Georgia"/>
          <w:sz w:val="20"/>
          <w:szCs w:val="20"/>
        </w:rPr>
        <w:t xml:space="preserve"> WHO, </w:t>
      </w:r>
      <w:r w:rsidRPr="00A146AB">
        <w:rPr>
          <w:rFonts w:ascii="Georgia" w:hAnsi="Georgia"/>
          <w:i/>
          <w:sz w:val="20"/>
          <w:szCs w:val="20"/>
        </w:rPr>
        <w:t>Health for All.</w:t>
      </w:r>
    </w:p>
  </w:endnote>
  <w:endnote w:id="207">
    <w:p w:rsidR="00566981" w:rsidRPr="00A146AB" w:rsidRDefault="00566981" w:rsidP="00875BDF">
      <w:pPr>
        <w:pStyle w:val="NoSpacing"/>
        <w:rPr>
          <w:rFonts w:ascii="Georgia" w:hAnsi="Georgia"/>
          <w:sz w:val="20"/>
          <w:szCs w:val="20"/>
        </w:rPr>
      </w:pPr>
      <w:r w:rsidRPr="00A146AB">
        <w:rPr>
          <w:rStyle w:val="EndnoteReference"/>
          <w:rFonts w:ascii="Georgia" w:hAnsi="Georgia"/>
          <w:sz w:val="20"/>
          <w:szCs w:val="20"/>
        </w:rPr>
        <w:endnoteRef/>
      </w:r>
      <w:r w:rsidRPr="00A146AB">
        <w:rPr>
          <w:rFonts w:ascii="Georgia" w:hAnsi="Georgia"/>
          <w:sz w:val="20"/>
          <w:szCs w:val="20"/>
        </w:rPr>
        <w:t xml:space="preserve"> Lee, “Move Forward on Social Determinants of Health.”</w:t>
      </w:r>
    </w:p>
  </w:endnote>
  <w:endnote w:id="208">
    <w:p w:rsidR="00566981" w:rsidRPr="00A146AB" w:rsidRDefault="00566981" w:rsidP="00875BDF">
      <w:pPr>
        <w:pStyle w:val="NoSpacing"/>
        <w:rPr>
          <w:rFonts w:ascii="Georgia" w:hAnsi="Georgia"/>
          <w:sz w:val="20"/>
          <w:szCs w:val="20"/>
        </w:rPr>
      </w:pPr>
      <w:r w:rsidRPr="00A146AB">
        <w:rPr>
          <w:rStyle w:val="EndnoteReference"/>
          <w:rFonts w:ascii="Georgia" w:hAnsi="Georgia"/>
          <w:sz w:val="20"/>
          <w:szCs w:val="20"/>
        </w:rPr>
        <w:endnoteRef/>
      </w:r>
      <w:r w:rsidRPr="00A146AB">
        <w:rPr>
          <w:rFonts w:ascii="Georgia" w:hAnsi="Georgia"/>
          <w:sz w:val="20"/>
          <w:szCs w:val="20"/>
        </w:rPr>
        <w:t xml:space="preserve"> Gostin, “Meeting the Survival Needs”; Gostin and Mok, “Grand Challenges”; M.A. Roberts, A.G. Breitenstein, and C.S. Roberts, “The Ethics of Public-Private Partnerships,” in </w:t>
      </w:r>
      <w:r w:rsidRPr="00A146AB">
        <w:rPr>
          <w:rFonts w:ascii="Georgia" w:hAnsi="Georgia"/>
          <w:i/>
          <w:sz w:val="20"/>
          <w:szCs w:val="20"/>
        </w:rPr>
        <w:t>Public-Private Partnerships for Public Health</w:t>
      </w:r>
      <w:r w:rsidRPr="00A146AB">
        <w:rPr>
          <w:rFonts w:ascii="Georgia" w:hAnsi="Georgia"/>
          <w:sz w:val="20"/>
          <w:szCs w:val="20"/>
        </w:rPr>
        <w:t xml:space="preserve">, ed., Michael Reich (Cambridge, MA: Harvard University Press, 2002).   </w:t>
      </w:r>
    </w:p>
  </w:endnote>
  <w:endnote w:id="209">
    <w:p w:rsidR="00566981" w:rsidRPr="00A146AB" w:rsidRDefault="00566981" w:rsidP="00875BDF">
      <w:pPr>
        <w:pStyle w:val="NoSpacing"/>
        <w:rPr>
          <w:rFonts w:ascii="Georgia" w:hAnsi="Georgia"/>
          <w:sz w:val="20"/>
          <w:szCs w:val="20"/>
        </w:rPr>
      </w:pPr>
      <w:r w:rsidRPr="00A146AB">
        <w:rPr>
          <w:rStyle w:val="EndnoteReference"/>
          <w:rFonts w:ascii="Georgia" w:hAnsi="Georgia"/>
          <w:sz w:val="20"/>
          <w:szCs w:val="20"/>
        </w:rPr>
        <w:endnoteRef/>
      </w:r>
      <w:r w:rsidRPr="00A146AB">
        <w:rPr>
          <w:rFonts w:ascii="Georgia" w:hAnsi="Georgia"/>
          <w:sz w:val="20"/>
          <w:szCs w:val="20"/>
        </w:rPr>
        <w:t xml:space="preserve"> </w:t>
      </w:r>
      <w:r w:rsidRPr="00A146AB">
        <w:rPr>
          <w:rFonts w:ascii="Georgia" w:hAnsi="Georgia"/>
          <w:bCs/>
          <w:color w:val="000000"/>
          <w:sz w:val="20"/>
          <w:szCs w:val="20"/>
        </w:rPr>
        <w:t xml:space="preserve">Jennifer Prah Ruger, “Toward a Theory of a Right to Health”.   </w:t>
      </w:r>
    </w:p>
  </w:endnote>
  <w:endnote w:id="210">
    <w:p w:rsidR="00566981" w:rsidRPr="00A146AB" w:rsidRDefault="00566981" w:rsidP="00875BDF">
      <w:pPr>
        <w:pStyle w:val="NoSpacing"/>
        <w:rPr>
          <w:rFonts w:ascii="Georgia" w:hAnsi="Georgia"/>
          <w:sz w:val="20"/>
          <w:szCs w:val="20"/>
        </w:rPr>
      </w:pPr>
      <w:r w:rsidRPr="00A146AB">
        <w:rPr>
          <w:rStyle w:val="EndnoteReference"/>
          <w:rFonts w:ascii="Georgia" w:hAnsi="Georgia"/>
          <w:sz w:val="20"/>
          <w:szCs w:val="20"/>
        </w:rPr>
        <w:endnoteRef/>
      </w:r>
      <w:r w:rsidRPr="00A146AB">
        <w:rPr>
          <w:rFonts w:ascii="Georgia" w:hAnsi="Georgia"/>
          <w:sz w:val="20"/>
          <w:szCs w:val="20"/>
        </w:rPr>
        <w:t xml:space="preserve"> </w:t>
      </w:r>
      <w:r w:rsidRPr="00A146AB">
        <w:rPr>
          <w:rFonts w:ascii="Georgia" w:hAnsi="Georgia"/>
          <w:bCs/>
          <w:color w:val="000000"/>
          <w:sz w:val="20"/>
          <w:szCs w:val="20"/>
        </w:rPr>
        <w:t>Ruger and Ng, “Emerging and Transitioning Countries’ Role.”</w:t>
      </w:r>
    </w:p>
  </w:endnote>
  <w:endnote w:id="211">
    <w:p w:rsidR="00566981" w:rsidRPr="00A146AB" w:rsidRDefault="00566981" w:rsidP="00875BDF">
      <w:pPr>
        <w:pStyle w:val="NoSpacing"/>
        <w:rPr>
          <w:rFonts w:ascii="Georgia" w:hAnsi="Georgia"/>
          <w:sz w:val="20"/>
          <w:szCs w:val="20"/>
        </w:rPr>
      </w:pPr>
      <w:r w:rsidRPr="00A146AB">
        <w:rPr>
          <w:rStyle w:val="EndnoteReference"/>
          <w:rFonts w:ascii="Georgia" w:hAnsi="Georgia"/>
          <w:sz w:val="20"/>
          <w:szCs w:val="20"/>
        </w:rPr>
        <w:endnoteRef/>
      </w:r>
      <w:r w:rsidRPr="00A146AB">
        <w:rPr>
          <w:rFonts w:ascii="Georgia" w:hAnsi="Georgia"/>
          <w:sz w:val="20"/>
          <w:szCs w:val="20"/>
        </w:rPr>
        <w:t xml:space="preserve"> Labonte and Shrecker, “How the G7/G8 Rate”; Benatar et al., “Making Progress in Global Health.” </w:t>
      </w:r>
    </w:p>
  </w:endnote>
  <w:endnote w:id="212">
    <w:p w:rsidR="00566981" w:rsidRPr="00A146AB" w:rsidRDefault="00566981" w:rsidP="00875BDF">
      <w:pPr>
        <w:pStyle w:val="NoSpacing"/>
        <w:rPr>
          <w:rFonts w:ascii="Georgia" w:hAnsi="Georgia"/>
          <w:sz w:val="20"/>
          <w:szCs w:val="20"/>
        </w:rPr>
      </w:pPr>
      <w:r w:rsidRPr="00A146AB">
        <w:rPr>
          <w:rStyle w:val="EndnoteReference"/>
          <w:rFonts w:ascii="Georgia" w:hAnsi="Georgia"/>
          <w:sz w:val="20"/>
          <w:szCs w:val="20"/>
        </w:rPr>
        <w:endnoteRef/>
      </w:r>
      <w:r w:rsidRPr="00A146AB">
        <w:rPr>
          <w:rFonts w:ascii="Georgia" w:hAnsi="Georgia"/>
          <w:sz w:val="20"/>
          <w:szCs w:val="20"/>
        </w:rPr>
        <w:t xml:space="preserve"> D. Maher, S. Biraro, V. Hosegood, et al., “Translating Global Health Research Aims into Action: The Example of the ALPHA Network,” </w:t>
      </w:r>
      <w:r w:rsidRPr="00A146AB">
        <w:rPr>
          <w:rFonts w:ascii="Georgia" w:hAnsi="Georgia"/>
          <w:i/>
          <w:sz w:val="20"/>
          <w:szCs w:val="20"/>
        </w:rPr>
        <w:t xml:space="preserve">Tropical Medicine and International Health </w:t>
      </w:r>
      <w:r w:rsidRPr="00A146AB">
        <w:rPr>
          <w:rFonts w:ascii="Georgia" w:hAnsi="Georgia"/>
          <w:sz w:val="20"/>
          <w:szCs w:val="20"/>
        </w:rPr>
        <w:t xml:space="preserve">15, no.3 (2010): 321-28.  </w:t>
      </w:r>
    </w:p>
  </w:endnote>
  <w:endnote w:id="213">
    <w:p w:rsidR="00566981" w:rsidRPr="00A146AB" w:rsidRDefault="00566981" w:rsidP="00875BDF">
      <w:pPr>
        <w:pStyle w:val="NoSpacing"/>
        <w:rPr>
          <w:rFonts w:ascii="Georgia" w:hAnsi="Georgia"/>
          <w:sz w:val="20"/>
          <w:szCs w:val="20"/>
        </w:rPr>
      </w:pPr>
      <w:r w:rsidRPr="00A146AB">
        <w:rPr>
          <w:rStyle w:val="EndnoteReference"/>
          <w:rFonts w:ascii="Georgia" w:hAnsi="Georgia"/>
          <w:sz w:val="20"/>
          <w:szCs w:val="20"/>
        </w:rPr>
        <w:endnoteRef/>
      </w:r>
      <w:r w:rsidRPr="00A146AB">
        <w:rPr>
          <w:rFonts w:ascii="Georgia" w:hAnsi="Georgia"/>
          <w:sz w:val="20"/>
          <w:szCs w:val="20"/>
        </w:rPr>
        <w:t xml:space="preserve"> </w:t>
      </w:r>
      <w:r w:rsidRPr="00A146AB">
        <w:rPr>
          <w:rFonts w:ascii="Georgia" w:hAnsi="Georgia"/>
          <w:bCs/>
          <w:sz w:val="20"/>
          <w:szCs w:val="20"/>
        </w:rPr>
        <w:t xml:space="preserve">Jennifer Prah Ruger, “Normative Foundations of Global Health Law,” </w:t>
      </w:r>
      <w:smartTag w:uri="urn:schemas-microsoft-com:office:smarttags" w:element="City">
        <w:smartTag w:uri="urn:schemas-microsoft-com:office:smarttags" w:element="place">
          <w:r w:rsidRPr="00A146AB">
            <w:rPr>
              <w:rFonts w:ascii="Georgia" w:hAnsi="Georgia"/>
              <w:bCs/>
              <w:i/>
              <w:sz w:val="20"/>
              <w:szCs w:val="20"/>
            </w:rPr>
            <w:t>Georgetown</w:t>
          </w:r>
        </w:smartTag>
      </w:smartTag>
      <w:r w:rsidRPr="00A146AB">
        <w:rPr>
          <w:rFonts w:ascii="Georgia" w:hAnsi="Georgia"/>
          <w:bCs/>
          <w:i/>
          <w:sz w:val="20"/>
          <w:szCs w:val="20"/>
        </w:rPr>
        <w:t xml:space="preserve"> Law Journal </w:t>
      </w:r>
      <w:r w:rsidRPr="00A146AB">
        <w:rPr>
          <w:rFonts w:ascii="Georgia" w:hAnsi="Georgia"/>
          <w:bCs/>
          <w:sz w:val="20"/>
          <w:szCs w:val="20"/>
        </w:rPr>
        <w:t xml:space="preserve">2, (2008): 423-43. </w:t>
      </w:r>
    </w:p>
  </w:endnote>
  <w:endnote w:id="214">
    <w:p w:rsidR="00566981" w:rsidRPr="00A146AB" w:rsidRDefault="00566981" w:rsidP="00875BDF">
      <w:pPr>
        <w:pStyle w:val="NoSpacing"/>
        <w:rPr>
          <w:rFonts w:ascii="Georgia" w:hAnsi="Georgia"/>
          <w:sz w:val="20"/>
          <w:szCs w:val="20"/>
        </w:rPr>
      </w:pPr>
      <w:r w:rsidRPr="00A146AB">
        <w:rPr>
          <w:rStyle w:val="EndnoteReference"/>
          <w:rFonts w:ascii="Georgia" w:hAnsi="Georgia"/>
          <w:sz w:val="20"/>
          <w:szCs w:val="20"/>
        </w:rPr>
        <w:endnoteRef/>
      </w:r>
      <w:r w:rsidRPr="00A146AB">
        <w:rPr>
          <w:rFonts w:ascii="Georgia" w:hAnsi="Georgia"/>
          <w:sz w:val="20"/>
          <w:szCs w:val="20"/>
        </w:rPr>
        <w:t xml:space="preserve"> Lee, “Move Forward on the Social Determinants of Health.”</w:t>
      </w:r>
    </w:p>
  </w:endnote>
  <w:endnote w:id="215">
    <w:p w:rsidR="00566981" w:rsidRPr="00A146AB" w:rsidRDefault="00566981" w:rsidP="00875BDF">
      <w:pPr>
        <w:pStyle w:val="NoSpacing"/>
        <w:rPr>
          <w:rFonts w:ascii="Georgia" w:hAnsi="Georgia"/>
          <w:sz w:val="20"/>
          <w:szCs w:val="20"/>
        </w:rPr>
      </w:pPr>
      <w:r w:rsidRPr="00A146AB">
        <w:rPr>
          <w:rStyle w:val="EndnoteReference"/>
          <w:rFonts w:ascii="Georgia" w:hAnsi="Georgia"/>
          <w:sz w:val="20"/>
          <w:szCs w:val="20"/>
        </w:rPr>
        <w:endnoteRef/>
      </w:r>
      <w:r w:rsidRPr="00A146AB">
        <w:rPr>
          <w:rFonts w:ascii="Georgia" w:hAnsi="Georgia"/>
          <w:sz w:val="20"/>
          <w:szCs w:val="20"/>
        </w:rPr>
        <w:t xml:space="preserve"> Chris Simms, “Good Governance at the World Bank,” </w:t>
      </w:r>
      <w:r w:rsidRPr="00A146AB">
        <w:rPr>
          <w:rFonts w:ascii="Georgia" w:hAnsi="Georgia"/>
          <w:i/>
          <w:sz w:val="20"/>
          <w:szCs w:val="20"/>
        </w:rPr>
        <w:t xml:space="preserve">Lancet </w:t>
      </w:r>
      <w:r w:rsidRPr="00A146AB">
        <w:rPr>
          <w:rFonts w:ascii="Georgia" w:hAnsi="Georgia"/>
          <w:sz w:val="20"/>
          <w:szCs w:val="20"/>
        </w:rPr>
        <w:t xml:space="preserve">371, (2008): 202-3.  </w:t>
      </w:r>
    </w:p>
  </w:endnote>
  <w:endnote w:id="216">
    <w:p w:rsidR="00566981" w:rsidRPr="00A146AB" w:rsidRDefault="00566981" w:rsidP="00875BDF">
      <w:pPr>
        <w:pStyle w:val="NoSpacing"/>
        <w:rPr>
          <w:rFonts w:ascii="Georgia" w:hAnsi="Georgia"/>
          <w:sz w:val="20"/>
          <w:szCs w:val="20"/>
        </w:rPr>
      </w:pPr>
      <w:r w:rsidRPr="00A146AB">
        <w:rPr>
          <w:rStyle w:val="EndnoteReference"/>
          <w:rFonts w:ascii="Georgia" w:hAnsi="Georgia"/>
          <w:sz w:val="20"/>
          <w:szCs w:val="20"/>
        </w:rPr>
        <w:endnoteRef/>
      </w:r>
      <w:r w:rsidRPr="00A146AB">
        <w:rPr>
          <w:rFonts w:ascii="Georgia" w:hAnsi="Georgia"/>
          <w:sz w:val="20"/>
          <w:szCs w:val="20"/>
        </w:rPr>
        <w:t xml:space="preserve"> N. Pakenham-Walsh and C. Priestley, “Towards Equity in Global Health Knowledge,” </w:t>
      </w:r>
      <w:r w:rsidRPr="00A146AB">
        <w:rPr>
          <w:rFonts w:ascii="Georgia" w:hAnsi="Georgia"/>
          <w:i/>
          <w:sz w:val="20"/>
          <w:szCs w:val="20"/>
        </w:rPr>
        <w:t xml:space="preserve">Quarterly Journal of Medicine </w:t>
      </w:r>
      <w:r w:rsidRPr="00A146AB">
        <w:rPr>
          <w:rFonts w:ascii="Georgia" w:hAnsi="Georgia"/>
          <w:sz w:val="20"/>
          <w:szCs w:val="20"/>
        </w:rPr>
        <w:t xml:space="preserve">95, (2002): 469-73.  </w:t>
      </w:r>
    </w:p>
  </w:endnote>
  <w:endnote w:id="217">
    <w:p w:rsidR="00566981" w:rsidRPr="00A146AB" w:rsidRDefault="00566981" w:rsidP="00875BDF">
      <w:pPr>
        <w:pStyle w:val="NoSpacing"/>
        <w:rPr>
          <w:rFonts w:ascii="Georgia" w:hAnsi="Georgia"/>
          <w:sz w:val="20"/>
          <w:szCs w:val="20"/>
        </w:rPr>
      </w:pPr>
      <w:r w:rsidRPr="00A146AB">
        <w:rPr>
          <w:rStyle w:val="EndnoteReference"/>
          <w:rFonts w:ascii="Georgia" w:hAnsi="Georgia"/>
          <w:sz w:val="20"/>
          <w:szCs w:val="20"/>
        </w:rPr>
        <w:endnoteRef/>
      </w:r>
      <w:r w:rsidRPr="00A146AB">
        <w:rPr>
          <w:rFonts w:ascii="Georgia" w:hAnsi="Georgia"/>
          <w:sz w:val="20"/>
          <w:szCs w:val="20"/>
        </w:rPr>
        <w:t xml:space="preserve"> World Health Organization, </w:t>
      </w:r>
      <w:r w:rsidRPr="00A146AB">
        <w:rPr>
          <w:rFonts w:ascii="Georgia" w:hAnsi="Georgia"/>
          <w:i/>
          <w:sz w:val="20"/>
          <w:szCs w:val="20"/>
        </w:rPr>
        <w:t>Genomics and World Health</w:t>
      </w:r>
      <w:r w:rsidRPr="00A146AB">
        <w:rPr>
          <w:rFonts w:ascii="Georgia" w:hAnsi="Georgia"/>
          <w:sz w:val="20"/>
          <w:szCs w:val="20"/>
        </w:rPr>
        <w:t xml:space="preserve">, </w:t>
      </w:r>
      <w:smartTag w:uri="urn:schemas-microsoft-com:office:smarttags" w:element="City">
        <w:smartTag w:uri="urn:schemas-microsoft-com:office:smarttags" w:element="place">
          <w:r w:rsidRPr="00A146AB">
            <w:rPr>
              <w:rFonts w:ascii="Georgia" w:hAnsi="Georgia"/>
              <w:sz w:val="20"/>
              <w:szCs w:val="20"/>
            </w:rPr>
            <w:t>Geneva</w:t>
          </w:r>
        </w:smartTag>
      </w:smartTag>
      <w:r w:rsidRPr="00A146AB">
        <w:rPr>
          <w:rFonts w:ascii="Georgia" w:hAnsi="Georgia"/>
          <w:sz w:val="20"/>
          <w:szCs w:val="20"/>
        </w:rPr>
        <w:t xml:space="preserve">: WHO, 2002; V. Ozdemir, D. Husereau, S. Hyland, et al., “Personalized Medicine Beyond Genomics: New Technologies, Global Health Diplomacy and Anticipatory Governance,” </w:t>
      </w:r>
      <w:r w:rsidRPr="00A146AB">
        <w:rPr>
          <w:rFonts w:ascii="Georgia" w:hAnsi="Georgia"/>
          <w:i/>
          <w:sz w:val="20"/>
          <w:szCs w:val="20"/>
        </w:rPr>
        <w:t xml:space="preserve">Current Pharmacogenomics and Personalized Medicine </w:t>
      </w:r>
      <w:r w:rsidRPr="00A146AB">
        <w:rPr>
          <w:rFonts w:ascii="Georgia" w:hAnsi="Georgia"/>
          <w:sz w:val="20"/>
          <w:szCs w:val="20"/>
        </w:rPr>
        <w:t xml:space="preserve">7, no.4 (2009): 225-30.  </w:t>
      </w:r>
    </w:p>
  </w:endnote>
  <w:endnote w:id="218">
    <w:p w:rsidR="00566981" w:rsidRPr="00A146AB" w:rsidRDefault="00566981" w:rsidP="00875BDF">
      <w:pPr>
        <w:pStyle w:val="NoSpacing"/>
        <w:rPr>
          <w:rFonts w:ascii="Georgia" w:hAnsi="Georgia"/>
          <w:sz w:val="20"/>
          <w:szCs w:val="20"/>
        </w:rPr>
      </w:pPr>
      <w:r w:rsidRPr="00A146AB">
        <w:rPr>
          <w:rStyle w:val="EndnoteReference"/>
          <w:rFonts w:ascii="Georgia" w:hAnsi="Georgia"/>
          <w:sz w:val="20"/>
          <w:szCs w:val="20"/>
        </w:rPr>
        <w:endnoteRef/>
      </w:r>
      <w:r w:rsidRPr="00A146AB">
        <w:rPr>
          <w:rFonts w:ascii="Georgia" w:hAnsi="Georgia"/>
          <w:sz w:val="20"/>
          <w:szCs w:val="20"/>
        </w:rPr>
        <w:t xml:space="preserve"> Pakenham-Walsh and Priestley, “Equity in Global Health Knowledge.”</w:t>
      </w:r>
    </w:p>
  </w:endnote>
  <w:endnote w:id="219">
    <w:p w:rsidR="00566981" w:rsidRPr="00A146AB" w:rsidRDefault="00566981" w:rsidP="00875BDF">
      <w:pPr>
        <w:pStyle w:val="NoSpacing"/>
        <w:rPr>
          <w:rFonts w:ascii="Georgia" w:hAnsi="Georgia"/>
          <w:sz w:val="20"/>
          <w:szCs w:val="20"/>
        </w:rPr>
      </w:pPr>
      <w:r w:rsidRPr="00A146AB">
        <w:rPr>
          <w:rStyle w:val="EndnoteReference"/>
          <w:rFonts w:ascii="Georgia" w:hAnsi="Georgia"/>
          <w:sz w:val="20"/>
          <w:szCs w:val="20"/>
        </w:rPr>
        <w:endnoteRef/>
      </w:r>
      <w:r w:rsidRPr="00A146AB">
        <w:rPr>
          <w:rFonts w:ascii="Georgia" w:hAnsi="Georgia"/>
          <w:sz w:val="20"/>
          <w:szCs w:val="20"/>
        </w:rPr>
        <w:t xml:space="preserve"> WHO, </w:t>
      </w:r>
      <w:r w:rsidRPr="00A146AB">
        <w:rPr>
          <w:rFonts w:ascii="Georgia" w:hAnsi="Georgia"/>
          <w:i/>
          <w:sz w:val="20"/>
          <w:szCs w:val="20"/>
        </w:rPr>
        <w:t>Genomics and World Health</w:t>
      </w:r>
      <w:r w:rsidRPr="00A146AB">
        <w:rPr>
          <w:rFonts w:ascii="Georgia" w:hAnsi="Georgia"/>
          <w:sz w:val="20"/>
          <w:szCs w:val="20"/>
        </w:rPr>
        <w:t xml:space="preserve">. </w:t>
      </w:r>
    </w:p>
  </w:endnote>
  <w:endnote w:id="220">
    <w:p w:rsidR="00566981" w:rsidRPr="00A146AB" w:rsidRDefault="00566981" w:rsidP="00875BDF">
      <w:pPr>
        <w:pStyle w:val="NoSpacing"/>
        <w:rPr>
          <w:rFonts w:ascii="Georgia" w:hAnsi="Georgia"/>
          <w:sz w:val="20"/>
          <w:szCs w:val="20"/>
        </w:rPr>
      </w:pPr>
      <w:r w:rsidRPr="00A146AB">
        <w:rPr>
          <w:rStyle w:val="EndnoteReference"/>
          <w:rFonts w:ascii="Georgia" w:hAnsi="Georgia"/>
          <w:sz w:val="20"/>
          <w:szCs w:val="20"/>
        </w:rPr>
        <w:endnoteRef/>
      </w:r>
      <w:r w:rsidRPr="00A146AB">
        <w:rPr>
          <w:rFonts w:ascii="Georgia" w:hAnsi="Georgia"/>
          <w:sz w:val="20"/>
          <w:szCs w:val="20"/>
        </w:rPr>
        <w:t xml:space="preserve"> De Renzio and Maxwell, </w:t>
      </w:r>
      <w:r w:rsidRPr="00A146AB">
        <w:rPr>
          <w:rFonts w:ascii="Georgia" w:hAnsi="Georgia"/>
          <w:i/>
          <w:sz w:val="20"/>
          <w:szCs w:val="20"/>
        </w:rPr>
        <w:t>Financing the Response to HIV/AIDS</w:t>
      </w:r>
      <w:r w:rsidRPr="00A146AB">
        <w:rPr>
          <w:rFonts w:ascii="Georgia" w:hAnsi="Georgia"/>
          <w:sz w:val="20"/>
          <w:szCs w:val="20"/>
        </w:rPr>
        <w:t>.</w:t>
      </w:r>
    </w:p>
  </w:endnote>
  <w:endnote w:id="221">
    <w:p w:rsidR="00566981" w:rsidRPr="00A146AB" w:rsidRDefault="00566981" w:rsidP="00875BDF">
      <w:pPr>
        <w:pStyle w:val="NoSpacing"/>
        <w:rPr>
          <w:rFonts w:ascii="Georgia" w:hAnsi="Georgia"/>
          <w:sz w:val="20"/>
          <w:szCs w:val="20"/>
        </w:rPr>
      </w:pPr>
      <w:r w:rsidRPr="00A146AB">
        <w:rPr>
          <w:rStyle w:val="EndnoteReference"/>
          <w:rFonts w:ascii="Georgia" w:hAnsi="Georgia"/>
          <w:sz w:val="20"/>
          <w:szCs w:val="20"/>
        </w:rPr>
        <w:endnoteRef/>
      </w:r>
      <w:r w:rsidRPr="00A146AB">
        <w:rPr>
          <w:rFonts w:ascii="Georgia" w:hAnsi="Georgia"/>
          <w:sz w:val="20"/>
          <w:szCs w:val="20"/>
        </w:rPr>
        <w:t xml:space="preserve"> Gerald Keusch, Wen Kilama, Suerie Moon, Nicole Szlezák, and Catherine Michaud, “The Global Health System: Linking Knowledge with Action – Learning from Malaria,” </w:t>
      </w:r>
      <w:r w:rsidRPr="00A146AB">
        <w:rPr>
          <w:rFonts w:ascii="Georgia" w:hAnsi="Georgia"/>
          <w:i/>
          <w:sz w:val="20"/>
          <w:szCs w:val="20"/>
        </w:rPr>
        <w:t>PLoS Medicine</w:t>
      </w:r>
      <w:r w:rsidRPr="00A146AB">
        <w:rPr>
          <w:rFonts w:ascii="Georgia" w:hAnsi="Georgia"/>
          <w:sz w:val="20"/>
          <w:szCs w:val="20"/>
        </w:rPr>
        <w:t xml:space="preserve"> 7, no.1 (2010); Levin et al. </w:t>
      </w:r>
      <w:r w:rsidRPr="00A146AB">
        <w:rPr>
          <w:rFonts w:ascii="Georgia" w:hAnsi="Georgia"/>
          <w:i/>
          <w:sz w:val="20"/>
          <w:szCs w:val="20"/>
        </w:rPr>
        <w:t>Millions Saved.</w:t>
      </w:r>
      <w:r w:rsidRPr="00A146AB">
        <w:rPr>
          <w:rFonts w:ascii="Georgia" w:hAnsi="Georgia"/>
          <w:sz w:val="20"/>
          <w:szCs w:val="20"/>
        </w:rPr>
        <w:t xml:space="preserve">  </w:t>
      </w:r>
    </w:p>
  </w:endnote>
  <w:endnote w:id="222">
    <w:p w:rsidR="00566981" w:rsidRPr="00A146AB" w:rsidRDefault="00566981" w:rsidP="00875BDF">
      <w:pPr>
        <w:pStyle w:val="NoSpacing"/>
        <w:rPr>
          <w:rFonts w:ascii="Georgia" w:hAnsi="Georgia"/>
          <w:sz w:val="20"/>
          <w:szCs w:val="20"/>
        </w:rPr>
      </w:pPr>
      <w:r w:rsidRPr="00A146AB">
        <w:rPr>
          <w:rStyle w:val="EndnoteReference"/>
          <w:rFonts w:ascii="Georgia" w:hAnsi="Georgia"/>
          <w:sz w:val="20"/>
          <w:szCs w:val="20"/>
        </w:rPr>
        <w:endnoteRef/>
      </w:r>
      <w:r w:rsidRPr="00A146AB">
        <w:rPr>
          <w:rFonts w:ascii="Georgia" w:hAnsi="Georgia"/>
          <w:sz w:val="20"/>
          <w:szCs w:val="20"/>
        </w:rPr>
        <w:t xml:space="preserve"> Louise Trubek and Maya Das, “Achieving Equality: Healthcare Governance in Transition,” </w:t>
      </w:r>
      <w:r w:rsidRPr="00A146AB">
        <w:rPr>
          <w:rFonts w:ascii="Georgia" w:hAnsi="Georgia"/>
          <w:i/>
          <w:sz w:val="20"/>
          <w:szCs w:val="20"/>
        </w:rPr>
        <w:t>DePaul Journal of Health Care Law</w:t>
      </w:r>
      <w:r w:rsidRPr="00A146AB">
        <w:rPr>
          <w:rFonts w:ascii="Georgia" w:hAnsi="Georgia"/>
          <w:sz w:val="20"/>
          <w:szCs w:val="20"/>
        </w:rPr>
        <w:t xml:space="preserve"> 7, no.2 (2004): 245-79.  </w:t>
      </w:r>
    </w:p>
  </w:endnote>
  <w:endnote w:id="223">
    <w:p w:rsidR="00566981" w:rsidRPr="00A146AB" w:rsidRDefault="00566981" w:rsidP="00875BDF">
      <w:pPr>
        <w:pStyle w:val="NoSpacing"/>
        <w:rPr>
          <w:rFonts w:ascii="Georgia" w:hAnsi="Georgia"/>
          <w:sz w:val="20"/>
          <w:szCs w:val="20"/>
        </w:rPr>
      </w:pPr>
      <w:r w:rsidRPr="00A146AB">
        <w:rPr>
          <w:rStyle w:val="EndnoteReference"/>
          <w:rFonts w:ascii="Georgia" w:hAnsi="Georgia"/>
          <w:sz w:val="20"/>
          <w:szCs w:val="20"/>
        </w:rPr>
        <w:endnoteRef/>
      </w:r>
      <w:r w:rsidRPr="00A146AB">
        <w:rPr>
          <w:rFonts w:ascii="Georgia" w:hAnsi="Georgia"/>
          <w:sz w:val="20"/>
          <w:szCs w:val="20"/>
        </w:rPr>
        <w:t xml:space="preserve"> Scott Burris, “Governance, Microgovernance and Health,” </w:t>
      </w:r>
      <w:smartTag w:uri="urn:schemas-microsoft-com:office:smarttags" w:element="place">
        <w:smartTag w:uri="urn:schemas-microsoft-com:office:smarttags" w:element="PlaceType">
          <w:r w:rsidRPr="00A146AB">
            <w:rPr>
              <w:rFonts w:ascii="Georgia" w:hAnsi="Georgia"/>
              <w:i/>
              <w:sz w:val="20"/>
              <w:szCs w:val="20"/>
            </w:rPr>
            <w:t>Temple</w:t>
          </w:r>
        </w:smartTag>
        <w:r w:rsidRPr="00A146AB">
          <w:rPr>
            <w:rFonts w:ascii="Georgia" w:hAnsi="Georgia"/>
            <w:i/>
            <w:sz w:val="20"/>
            <w:szCs w:val="20"/>
          </w:rPr>
          <w:t xml:space="preserve"> </w:t>
        </w:r>
        <w:smartTag w:uri="urn:schemas-microsoft-com:office:smarttags" w:element="PlaceName">
          <w:r w:rsidRPr="00A146AB">
            <w:rPr>
              <w:rFonts w:ascii="Georgia" w:hAnsi="Georgia"/>
              <w:i/>
              <w:sz w:val="20"/>
              <w:szCs w:val="20"/>
            </w:rPr>
            <w:t>Law</w:t>
          </w:r>
        </w:smartTag>
      </w:smartTag>
      <w:r w:rsidRPr="00A146AB">
        <w:rPr>
          <w:rFonts w:ascii="Georgia" w:hAnsi="Georgia"/>
          <w:i/>
          <w:sz w:val="20"/>
          <w:szCs w:val="20"/>
        </w:rPr>
        <w:t xml:space="preserve"> Review </w:t>
      </w:r>
      <w:r w:rsidRPr="00A146AB">
        <w:rPr>
          <w:rFonts w:ascii="Georgia" w:hAnsi="Georgia"/>
          <w:sz w:val="20"/>
          <w:szCs w:val="20"/>
        </w:rPr>
        <w:t xml:space="preserve">77, Summer Symposium (2004): 335-62.   </w:t>
      </w:r>
    </w:p>
  </w:endnote>
  <w:endnote w:id="224">
    <w:p w:rsidR="00566981" w:rsidRPr="00A146AB" w:rsidRDefault="00566981" w:rsidP="00875BDF">
      <w:pPr>
        <w:pStyle w:val="NoSpacing"/>
        <w:rPr>
          <w:rFonts w:ascii="Georgia" w:hAnsi="Georgia"/>
          <w:sz w:val="20"/>
          <w:szCs w:val="20"/>
        </w:rPr>
      </w:pPr>
      <w:r w:rsidRPr="00A146AB">
        <w:rPr>
          <w:rStyle w:val="EndnoteReference"/>
          <w:rFonts w:ascii="Georgia" w:hAnsi="Georgia"/>
          <w:sz w:val="20"/>
          <w:szCs w:val="20"/>
        </w:rPr>
        <w:endnoteRef/>
      </w:r>
      <w:r w:rsidRPr="00A146AB">
        <w:rPr>
          <w:rFonts w:ascii="Georgia" w:hAnsi="Georgia"/>
          <w:sz w:val="20"/>
          <w:szCs w:val="20"/>
        </w:rPr>
        <w:t xml:space="preserve"> Trevor Hancock, “Healthy Cities and Communities: Past, Present, and Future,” </w:t>
      </w:r>
      <w:r w:rsidRPr="00A146AB">
        <w:rPr>
          <w:rFonts w:ascii="Georgia" w:hAnsi="Georgia"/>
          <w:i/>
          <w:sz w:val="20"/>
          <w:szCs w:val="20"/>
        </w:rPr>
        <w:t xml:space="preserve">National Civic Review </w:t>
      </w:r>
      <w:r w:rsidRPr="00A146AB">
        <w:rPr>
          <w:rFonts w:ascii="Georgia" w:hAnsi="Georgia"/>
          <w:sz w:val="20"/>
          <w:szCs w:val="20"/>
        </w:rPr>
        <w:t xml:space="preserve">86, no.1 (1997): 11-21; Ilona Kickbusch, “New Players for a New Era: Responding to the Global Public Health Challenges,” </w:t>
      </w:r>
      <w:r w:rsidRPr="00A146AB">
        <w:rPr>
          <w:rFonts w:ascii="Georgia" w:hAnsi="Georgia"/>
          <w:i/>
          <w:sz w:val="20"/>
          <w:szCs w:val="20"/>
        </w:rPr>
        <w:t xml:space="preserve">Journal of Public Health Medicine </w:t>
      </w:r>
      <w:r w:rsidRPr="00A146AB">
        <w:rPr>
          <w:rFonts w:ascii="Georgia" w:hAnsi="Georgia"/>
          <w:sz w:val="20"/>
          <w:szCs w:val="20"/>
        </w:rPr>
        <w:t xml:space="preserve">19, no.2 (1997): 171-78; Ilona Kickbusch, “Global + Local = Glocal Public Health,” </w:t>
      </w:r>
      <w:r w:rsidRPr="00A146AB">
        <w:rPr>
          <w:rFonts w:ascii="Georgia" w:hAnsi="Georgia"/>
          <w:i/>
          <w:sz w:val="20"/>
          <w:szCs w:val="20"/>
        </w:rPr>
        <w:t>Journal of Epidemiology and Community Health</w:t>
      </w:r>
      <w:r w:rsidRPr="00A146AB">
        <w:rPr>
          <w:rFonts w:ascii="Georgia" w:hAnsi="Georgia"/>
          <w:sz w:val="20"/>
          <w:szCs w:val="20"/>
        </w:rPr>
        <w:t xml:space="preserve"> 53, (1999): 451-52; Roderick Lawrence and Colin Fudge, “Healthy Cities in a Global and Regional Context,” </w:t>
      </w:r>
      <w:r w:rsidRPr="00A146AB">
        <w:rPr>
          <w:rFonts w:ascii="Georgia" w:hAnsi="Georgia"/>
          <w:i/>
          <w:sz w:val="20"/>
          <w:szCs w:val="20"/>
        </w:rPr>
        <w:t xml:space="preserve">Health Promotion International </w:t>
      </w:r>
      <w:r w:rsidRPr="00A146AB">
        <w:rPr>
          <w:rFonts w:ascii="Georgia" w:hAnsi="Georgia"/>
          <w:sz w:val="20"/>
          <w:szCs w:val="20"/>
        </w:rPr>
        <w:t xml:space="preserve">24, Suppl. 1 (2009): i11-i18. </w:t>
      </w:r>
    </w:p>
  </w:endnote>
  <w:endnote w:id="225">
    <w:p w:rsidR="00566981" w:rsidRPr="00A146AB" w:rsidRDefault="00566981" w:rsidP="00875BDF">
      <w:pPr>
        <w:pStyle w:val="NoSpacing"/>
        <w:rPr>
          <w:rFonts w:ascii="Georgia" w:hAnsi="Georgia"/>
          <w:sz w:val="20"/>
          <w:szCs w:val="20"/>
        </w:rPr>
      </w:pPr>
      <w:r w:rsidRPr="00A146AB">
        <w:rPr>
          <w:rStyle w:val="EndnoteReference"/>
          <w:rFonts w:ascii="Georgia" w:hAnsi="Georgia"/>
          <w:sz w:val="20"/>
          <w:szCs w:val="20"/>
        </w:rPr>
        <w:endnoteRef/>
      </w:r>
      <w:r w:rsidRPr="00A146AB">
        <w:rPr>
          <w:rFonts w:ascii="Georgia" w:hAnsi="Georgia"/>
          <w:sz w:val="20"/>
          <w:szCs w:val="20"/>
        </w:rPr>
        <w:t xml:space="preserve"> Caines et al., “Assessing the Impact;” Report of the Working Group on Global Health Partnerships, “High-Level Forum on Health MDGs;” De Renzio and Maxwell, </w:t>
      </w:r>
      <w:r w:rsidRPr="00A146AB">
        <w:rPr>
          <w:rFonts w:ascii="Georgia" w:hAnsi="Georgia"/>
          <w:i/>
          <w:sz w:val="20"/>
          <w:szCs w:val="20"/>
        </w:rPr>
        <w:t>Financing the Response to HIV/AIDS</w:t>
      </w:r>
      <w:r w:rsidRPr="00A146AB">
        <w:rPr>
          <w:rFonts w:ascii="Georgia" w:hAnsi="Georgia"/>
          <w:sz w:val="20"/>
          <w:szCs w:val="20"/>
        </w:rPr>
        <w:t xml:space="preserve">; Galichet et al., “Linking Programmes and Systems;” Naimoli, “Global Health Partnerships in Practice;” Mark Dybul, “Lessons Learned from PEPFAR,” </w:t>
      </w:r>
      <w:r w:rsidRPr="00A146AB">
        <w:rPr>
          <w:rFonts w:ascii="Georgia" w:hAnsi="Georgia"/>
          <w:i/>
          <w:sz w:val="20"/>
          <w:szCs w:val="20"/>
        </w:rPr>
        <w:t xml:space="preserve">Journal of Acquired Immune Deficiency Syndromes </w:t>
      </w:r>
      <w:r w:rsidRPr="00A146AB">
        <w:rPr>
          <w:rFonts w:ascii="Georgia" w:hAnsi="Georgia"/>
          <w:sz w:val="20"/>
          <w:szCs w:val="20"/>
        </w:rPr>
        <w:t xml:space="preserve">52, Suppl. 1 (2009): S12-S13; Wachira and Ruger, “National Poverty Reduction Strategies.” </w:t>
      </w:r>
      <w:r w:rsidRPr="00A146AB">
        <w:rPr>
          <w:rFonts w:ascii="Georgia" w:hAnsi="Georgia"/>
          <w:sz w:val="20"/>
          <w:szCs w:val="20"/>
          <w:lang w:val="fr-FR"/>
        </w:rPr>
        <w:t xml:space="preserve"> </w:t>
      </w:r>
    </w:p>
  </w:endnote>
  <w:endnote w:id="226">
    <w:p w:rsidR="00566981" w:rsidRPr="00A146AB" w:rsidRDefault="00566981" w:rsidP="00875BDF">
      <w:pPr>
        <w:pStyle w:val="NoSpacing"/>
        <w:rPr>
          <w:rFonts w:ascii="Georgia" w:hAnsi="Georgia"/>
          <w:sz w:val="20"/>
          <w:szCs w:val="20"/>
        </w:rPr>
      </w:pPr>
      <w:r w:rsidRPr="00A146AB">
        <w:rPr>
          <w:rStyle w:val="EndnoteReference"/>
          <w:rFonts w:ascii="Georgia" w:hAnsi="Georgia"/>
          <w:sz w:val="20"/>
          <w:szCs w:val="20"/>
        </w:rPr>
        <w:endnoteRef/>
      </w:r>
      <w:r w:rsidRPr="00A146AB">
        <w:rPr>
          <w:rFonts w:ascii="Georgia" w:hAnsi="Georgia"/>
          <w:sz w:val="20"/>
          <w:szCs w:val="20"/>
        </w:rPr>
        <w:t xml:space="preserve"> Caines et al., “Assessing the Impact.” </w:t>
      </w:r>
    </w:p>
  </w:endnote>
  <w:endnote w:id="227">
    <w:p w:rsidR="00566981" w:rsidRPr="00A146AB" w:rsidRDefault="00566981" w:rsidP="00875BDF">
      <w:pPr>
        <w:pStyle w:val="NoSpacing"/>
        <w:rPr>
          <w:rFonts w:ascii="Georgia" w:hAnsi="Georgia"/>
          <w:sz w:val="20"/>
          <w:szCs w:val="20"/>
        </w:rPr>
      </w:pPr>
      <w:r w:rsidRPr="00A146AB">
        <w:rPr>
          <w:rStyle w:val="EndnoteReference"/>
          <w:rFonts w:ascii="Georgia" w:hAnsi="Georgia"/>
          <w:sz w:val="20"/>
          <w:szCs w:val="20"/>
        </w:rPr>
        <w:endnoteRef/>
      </w:r>
      <w:r w:rsidRPr="00A146AB">
        <w:rPr>
          <w:rFonts w:ascii="Georgia" w:hAnsi="Georgia"/>
          <w:sz w:val="20"/>
          <w:szCs w:val="20"/>
        </w:rPr>
        <w:t xml:space="preserve"> Lilani Kumaranayake and Sally Lake, “Regulation in the Context of Global Health Markets,” in </w:t>
      </w:r>
      <w:r w:rsidRPr="00A146AB">
        <w:rPr>
          <w:rFonts w:ascii="Georgia" w:hAnsi="Georgia"/>
          <w:i/>
          <w:sz w:val="20"/>
          <w:szCs w:val="20"/>
        </w:rPr>
        <w:t xml:space="preserve">Health Policy in a Globalising World, </w:t>
      </w:r>
      <w:r w:rsidRPr="00A146AB">
        <w:rPr>
          <w:rFonts w:ascii="Georgia" w:hAnsi="Georgia"/>
          <w:sz w:val="20"/>
          <w:szCs w:val="20"/>
        </w:rPr>
        <w:t xml:space="preserve">eds., Kelley Lee, Ken Buse, and Suzanne Fustukian (Cambridge UK: Cambridge University Press, 2002), 78-96. </w:t>
      </w:r>
    </w:p>
  </w:endnote>
  <w:endnote w:id="228">
    <w:p w:rsidR="00566981" w:rsidRPr="00A146AB" w:rsidRDefault="00566981" w:rsidP="00875BDF">
      <w:pPr>
        <w:pStyle w:val="NoSpacing"/>
        <w:rPr>
          <w:rFonts w:ascii="Georgia" w:hAnsi="Georgia"/>
          <w:i/>
          <w:sz w:val="20"/>
          <w:szCs w:val="20"/>
        </w:rPr>
      </w:pPr>
      <w:r w:rsidRPr="00A146AB">
        <w:rPr>
          <w:rStyle w:val="EndnoteReference"/>
          <w:rFonts w:ascii="Georgia" w:hAnsi="Georgia"/>
          <w:sz w:val="20"/>
          <w:szCs w:val="20"/>
        </w:rPr>
        <w:endnoteRef/>
      </w:r>
      <w:r w:rsidRPr="00A146AB">
        <w:rPr>
          <w:rFonts w:ascii="Georgia" w:hAnsi="Georgia"/>
          <w:sz w:val="20"/>
          <w:szCs w:val="20"/>
        </w:rPr>
        <w:t xml:space="preserve"> Gostin, “Meeting the Survival Needs”; Easterly, </w:t>
      </w:r>
      <w:r w:rsidRPr="00A146AB">
        <w:rPr>
          <w:rFonts w:ascii="Georgia" w:hAnsi="Georgia"/>
          <w:i/>
          <w:sz w:val="20"/>
          <w:szCs w:val="20"/>
        </w:rPr>
        <w:t xml:space="preserve">White Man’s Burden. </w:t>
      </w:r>
    </w:p>
  </w:endnote>
  <w:endnote w:id="229">
    <w:p w:rsidR="00566981" w:rsidRPr="00A146AB" w:rsidRDefault="00566981" w:rsidP="00875BDF">
      <w:pPr>
        <w:pStyle w:val="NoSpacing"/>
        <w:rPr>
          <w:rFonts w:ascii="Georgia" w:hAnsi="Georgia"/>
          <w:sz w:val="20"/>
          <w:szCs w:val="20"/>
        </w:rPr>
      </w:pPr>
      <w:r w:rsidRPr="00A146AB">
        <w:rPr>
          <w:rStyle w:val="EndnoteReference"/>
          <w:rFonts w:ascii="Georgia" w:hAnsi="Georgia"/>
          <w:sz w:val="20"/>
          <w:szCs w:val="20"/>
        </w:rPr>
        <w:endnoteRef/>
      </w:r>
      <w:r w:rsidRPr="00A146AB">
        <w:rPr>
          <w:rFonts w:ascii="Georgia" w:hAnsi="Georgia"/>
          <w:sz w:val="20"/>
          <w:szCs w:val="20"/>
        </w:rPr>
        <w:t xml:space="preserve"> Levine et al., </w:t>
      </w:r>
      <w:r w:rsidRPr="00A146AB">
        <w:rPr>
          <w:rFonts w:ascii="Georgia" w:hAnsi="Georgia"/>
          <w:i/>
          <w:sz w:val="20"/>
          <w:szCs w:val="20"/>
        </w:rPr>
        <w:t>Millions Saved</w:t>
      </w:r>
      <w:r w:rsidRPr="00A146AB">
        <w:rPr>
          <w:rFonts w:ascii="Georgia" w:hAnsi="Georgia"/>
          <w:sz w:val="20"/>
          <w:szCs w:val="20"/>
        </w:rPr>
        <w:t xml:space="preserve">.  </w:t>
      </w:r>
    </w:p>
  </w:endnote>
  <w:endnote w:id="230">
    <w:p w:rsidR="00566981" w:rsidRPr="00A146AB" w:rsidRDefault="00566981" w:rsidP="00875BDF">
      <w:pPr>
        <w:pStyle w:val="NoSpacing"/>
        <w:rPr>
          <w:rFonts w:ascii="Georgia" w:hAnsi="Georgia"/>
          <w:sz w:val="20"/>
          <w:szCs w:val="20"/>
        </w:rPr>
      </w:pPr>
      <w:r w:rsidRPr="00A146AB">
        <w:rPr>
          <w:rStyle w:val="EndnoteReference"/>
          <w:rFonts w:ascii="Georgia" w:hAnsi="Georgia"/>
          <w:sz w:val="20"/>
          <w:szCs w:val="20"/>
        </w:rPr>
        <w:endnoteRef/>
      </w:r>
      <w:r w:rsidRPr="00A146AB">
        <w:rPr>
          <w:rFonts w:ascii="Georgia" w:hAnsi="Georgia"/>
          <w:sz w:val="20"/>
          <w:szCs w:val="20"/>
        </w:rPr>
        <w:t xml:space="preserve"> Simon Maxwell, “Can the International Health Partnership Deliver a New Way of Funding Health Spending?”, Overseas Development Institute, September 7, 2007. Available from http://blogs.odi.org.uk/blogs/main/archive/2007/09/07/5364.aspx </w:t>
      </w:r>
    </w:p>
  </w:endnote>
  <w:endnote w:id="231">
    <w:p w:rsidR="00566981" w:rsidRPr="00A146AB" w:rsidRDefault="00566981" w:rsidP="00875BDF">
      <w:pPr>
        <w:pStyle w:val="NoSpacing"/>
        <w:rPr>
          <w:rFonts w:ascii="Georgia" w:hAnsi="Georgia"/>
          <w:sz w:val="20"/>
          <w:szCs w:val="20"/>
        </w:rPr>
      </w:pPr>
      <w:r w:rsidRPr="00A146AB">
        <w:rPr>
          <w:rStyle w:val="EndnoteReference"/>
          <w:rFonts w:ascii="Georgia" w:hAnsi="Georgia"/>
          <w:sz w:val="20"/>
          <w:szCs w:val="20"/>
        </w:rPr>
        <w:endnoteRef/>
      </w:r>
      <w:r w:rsidRPr="00A146AB">
        <w:rPr>
          <w:rFonts w:ascii="Georgia" w:hAnsi="Georgia"/>
          <w:sz w:val="20"/>
          <w:szCs w:val="20"/>
        </w:rPr>
        <w:t xml:space="preserve"> </w:t>
      </w:r>
      <w:smartTag w:uri="urn:schemas-microsoft-com:office:smarttags" w:element="City">
        <w:smartTag w:uri="urn:schemas-microsoft-com:office:smarttags" w:element="place">
          <w:r w:rsidRPr="00A146AB">
            <w:rPr>
              <w:rFonts w:ascii="Georgia" w:hAnsi="Georgia"/>
              <w:sz w:val="20"/>
              <w:szCs w:val="20"/>
            </w:rPr>
            <w:t>Taylor</w:t>
          </w:r>
        </w:smartTag>
      </w:smartTag>
      <w:r w:rsidRPr="00A146AB">
        <w:rPr>
          <w:rFonts w:ascii="Georgia" w:hAnsi="Georgia"/>
          <w:sz w:val="20"/>
          <w:szCs w:val="20"/>
        </w:rPr>
        <w:t>, “Governing Globalization of Public Health.”</w:t>
      </w:r>
    </w:p>
  </w:endnote>
  <w:endnote w:id="232">
    <w:p w:rsidR="00566981" w:rsidRPr="00A146AB" w:rsidRDefault="00566981" w:rsidP="00875BDF">
      <w:pPr>
        <w:pStyle w:val="NoSpacing"/>
        <w:rPr>
          <w:rFonts w:ascii="Georgia" w:hAnsi="Georgia"/>
          <w:sz w:val="20"/>
          <w:szCs w:val="20"/>
        </w:rPr>
      </w:pPr>
      <w:r w:rsidRPr="00A146AB">
        <w:rPr>
          <w:rStyle w:val="EndnoteReference"/>
          <w:rFonts w:ascii="Georgia" w:hAnsi="Georgia"/>
          <w:sz w:val="20"/>
          <w:szCs w:val="20"/>
        </w:rPr>
        <w:endnoteRef/>
      </w:r>
      <w:r w:rsidRPr="00A146AB">
        <w:rPr>
          <w:rFonts w:ascii="Georgia" w:hAnsi="Georgia"/>
          <w:sz w:val="20"/>
          <w:szCs w:val="20"/>
        </w:rPr>
        <w:t xml:space="preserve"> Gostin, “Meeting the Survival Needs”; Reader, “Case against </w:t>
      </w:r>
      <w:smartTag w:uri="urn:schemas-microsoft-com:office:smarttags" w:element="country-region">
        <w:smartTag w:uri="urn:schemas-microsoft-com:office:smarttags" w:element="place">
          <w:r w:rsidRPr="00A146AB">
            <w:rPr>
              <w:rFonts w:ascii="Georgia" w:hAnsi="Georgia"/>
              <w:sz w:val="20"/>
              <w:szCs w:val="20"/>
            </w:rPr>
            <w:t>China</w:t>
          </w:r>
        </w:smartTag>
      </w:smartTag>
      <w:r w:rsidRPr="00A146AB">
        <w:rPr>
          <w:rFonts w:ascii="Georgia" w:hAnsi="Georgia"/>
          <w:sz w:val="20"/>
          <w:szCs w:val="20"/>
        </w:rPr>
        <w:t>.”</w:t>
      </w:r>
    </w:p>
  </w:endnote>
  <w:endnote w:id="233">
    <w:p w:rsidR="00566981" w:rsidRPr="00A146AB" w:rsidRDefault="00566981" w:rsidP="00875BDF">
      <w:pPr>
        <w:pStyle w:val="NoSpacing"/>
        <w:rPr>
          <w:rFonts w:ascii="Georgia" w:hAnsi="Georgia"/>
          <w:sz w:val="20"/>
          <w:szCs w:val="20"/>
        </w:rPr>
      </w:pPr>
      <w:r w:rsidRPr="00A146AB">
        <w:rPr>
          <w:rStyle w:val="EndnoteReference"/>
          <w:rFonts w:ascii="Georgia" w:hAnsi="Georgia"/>
          <w:sz w:val="20"/>
          <w:szCs w:val="20"/>
        </w:rPr>
        <w:endnoteRef/>
      </w:r>
      <w:r w:rsidRPr="00A146AB">
        <w:rPr>
          <w:rFonts w:ascii="Georgia" w:hAnsi="Georgia"/>
          <w:sz w:val="20"/>
          <w:szCs w:val="20"/>
        </w:rPr>
        <w:t xml:space="preserve"> H. Wipfli, D. Bettcher, C. Subramaniam, and A. Taylor, “Confronting the Tobacco Epidemic: Emerging Mechanisms of Global Governance,” in </w:t>
      </w:r>
      <w:r w:rsidRPr="00A146AB">
        <w:rPr>
          <w:rFonts w:ascii="Georgia" w:hAnsi="Georgia"/>
          <w:i/>
          <w:sz w:val="20"/>
          <w:szCs w:val="20"/>
        </w:rPr>
        <w:t>International Co-operation and Health</w:t>
      </w:r>
      <w:r w:rsidRPr="00A146AB">
        <w:rPr>
          <w:rFonts w:ascii="Georgia" w:hAnsi="Georgia"/>
          <w:sz w:val="20"/>
          <w:szCs w:val="20"/>
        </w:rPr>
        <w:t>, eds., Martin McKee, Paul Garner, and Robin Stott (</w:t>
      </w:r>
      <w:smartTag w:uri="urn:schemas-microsoft-com:office:smarttags" w:element="City">
        <w:r w:rsidRPr="00A146AB">
          <w:rPr>
            <w:rFonts w:ascii="Georgia" w:hAnsi="Georgia"/>
            <w:sz w:val="20"/>
            <w:szCs w:val="20"/>
          </w:rPr>
          <w:t>Oxford</w:t>
        </w:r>
      </w:smartTag>
      <w:r w:rsidRPr="00A146AB">
        <w:rPr>
          <w:rFonts w:ascii="Georgia" w:hAnsi="Georgia"/>
          <w:sz w:val="20"/>
          <w:szCs w:val="20"/>
        </w:rPr>
        <w:t xml:space="preserve">: </w:t>
      </w:r>
      <w:smartTag w:uri="urn:schemas-microsoft-com:office:smarttags" w:element="place">
        <w:smartTag w:uri="urn:schemas-microsoft-com:office:smarttags" w:element="PlaceName">
          <w:r w:rsidRPr="00A146AB">
            <w:rPr>
              <w:rFonts w:ascii="Georgia" w:hAnsi="Georgia"/>
              <w:sz w:val="20"/>
              <w:szCs w:val="20"/>
            </w:rPr>
            <w:t>Oxford</w:t>
          </w:r>
        </w:smartTag>
        <w:r w:rsidRPr="00A146AB">
          <w:rPr>
            <w:rFonts w:ascii="Georgia" w:hAnsi="Georgia"/>
            <w:sz w:val="20"/>
            <w:szCs w:val="20"/>
          </w:rPr>
          <w:t xml:space="preserve"> </w:t>
        </w:r>
        <w:smartTag w:uri="urn:schemas-microsoft-com:office:smarttags" w:element="PlaceType">
          <w:r w:rsidRPr="00A146AB">
            <w:rPr>
              <w:rFonts w:ascii="Georgia" w:hAnsi="Georgia"/>
              <w:sz w:val="20"/>
              <w:szCs w:val="20"/>
            </w:rPr>
            <w:t>University</w:t>
          </w:r>
        </w:smartTag>
      </w:smartTag>
      <w:r w:rsidRPr="00A146AB">
        <w:rPr>
          <w:rFonts w:ascii="Georgia" w:hAnsi="Georgia"/>
          <w:sz w:val="20"/>
          <w:szCs w:val="20"/>
        </w:rPr>
        <w:t xml:space="preserve"> Press, 2001).   </w:t>
      </w:r>
    </w:p>
  </w:endnote>
  <w:endnote w:id="234">
    <w:p w:rsidR="00566981" w:rsidRPr="00A146AB" w:rsidRDefault="00566981" w:rsidP="00875BDF">
      <w:pPr>
        <w:pStyle w:val="NoSpacing"/>
        <w:rPr>
          <w:rFonts w:ascii="Georgia" w:hAnsi="Georgia"/>
          <w:sz w:val="20"/>
          <w:szCs w:val="20"/>
        </w:rPr>
      </w:pPr>
      <w:r w:rsidRPr="00A146AB">
        <w:rPr>
          <w:rStyle w:val="EndnoteReference"/>
          <w:rFonts w:ascii="Georgia" w:hAnsi="Georgia"/>
          <w:sz w:val="20"/>
          <w:szCs w:val="20"/>
        </w:rPr>
        <w:endnoteRef/>
      </w:r>
      <w:r w:rsidRPr="00A146AB">
        <w:rPr>
          <w:rFonts w:ascii="Georgia" w:hAnsi="Georgia"/>
          <w:sz w:val="20"/>
          <w:szCs w:val="20"/>
        </w:rPr>
        <w:t xml:space="preserve"> Wipfli et al., “Confronting the Tobacco Epidemic.”</w:t>
      </w:r>
    </w:p>
  </w:endnote>
  <w:endnote w:id="235">
    <w:p w:rsidR="00566981" w:rsidRPr="00A146AB" w:rsidRDefault="00566981" w:rsidP="00875BDF">
      <w:pPr>
        <w:pStyle w:val="NoSpacing"/>
        <w:rPr>
          <w:rFonts w:ascii="Georgia" w:hAnsi="Georgia"/>
          <w:sz w:val="20"/>
          <w:szCs w:val="20"/>
        </w:rPr>
      </w:pPr>
      <w:r w:rsidRPr="00A146AB">
        <w:rPr>
          <w:rStyle w:val="EndnoteReference"/>
          <w:rFonts w:ascii="Georgia" w:hAnsi="Georgia"/>
          <w:sz w:val="20"/>
          <w:szCs w:val="20"/>
        </w:rPr>
        <w:endnoteRef/>
      </w:r>
      <w:r w:rsidRPr="00A146AB">
        <w:rPr>
          <w:rFonts w:ascii="Georgia" w:hAnsi="Georgia"/>
          <w:sz w:val="20"/>
          <w:szCs w:val="20"/>
        </w:rPr>
        <w:t xml:space="preserve"> Emily Lee, “The World Health Organization’s Global Strategy on Diet, Physical Activity, and Health: Turning Strategy into Action,” </w:t>
      </w:r>
      <w:r w:rsidRPr="00A146AB">
        <w:rPr>
          <w:rFonts w:ascii="Georgia" w:hAnsi="Georgia"/>
          <w:i/>
          <w:sz w:val="20"/>
          <w:szCs w:val="20"/>
        </w:rPr>
        <w:t xml:space="preserve">Food and Drug Law Journal </w:t>
      </w:r>
      <w:r w:rsidRPr="00A146AB">
        <w:rPr>
          <w:rFonts w:ascii="Georgia" w:hAnsi="Georgia"/>
          <w:sz w:val="20"/>
          <w:szCs w:val="20"/>
        </w:rPr>
        <w:t xml:space="preserve">60, (2005): 569-601.     </w:t>
      </w:r>
    </w:p>
  </w:endnote>
  <w:endnote w:id="236">
    <w:p w:rsidR="00566981" w:rsidRPr="00A146AB" w:rsidRDefault="00566981" w:rsidP="00875BDF">
      <w:pPr>
        <w:pStyle w:val="NoSpacing"/>
        <w:rPr>
          <w:rFonts w:ascii="Georgia" w:hAnsi="Georgia"/>
          <w:sz w:val="20"/>
          <w:szCs w:val="20"/>
        </w:rPr>
      </w:pPr>
      <w:r w:rsidRPr="00A146AB">
        <w:rPr>
          <w:rStyle w:val="EndnoteReference"/>
          <w:rFonts w:ascii="Georgia" w:hAnsi="Georgia"/>
          <w:sz w:val="20"/>
          <w:szCs w:val="20"/>
        </w:rPr>
        <w:endnoteRef/>
      </w:r>
      <w:r w:rsidRPr="00A146AB">
        <w:rPr>
          <w:rFonts w:ascii="Georgia" w:hAnsi="Georgia"/>
          <w:sz w:val="20"/>
          <w:szCs w:val="20"/>
        </w:rPr>
        <w:t xml:space="preserve"> </w:t>
      </w:r>
      <w:smartTag w:uri="urn:schemas-microsoft-com:office:smarttags" w:element="City">
        <w:smartTag w:uri="urn:schemas-microsoft-com:office:smarttags" w:element="place">
          <w:r w:rsidRPr="00A146AB">
            <w:rPr>
              <w:rFonts w:ascii="Georgia" w:hAnsi="Georgia"/>
              <w:sz w:val="20"/>
              <w:szCs w:val="20"/>
            </w:rPr>
            <w:t>Taylor</w:t>
          </w:r>
        </w:smartTag>
      </w:smartTag>
      <w:r w:rsidRPr="00A146AB">
        <w:rPr>
          <w:rFonts w:ascii="Georgia" w:hAnsi="Georgia"/>
          <w:sz w:val="20"/>
          <w:szCs w:val="20"/>
        </w:rPr>
        <w:t>, “Governing Globalization of Public Health.”</w:t>
      </w:r>
    </w:p>
  </w:endnote>
  <w:endnote w:id="237">
    <w:p w:rsidR="00566981" w:rsidRPr="00A146AB" w:rsidRDefault="00566981" w:rsidP="00875BDF">
      <w:pPr>
        <w:pStyle w:val="NoSpacing"/>
        <w:rPr>
          <w:rFonts w:ascii="Georgia" w:hAnsi="Georgia"/>
          <w:sz w:val="20"/>
          <w:szCs w:val="20"/>
        </w:rPr>
      </w:pPr>
      <w:r w:rsidRPr="00A146AB">
        <w:rPr>
          <w:rStyle w:val="EndnoteReference"/>
          <w:rFonts w:ascii="Georgia" w:hAnsi="Georgia"/>
          <w:sz w:val="20"/>
          <w:szCs w:val="20"/>
        </w:rPr>
        <w:endnoteRef/>
      </w:r>
      <w:r w:rsidRPr="00A146AB">
        <w:rPr>
          <w:rFonts w:ascii="Georgia" w:hAnsi="Georgia"/>
          <w:sz w:val="20"/>
          <w:szCs w:val="20"/>
        </w:rPr>
        <w:t xml:space="preserve"> Thomas, “Politics of Access to Drugs.”</w:t>
      </w:r>
    </w:p>
  </w:endnote>
  <w:endnote w:id="238">
    <w:p w:rsidR="00566981" w:rsidRPr="00A146AB" w:rsidRDefault="00566981" w:rsidP="00875BDF">
      <w:pPr>
        <w:pStyle w:val="NoSpacing"/>
        <w:rPr>
          <w:rFonts w:ascii="Georgia" w:hAnsi="Georgia"/>
          <w:sz w:val="20"/>
          <w:szCs w:val="20"/>
        </w:rPr>
      </w:pPr>
      <w:r w:rsidRPr="00A146AB">
        <w:rPr>
          <w:rStyle w:val="EndnoteReference"/>
          <w:rFonts w:ascii="Georgia" w:hAnsi="Georgia"/>
          <w:sz w:val="20"/>
          <w:szCs w:val="20"/>
        </w:rPr>
        <w:endnoteRef/>
      </w:r>
      <w:r w:rsidRPr="00A146AB">
        <w:rPr>
          <w:rFonts w:ascii="Georgia" w:hAnsi="Georgia"/>
          <w:sz w:val="20"/>
          <w:szCs w:val="20"/>
        </w:rPr>
        <w:t xml:space="preserve"> </w:t>
      </w:r>
      <w:smartTag w:uri="urn:schemas-microsoft-com:office:smarttags" w:element="City">
        <w:smartTag w:uri="urn:schemas-microsoft-com:office:smarttags" w:element="place">
          <w:r w:rsidRPr="00A146AB">
            <w:rPr>
              <w:rFonts w:ascii="Georgia" w:hAnsi="Georgia"/>
              <w:sz w:val="20"/>
              <w:szCs w:val="20"/>
            </w:rPr>
            <w:t>Taylor</w:t>
          </w:r>
        </w:smartTag>
      </w:smartTag>
      <w:r w:rsidRPr="00A146AB">
        <w:rPr>
          <w:rFonts w:ascii="Georgia" w:hAnsi="Georgia"/>
          <w:sz w:val="20"/>
          <w:szCs w:val="20"/>
        </w:rPr>
        <w:t>, “Global Governance, International Health Law.”</w:t>
      </w:r>
    </w:p>
  </w:endnote>
  <w:endnote w:id="239">
    <w:p w:rsidR="00566981" w:rsidRPr="00A146AB" w:rsidRDefault="00566981" w:rsidP="00875BDF">
      <w:pPr>
        <w:pStyle w:val="NoSpacing"/>
        <w:rPr>
          <w:rFonts w:ascii="Georgia" w:hAnsi="Georgia"/>
          <w:sz w:val="20"/>
          <w:szCs w:val="20"/>
        </w:rPr>
      </w:pPr>
      <w:r w:rsidRPr="00A146AB">
        <w:rPr>
          <w:rStyle w:val="EndnoteReference"/>
          <w:rFonts w:ascii="Georgia" w:hAnsi="Georgia"/>
          <w:sz w:val="20"/>
          <w:szCs w:val="20"/>
        </w:rPr>
        <w:endnoteRef/>
      </w:r>
      <w:r w:rsidRPr="00A146AB">
        <w:rPr>
          <w:rFonts w:ascii="Georgia" w:hAnsi="Georgia"/>
          <w:sz w:val="20"/>
          <w:szCs w:val="20"/>
        </w:rPr>
        <w:t xml:space="preserve"> Reader, “Case against </w:t>
      </w:r>
      <w:smartTag w:uri="urn:schemas-microsoft-com:office:smarttags" w:element="country-region">
        <w:smartTag w:uri="urn:schemas-microsoft-com:office:smarttags" w:element="place">
          <w:r w:rsidRPr="00A146AB">
            <w:rPr>
              <w:rFonts w:ascii="Georgia" w:hAnsi="Georgia"/>
              <w:sz w:val="20"/>
              <w:szCs w:val="20"/>
            </w:rPr>
            <w:t>China</w:t>
          </w:r>
        </w:smartTag>
      </w:smartTag>
      <w:r w:rsidRPr="00A146AB">
        <w:rPr>
          <w:rFonts w:ascii="Georgia" w:hAnsi="Georgia"/>
          <w:sz w:val="20"/>
          <w:szCs w:val="20"/>
        </w:rPr>
        <w:t>.”</w:t>
      </w:r>
    </w:p>
  </w:endnote>
  <w:endnote w:id="240">
    <w:p w:rsidR="00566981" w:rsidRPr="00A146AB" w:rsidRDefault="00566981" w:rsidP="00875BDF">
      <w:pPr>
        <w:pStyle w:val="NoSpacing"/>
        <w:rPr>
          <w:rFonts w:ascii="Georgia" w:hAnsi="Georgia"/>
          <w:sz w:val="20"/>
          <w:szCs w:val="20"/>
        </w:rPr>
      </w:pPr>
      <w:r w:rsidRPr="00A146AB">
        <w:rPr>
          <w:rStyle w:val="EndnoteReference"/>
          <w:rFonts w:ascii="Georgia" w:hAnsi="Georgia"/>
          <w:sz w:val="20"/>
          <w:szCs w:val="20"/>
        </w:rPr>
        <w:endnoteRef/>
      </w:r>
      <w:r w:rsidRPr="00A146AB">
        <w:rPr>
          <w:rFonts w:ascii="Georgia" w:hAnsi="Georgia"/>
          <w:sz w:val="20"/>
          <w:szCs w:val="20"/>
        </w:rPr>
        <w:t xml:space="preserve"> Lee, “WHO’s Global Strategy.”  </w:t>
      </w:r>
    </w:p>
  </w:endnote>
  <w:endnote w:id="241">
    <w:p w:rsidR="00566981" w:rsidRPr="00A146AB" w:rsidRDefault="00566981" w:rsidP="00875BDF">
      <w:pPr>
        <w:pStyle w:val="NoSpacing"/>
        <w:rPr>
          <w:rFonts w:ascii="Georgia" w:hAnsi="Georgia"/>
          <w:sz w:val="20"/>
          <w:szCs w:val="20"/>
        </w:rPr>
      </w:pPr>
      <w:r w:rsidRPr="00A146AB">
        <w:rPr>
          <w:rStyle w:val="EndnoteReference"/>
          <w:rFonts w:ascii="Georgia" w:hAnsi="Georgia"/>
          <w:sz w:val="20"/>
          <w:szCs w:val="20"/>
        </w:rPr>
        <w:endnoteRef/>
      </w:r>
      <w:r w:rsidRPr="00A146AB">
        <w:rPr>
          <w:rFonts w:ascii="Georgia" w:hAnsi="Georgia"/>
          <w:sz w:val="20"/>
          <w:szCs w:val="20"/>
        </w:rPr>
        <w:t xml:space="preserve"> Ruger, “Normative Foundations.”</w:t>
      </w:r>
    </w:p>
  </w:endnote>
  <w:endnote w:id="242">
    <w:p w:rsidR="00566981" w:rsidRPr="00A146AB" w:rsidRDefault="00566981" w:rsidP="00875BDF">
      <w:pPr>
        <w:pStyle w:val="NoSpacing"/>
        <w:rPr>
          <w:rFonts w:ascii="Georgia" w:hAnsi="Georgia"/>
          <w:sz w:val="20"/>
          <w:szCs w:val="20"/>
        </w:rPr>
      </w:pPr>
      <w:r w:rsidRPr="00A146AB">
        <w:rPr>
          <w:rStyle w:val="EndnoteReference"/>
          <w:rFonts w:ascii="Georgia" w:hAnsi="Georgia"/>
          <w:sz w:val="20"/>
          <w:szCs w:val="20"/>
        </w:rPr>
        <w:endnoteRef/>
      </w:r>
      <w:r w:rsidRPr="00A146AB">
        <w:rPr>
          <w:rFonts w:ascii="Georgia" w:hAnsi="Georgia"/>
          <w:sz w:val="20"/>
          <w:szCs w:val="20"/>
        </w:rPr>
        <w:t xml:space="preserve"> Northrup, “Critical Elements”; Pierre Buekens, Gerald Keusch, Jose Belizan, and Zulfiqar Ahmed Bhutta, “Evidence-Based Global Health,” </w:t>
      </w:r>
      <w:r w:rsidRPr="00A146AB">
        <w:rPr>
          <w:rFonts w:ascii="Georgia" w:hAnsi="Georgia"/>
          <w:i/>
          <w:sz w:val="20"/>
          <w:szCs w:val="20"/>
        </w:rPr>
        <w:t xml:space="preserve">Journal of the American Medical Association </w:t>
      </w:r>
      <w:r w:rsidRPr="00A146AB">
        <w:rPr>
          <w:rFonts w:ascii="Georgia" w:hAnsi="Georgia"/>
          <w:sz w:val="20"/>
          <w:szCs w:val="20"/>
        </w:rPr>
        <w:t xml:space="preserve">291, no.21 (2004): 2639-41;  J.J. Furin, H.L. Behforouz, S.S. Shin, J.S. Mukherjee, J. Bayona, P.E. Farmer, J.Y. Kim, and S. Keshavjee, “Expanding Global HIV Treatment: Case Studies from the Field,” </w:t>
      </w:r>
      <w:r w:rsidRPr="00A146AB">
        <w:rPr>
          <w:rFonts w:ascii="Georgia" w:hAnsi="Georgia"/>
          <w:i/>
          <w:sz w:val="20"/>
          <w:szCs w:val="20"/>
        </w:rPr>
        <w:t xml:space="preserve">Annals of the New York Academy of Sciences </w:t>
      </w:r>
      <w:r w:rsidRPr="00A146AB">
        <w:rPr>
          <w:rFonts w:ascii="Georgia" w:hAnsi="Georgia"/>
          <w:sz w:val="20"/>
          <w:szCs w:val="20"/>
        </w:rPr>
        <w:t xml:space="preserve">1136, (2008): 12-20.   </w:t>
      </w:r>
    </w:p>
  </w:endnote>
  <w:endnote w:id="243">
    <w:p w:rsidR="00566981" w:rsidRPr="00A146AB" w:rsidRDefault="00566981" w:rsidP="00875BDF">
      <w:pPr>
        <w:pStyle w:val="NoSpacing"/>
        <w:rPr>
          <w:rFonts w:ascii="Georgia" w:hAnsi="Georgia"/>
          <w:sz w:val="20"/>
          <w:szCs w:val="20"/>
        </w:rPr>
      </w:pPr>
      <w:r w:rsidRPr="00A146AB">
        <w:rPr>
          <w:rStyle w:val="EndnoteReference"/>
          <w:rFonts w:ascii="Georgia" w:hAnsi="Georgia"/>
          <w:sz w:val="20"/>
          <w:szCs w:val="20"/>
        </w:rPr>
        <w:endnoteRef/>
      </w:r>
      <w:r w:rsidRPr="00A146AB">
        <w:rPr>
          <w:rFonts w:ascii="Georgia" w:hAnsi="Georgia"/>
          <w:sz w:val="20"/>
          <w:szCs w:val="20"/>
        </w:rPr>
        <w:t xml:space="preserve"> Frenk et al., “Future of World Health.”</w:t>
      </w:r>
    </w:p>
  </w:endnote>
  <w:endnote w:id="244">
    <w:p w:rsidR="00566981" w:rsidRPr="00A146AB" w:rsidRDefault="00566981" w:rsidP="00875BDF">
      <w:pPr>
        <w:pStyle w:val="NoSpacing"/>
        <w:rPr>
          <w:rFonts w:ascii="Georgia" w:hAnsi="Georgia"/>
          <w:sz w:val="20"/>
          <w:szCs w:val="20"/>
        </w:rPr>
      </w:pPr>
      <w:r w:rsidRPr="00A146AB">
        <w:rPr>
          <w:rStyle w:val="EndnoteReference"/>
          <w:rFonts w:ascii="Georgia" w:hAnsi="Georgia"/>
          <w:sz w:val="20"/>
          <w:szCs w:val="20"/>
        </w:rPr>
        <w:endnoteRef/>
      </w:r>
      <w:r w:rsidRPr="00A146AB">
        <w:rPr>
          <w:rFonts w:ascii="Georgia" w:hAnsi="Georgia"/>
          <w:sz w:val="20"/>
          <w:szCs w:val="20"/>
        </w:rPr>
        <w:t xml:space="preserve"> Szlezak et al., “Global Health System;” Ruger, “Global Health Governance and World Bank;” Travis et al., “Overcoming Health-Systems Constraints;” Reich et al., “Global Action on Health Systems;” Raymond, </w:t>
      </w:r>
      <w:r w:rsidRPr="00A146AB">
        <w:rPr>
          <w:rFonts w:ascii="Georgia" w:hAnsi="Georgia"/>
          <w:i/>
          <w:sz w:val="20"/>
          <w:szCs w:val="20"/>
        </w:rPr>
        <w:t>Global Public Health Collaboration</w:t>
      </w:r>
      <w:r w:rsidRPr="00A146AB">
        <w:rPr>
          <w:rFonts w:ascii="Georgia" w:hAnsi="Georgia"/>
          <w:sz w:val="20"/>
          <w:szCs w:val="20"/>
        </w:rPr>
        <w:t xml:space="preserve">. </w:t>
      </w:r>
    </w:p>
  </w:endnote>
  <w:endnote w:id="245">
    <w:p w:rsidR="00566981" w:rsidRPr="00A146AB" w:rsidRDefault="00566981" w:rsidP="00875BDF">
      <w:pPr>
        <w:pStyle w:val="NoSpacing"/>
        <w:rPr>
          <w:rFonts w:ascii="Georgia" w:hAnsi="Georgia"/>
          <w:sz w:val="20"/>
          <w:szCs w:val="20"/>
        </w:rPr>
      </w:pPr>
      <w:r w:rsidRPr="00A146AB">
        <w:rPr>
          <w:rStyle w:val="EndnoteReference"/>
          <w:rFonts w:ascii="Georgia" w:hAnsi="Georgia"/>
          <w:sz w:val="20"/>
          <w:szCs w:val="20"/>
        </w:rPr>
        <w:endnoteRef/>
      </w:r>
      <w:r w:rsidRPr="00A146AB">
        <w:rPr>
          <w:rFonts w:ascii="Georgia" w:hAnsi="Georgia"/>
          <w:sz w:val="20"/>
          <w:szCs w:val="20"/>
        </w:rPr>
        <w:t xml:space="preserve"> Roger England, “Experience of Contracting with the Private Sector: A Selective Review,” </w:t>
      </w:r>
      <w:smartTag w:uri="urn:schemas-microsoft-com:office:smarttags" w:element="City">
        <w:smartTag w:uri="urn:schemas-microsoft-com:office:smarttags" w:element="place">
          <w:r w:rsidRPr="00A146AB">
            <w:rPr>
              <w:rFonts w:ascii="Georgia" w:hAnsi="Georgia"/>
              <w:sz w:val="20"/>
              <w:szCs w:val="20"/>
            </w:rPr>
            <w:t>London</w:t>
          </w:r>
        </w:smartTag>
      </w:smartTag>
      <w:r w:rsidRPr="00A146AB">
        <w:rPr>
          <w:rFonts w:ascii="Georgia" w:hAnsi="Georgia"/>
          <w:sz w:val="20"/>
          <w:szCs w:val="20"/>
        </w:rPr>
        <w:t xml:space="preserve">: DFID Health Systems Resource Centre, 2004.  </w:t>
      </w:r>
    </w:p>
  </w:endnote>
  <w:endnote w:id="246">
    <w:p w:rsidR="00566981" w:rsidRPr="00A146AB" w:rsidRDefault="00566981" w:rsidP="00875BDF">
      <w:pPr>
        <w:pStyle w:val="NoSpacing"/>
        <w:rPr>
          <w:rFonts w:ascii="Georgia" w:hAnsi="Georgia"/>
          <w:sz w:val="20"/>
          <w:szCs w:val="20"/>
        </w:rPr>
      </w:pPr>
      <w:r w:rsidRPr="00A146AB">
        <w:rPr>
          <w:rStyle w:val="EndnoteReference"/>
          <w:rFonts w:ascii="Georgia" w:hAnsi="Georgia"/>
          <w:sz w:val="20"/>
          <w:szCs w:val="20"/>
        </w:rPr>
        <w:endnoteRef/>
      </w:r>
      <w:r w:rsidRPr="00A146AB">
        <w:rPr>
          <w:rFonts w:ascii="Georgia" w:hAnsi="Georgia"/>
          <w:sz w:val="20"/>
          <w:szCs w:val="20"/>
        </w:rPr>
        <w:t xml:space="preserve"> Singer and Daar, “Biodevelopment Can Enhance Biosecurity.”</w:t>
      </w:r>
    </w:p>
  </w:endnote>
  <w:endnote w:id="247">
    <w:p w:rsidR="00566981" w:rsidRPr="00A146AB" w:rsidRDefault="00566981" w:rsidP="00875BDF">
      <w:pPr>
        <w:pStyle w:val="NoSpacing"/>
        <w:rPr>
          <w:rFonts w:ascii="Georgia" w:hAnsi="Georgia"/>
          <w:sz w:val="20"/>
          <w:szCs w:val="20"/>
        </w:rPr>
      </w:pPr>
      <w:r w:rsidRPr="00A146AB">
        <w:rPr>
          <w:rStyle w:val="EndnoteReference"/>
          <w:rFonts w:ascii="Georgia" w:hAnsi="Georgia"/>
          <w:sz w:val="20"/>
          <w:szCs w:val="20"/>
        </w:rPr>
        <w:endnoteRef/>
      </w:r>
      <w:r w:rsidRPr="00A146AB">
        <w:rPr>
          <w:rFonts w:ascii="Georgia" w:hAnsi="Georgia"/>
          <w:sz w:val="20"/>
          <w:szCs w:val="20"/>
        </w:rPr>
        <w:t xml:space="preserve"> Benjamin Powers, Jane Trinh, and Hayden Bosworth, “Can This Patient Read and Understand Written Health Information?” </w:t>
      </w:r>
      <w:r w:rsidRPr="00A146AB">
        <w:rPr>
          <w:rFonts w:ascii="Georgia" w:hAnsi="Georgia"/>
          <w:i/>
          <w:sz w:val="20"/>
          <w:szCs w:val="20"/>
        </w:rPr>
        <w:t xml:space="preserve">Journal of the American Medical Association </w:t>
      </w:r>
      <w:r w:rsidRPr="00A146AB">
        <w:rPr>
          <w:rFonts w:ascii="Georgia" w:hAnsi="Georgia"/>
          <w:sz w:val="20"/>
          <w:szCs w:val="20"/>
        </w:rPr>
        <w:t xml:space="preserve">304, no.1 (2010): 76-84.  </w:t>
      </w:r>
    </w:p>
  </w:endnote>
  <w:endnote w:id="248">
    <w:p w:rsidR="00566981" w:rsidRPr="00A146AB" w:rsidRDefault="00566981" w:rsidP="00875BDF">
      <w:pPr>
        <w:pStyle w:val="NoSpacing"/>
        <w:rPr>
          <w:rFonts w:ascii="Georgia" w:hAnsi="Georgia"/>
          <w:sz w:val="20"/>
          <w:szCs w:val="20"/>
        </w:rPr>
      </w:pPr>
      <w:r w:rsidRPr="00A146AB">
        <w:rPr>
          <w:rStyle w:val="EndnoteReference"/>
          <w:rFonts w:ascii="Georgia" w:hAnsi="Georgia"/>
          <w:sz w:val="20"/>
          <w:szCs w:val="20"/>
        </w:rPr>
        <w:endnoteRef/>
      </w:r>
      <w:r w:rsidRPr="00A146AB">
        <w:rPr>
          <w:rFonts w:ascii="Georgia" w:hAnsi="Georgia"/>
          <w:sz w:val="20"/>
          <w:szCs w:val="20"/>
        </w:rPr>
        <w:t xml:space="preserve"> Moon et al., “Lessons for a Stronger Institutional Framework.”</w:t>
      </w:r>
    </w:p>
  </w:endnote>
  <w:endnote w:id="249">
    <w:p w:rsidR="00566981" w:rsidRPr="00A146AB" w:rsidRDefault="00566981" w:rsidP="00875BDF">
      <w:pPr>
        <w:pStyle w:val="NoSpacing"/>
        <w:rPr>
          <w:rFonts w:ascii="Georgia" w:hAnsi="Georgia"/>
          <w:sz w:val="20"/>
          <w:szCs w:val="20"/>
        </w:rPr>
      </w:pPr>
      <w:r w:rsidRPr="00A146AB">
        <w:rPr>
          <w:rStyle w:val="EndnoteReference"/>
          <w:rFonts w:ascii="Georgia" w:hAnsi="Georgia"/>
          <w:sz w:val="20"/>
          <w:szCs w:val="20"/>
        </w:rPr>
        <w:endnoteRef/>
      </w:r>
      <w:r w:rsidRPr="00A146AB">
        <w:rPr>
          <w:rFonts w:ascii="Georgia" w:hAnsi="Georgia"/>
          <w:sz w:val="20"/>
          <w:szCs w:val="20"/>
        </w:rPr>
        <w:t xml:space="preserve"> Maher et al., “Translating Global Health Aims into Action.”</w:t>
      </w:r>
    </w:p>
  </w:endnote>
  <w:endnote w:id="250">
    <w:p w:rsidR="00566981" w:rsidRPr="00A146AB" w:rsidRDefault="00566981" w:rsidP="00875BDF">
      <w:pPr>
        <w:pStyle w:val="NoSpacing"/>
        <w:rPr>
          <w:rFonts w:ascii="Georgia" w:hAnsi="Georgia"/>
          <w:sz w:val="20"/>
          <w:szCs w:val="20"/>
        </w:rPr>
      </w:pPr>
      <w:r w:rsidRPr="00A146AB">
        <w:rPr>
          <w:rStyle w:val="EndnoteReference"/>
          <w:rFonts w:ascii="Georgia" w:hAnsi="Georgia"/>
          <w:sz w:val="20"/>
          <w:szCs w:val="20"/>
        </w:rPr>
        <w:endnoteRef/>
      </w:r>
      <w:r w:rsidRPr="00A146AB">
        <w:rPr>
          <w:rFonts w:ascii="Georgia" w:hAnsi="Georgia"/>
          <w:sz w:val="20"/>
          <w:szCs w:val="20"/>
        </w:rPr>
        <w:t xml:space="preserve"> Jennifer Prah Ruger, “Global Health Governance as Shared Health Governance,” Paper presented at the Values and Moral Experiences in Global Health Conference, Harvard University, Cambridge, Massachusetts, May 25-26, 2007; Jennifer Prah Ruger, </w:t>
      </w:r>
      <w:r w:rsidRPr="00A146AB">
        <w:rPr>
          <w:rFonts w:ascii="Georgia" w:hAnsi="Georgia"/>
          <w:i/>
          <w:sz w:val="20"/>
          <w:szCs w:val="20"/>
        </w:rPr>
        <w:t>Global Health Justice and Governance</w:t>
      </w:r>
      <w:r w:rsidRPr="00A146AB">
        <w:rPr>
          <w:rFonts w:ascii="Georgia" w:hAnsi="Georgia"/>
          <w:sz w:val="20"/>
          <w:szCs w:val="20"/>
        </w:rPr>
        <w:t xml:space="preserve"> (Oxford, UK: Clarendon Press, in press); Wachira and Ruger, “National Poverty Reduction Strategies.”</w:t>
      </w:r>
    </w:p>
  </w:endnote>
  <w:endnote w:id="251">
    <w:p w:rsidR="00566981" w:rsidRPr="00A146AB" w:rsidRDefault="00566981" w:rsidP="00875BDF">
      <w:pPr>
        <w:pStyle w:val="NoSpacing"/>
        <w:rPr>
          <w:rFonts w:ascii="Georgia" w:hAnsi="Georgia"/>
          <w:sz w:val="20"/>
          <w:szCs w:val="20"/>
        </w:rPr>
      </w:pPr>
      <w:r w:rsidRPr="00A146AB">
        <w:rPr>
          <w:rStyle w:val="EndnoteReference"/>
          <w:rFonts w:ascii="Georgia" w:hAnsi="Georgia"/>
          <w:sz w:val="20"/>
          <w:szCs w:val="20"/>
        </w:rPr>
        <w:endnoteRef/>
      </w:r>
      <w:r w:rsidRPr="00A146AB">
        <w:rPr>
          <w:rFonts w:ascii="Georgia" w:hAnsi="Georgia"/>
          <w:sz w:val="20"/>
          <w:szCs w:val="20"/>
        </w:rPr>
        <w:t xml:space="preserve"> Ruger, “Global Health Governance as Shared Health Governance.”</w:t>
      </w:r>
    </w:p>
  </w:endnote>
  <w:endnote w:id="252">
    <w:p w:rsidR="006263F3" w:rsidRPr="00A146AB" w:rsidRDefault="006263F3" w:rsidP="006263F3">
      <w:pPr>
        <w:pStyle w:val="NoSpacing"/>
        <w:rPr>
          <w:rFonts w:ascii="Georgia" w:hAnsi="Georgia"/>
          <w:sz w:val="20"/>
          <w:szCs w:val="20"/>
        </w:rPr>
      </w:pPr>
      <w:r w:rsidRPr="00A146AB">
        <w:rPr>
          <w:rStyle w:val="EndnoteReference"/>
          <w:rFonts w:ascii="Georgia" w:hAnsi="Georgia"/>
          <w:sz w:val="20"/>
          <w:szCs w:val="20"/>
        </w:rPr>
        <w:endnoteRef/>
      </w:r>
      <w:r w:rsidRPr="00A146AB">
        <w:rPr>
          <w:rFonts w:ascii="Georgia" w:hAnsi="Georgia"/>
          <w:sz w:val="20"/>
          <w:szCs w:val="20"/>
        </w:rPr>
        <w:t xml:space="preserve"> Carmen Perez-Casas, Pierre Chirac, Daniel Berman, and Nathan Ford, “Access to Fluconazole in Less-Developed Countries,” </w:t>
      </w:r>
      <w:r w:rsidRPr="00A146AB">
        <w:rPr>
          <w:rFonts w:ascii="Georgia" w:hAnsi="Georgia"/>
          <w:i/>
          <w:sz w:val="20"/>
          <w:szCs w:val="20"/>
        </w:rPr>
        <w:t>Lancet</w:t>
      </w:r>
      <w:r w:rsidRPr="00A146AB">
        <w:rPr>
          <w:rFonts w:ascii="Georgia" w:hAnsi="Georgia"/>
          <w:sz w:val="20"/>
          <w:szCs w:val="20"/>
        </w:rPr>
        <w:t xml:space="preserve"> 356 (2000): 2102.</w:t>
      </w:r>
    </w:p>
  </w:endnote>
  <w:endnote w:id="253">
    <w:p w:rsidR="00566981" w:rsidRPr="00A146AB" w:rsidRDefault="00566981" w:rsidP="00C86357">
      <w:pPr>
        <w:pStyle w:val="NoSpacing"/>
        <w:rPr>
          <w:rFonts w:ascii="Georgia" w:hAnsi="Georgia"/>
          <w:sz w:val="20"/>
          <w:szCs w:val="20"/>
        </w:rPr>
      </w:pPr>
      <w:r w:rsidRPr="00A146AB">
        <w:rPr>
          <w:rStyle w:val="EndnoteReference"/>
          <w:rFonts w:ascii="Georgia" w:hAnsi="Georgia"/>
          <w:sz w:val="20"/>
          <w:szCs w:val="20"/>
        </w:rPr>
        <w:endnoteRef/>
      </w:r>
      <w:r w:rsidRPr="00A146AB">
        <w:rPr>
          <w:rFonts w:ascii="Georgia" w:hAnsi="Georgia"/>
          <w:sz w:val="20"/>
          <w:szCs w:val="20"/>
        </w:rPr>
        <w:t xml:space="preserve"> World Health Organization, </w:t>
      </w:r>
      <w:r w:rsidRPr="00A146AB">
        <w:rPr>
          <w:rFonts w:ascii="Georgia" w:hAnsi="Georgia"/>
          <w:i/>
          <w:sz w:val="20"/>
          <w:szCs w:val="20"/>
        </w:rPr>
        <w:t xml:space="preserve">World Health Statistics 2008, </w:t>
      </w:r>
      <w:smartTag w:uri="urn:schemas-microsoft-com:office:smarttags" w:element="City">
        <w:smartTag w:uri="urn:schemas-microsoft-com:office:smarttags" w:element="place">
          <w:r w:rsidRPr="00A146AB">
            <w:rPr>
              <w:rFonts w:ascii="Georgia" w:hAnsi="Georgia"/>
              <w:sz w:val="20"/>
              <w:szCs w:val="20"/>
            </w:rPr>
            <w:t>Geneva</w:t>
          </w:r>
        </w:smartTag>
      </w:smartTag>
      <w:r w:rsidRPr="00A146AB">
        <w:rPr>
          <w:rFonts w:ascii="Georgia" w:hAnsi="Georgia"/>
          <w:sz w:val="20"/>
          <w:szCs w:val="20"/>
        </w:rPr>
        <w:t>: WHO, 2008.</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onotype Sorts">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6981" w:rsidRPr="00A146AB" w:rsidRDefault="00566981" w:rsidP="00790BDE">
    <w:pPr>
      <w:pStyle w:val="Footer"/>
      <w:jc w:val="right"/>
      <w:rPr>
        <w:rFonts w:ascii="Georgia" w:hAnsi="Georgia"/>
        <w:smallCaps/>
        <w:lang w:val="en-US"/>
      </w:rPr>
    </w:pPr>
    <w:r w:rsidRPr="00AD2233">
      <w:rPr>
        <w:rFonts w:ascii="Georgia" w:hAnsi="Georgia"/>
        <w:i/>
        <w:smallCaps/>
      </w:rPr>
      <w:t>Global Health Governance</w:t>
    </w:r>
    <w:r w:rsidRPr="00AD2233">
      <w:rPr>
        <w:rFonts w:ascii="Georgia" w:hAnsi="Georgia"/>
        <w:smallCaps/>
      </w:rPr>
      <w:t>, Volume III, No. 2 (Spring 201</w:t>
    </w:r>
    <w:r>
      <w:rPr>
        <w:rFonts w:ascii="Georgia" w:hAnsi="Georgia"/>
        <w:smallCaps/>
        <w:lang w:val="en-US"/>
      </w:rPr>
      <w:t>1</w:t>
    </w:r>
    <w:r w:rsidRPr="00AD2233">
      <w:rPr>
        <w:rFonts w:ascii="Georgia" w:hAnsi="Georgia"/>
        <w:smallCaps/>
      </w:rPr>
      <w:t xml:space="preserve">) </w:t>
    </w:r>
    <w:r>
      <w:rPr>
        <w:rFonts w:ascii="Georgia" w:hAnsi="Georgia"/>
        <w:smallCaps/>
      </w:rPr>
      <w:t xml:space="preserve"> </w:t>
    </w:r>
    <w:hyperlink r:id="rId1" w:history="1">
      <w:r w:rsidR="00A146AB" w:rsidRPr="00DF135D">
        <w:rPr>
          <w:rStyle w:val="Hyperlink"/>
          <w:rFonts w:ascii="Georgia" w:hAnsi="Georgia"/>
        </w:rPr>
        <w:t>http://www.ghgj.org</w:t>
      </w:r>
    </w:hyperlink>
    <w:r w:rsidR="00A146AB">
      <w:rPr>
        <w:rFonts w:ascii="Georgia" w:hAnsi="Georgia"/>
        <w:lang w:val="en-US"/>
      </w:rPr>
      <w:t xml:space="preserve"> </w:t>
    </w:r>
  </w:p>
  <w:p w:rsidR="00566981" w:rsidRDefault="0056698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0856" w:rsidRDefault="00940856" w:rsidP="00C44654">
      <w:pPr>
        <w:spacing w:after="0" w:line="240" w:lineRule="auto"/>
      </w:pPr>
      <w:r>
        <w:separator/>
      </w:r>
    </w:p>
  </w:footnote>
  <w:footnote w:type="continuationSeparator" w:id="0">
    <w:p w:rsidR="00940856" w:rsidRDefault="00940856" w:rsidP="00C4465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6981" w:rsidRDefault="00566981" w:rsidP="009A120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66981" w:rsidRDefault="00566981" w:rsidP="00790BDE">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6981" w:rsidRPr="00A146AB" w:rsidRDefault="00566981" w:rsidP="009A1203">
    <w:pPr>
      <w:pStyle w:val="Header"/>
      <w:framePr w:wrap="around" w:vAnchor="text" w:hAnchor="margin" w:xAlign="right" w:y="1"/>
      <w:rPr>
        <w:rStyle w:val="PageNumber"/>
        <w:rFonts w:ascii="Georgia" w:hAnsi="Georgia"/>
        <w:sz w:val="24"/>
        <w:szCs w:val="24"/>
      </w:rPr>
    </w:pPr>
    <w:r w:rsidRPr="00A146AB">
      <w:rPr>
        <w:rStyle w:val="PageNumber"/>
        <w:rFonts w:ascii="Georgia" w:hAnsi="Georgia"/>
        <w:sz w:val="24"/>
        <w:szCs w:val="24"/>
      </w:rPr>
      <w:fldChar w:fldCharType="begin"/>
    </w:r>
    <w:r w:rsidRPr="00A146AB">
      <w:rPr>
        <w:rStyle w:val="PageNumber"/>
        <w:rFonts w:ascii="Georgia" w:hAnsi="Georgia"/>
        <w:sz w:val="24"/>
        <w:szCs w:val="24"/>
      </w:rPr>
      <w:instrText xml:space="preserve">PAGE  </w:instrText>
    </w:r>
    <w:r w:rsidRPr="00A146AB">
      <w:rPr>
        <w:rStyle w:val="PageNumber"/>
        <w:rFonts w:ascii="Georgia" w:hAnsi="Georgia"/>
        <w:sz w:val="24"/>
        <w:szCs w:val="24"/>
      </w:rPr>
      <w:fldChar w:fldCharType="separate"/>
    </w:r>
    <w:r w:rsidR="00A146AB">
      <w:rPr>
        <w:rStyle w:val="PageNumber"/>
        <w:rFonts w:ascii="Georgia" w:hAnsi="Georgia"/>
        <w:noProof/>
        <w:sz w:val="24"/>
        <w:szCs w:val="24"/>
      </w:rPr>
      <w:t>17</w:t>
    </w:r>
    <w:r w:rsidRPr="00A146AB">
      <w:rPr>
        <w:rStyle w:val="PageNumber"/>
        <w:rFonts w:ascii="Georgia" w:hAnsi="Georgia"/>
        <w:sz w:val="24"/>
        <w:szCs w:val="24"/>
      </w:rPr>
      <w:fldChar w:fldCharType="end"/>
    </w:r>
  </w:p>
  <w:p w:rsidR="00566981" w:rsidRPr="00790BDE" w:rsidRDefault="00566981" w:rsidP="00790BDE">
    <w:pPr>
      <w:pStyle w:val="Header"/>
      <w:ind w:right="360"/>
      <w:rPr>
        <w:rFonts w:ascii="Times New Roman" w:hAnsi="Times New Roman"/>
        <w:smallCaps/>
      </w:rPr>
    </w:pPr>
    <w:r w:rsidRPr="00790BDE">
      <w:rPr>
        <w:rFonts w:ascii="Times New Roman" w:hAnsi="Times New Roman"/>
        <w:smallCaps/>
      </w:rPr>
      <w:t>Ng and Ruge</w:t>
    </w:r>
    <w:r>
      <w:rPr>
        <w:rFonts w:ascii="Times New Roman" w:hAnsi="Times New Roman"/>
        <w:smallCaps/>
      </w:rPr>
      <w:t>r</w:t>
    </w:r>
    <w:r w:rsidRPr="00790BDE">
      <w:rPr>
        <w:rFonts w:ascii="Times New Roman" w:hAnsi="Times New Roman"/>
        <w:smallCaps/>
      </w:rPr>
      <w:t>, Global Health Governance at a Crossroads</w:t>
    </w:r>
    <w:r w:rsidRPr="00790BDE">
      <w:rPr>
        <w:rFonts w:ascii="Times New Roman" w:hAnsi="Times New Roman"/>
        <w:smallCaps/>
      </w:rPr>
      <w:tab/>
    </w:r>
    <w:r w:rsidRPr="00790BDE">
      <w:rPr>
        <w:rFonts w:ascii="Times New Roman" w:hAnsi="Times New Roman"/>
        <w:smallCaps/>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A6885F7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A9B7C3D"/>
    <w:multiLevelType w:val="hybridMultilevel"/>
    <w:tmpl w:val="068A5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8F476E"/>
    <w:multiLevelType w:val="hybridMultilevel"/>
    <w:tmpl w:val="FE302048"/>
    <w:lvl w:ilvl="0" w:tplc="FD265AAC">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Monotype Sor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onotype Sort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onotype Sorts"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E87214"/>
    <w:multiLevelType w:val="hybridMultilevel"/>
    <w:tmpl w:val="5194F17E"/>
    <w:lvl w:ilvl="0" w:tplc="059C759A">
      <w:start w:val="1"/>
      <w:numFmt w:val="bullet"/>
      <w:lvlText w:val="u"/>
      <w:lvlJc w:val="left"/>
      <w:pPr>
        <w:tabs>
          <w:tab w:val="num" w:pos="720"/>
        </w:tabs>
        <w:ind w:left="720" w:hanging="360"/>
      </w:pPr>
      <w:rPr>
        <w:rFonts w:ascii="Monotype Sorts" w:hAnsi="Monotype Sorts" w:hint="default"/>
      </w:rPr>
    </w:lvl>
    <w:lvl w:ilvl="1" w:tplc="238630A4">
      <w:start w:val="1"/>
      <w:numFmt w:val="bullet"/>
      <w:lvlText w:val="u"/>
      <w:lvlJc w:val="left"/>
      <w:pPr>
        <w:tabs>
          <w:tab w:val="num" w:pos="1440"/>
        </w:tabs>
        <w:ind w:left="1440" w:hanging="360"/>
      </w:pPr>
      <w:rPr>
        <w:rFonts w:ascii="Monotype Sorts" w:hAnsi="Monotype Sorts" w:hint="default"/>
      </w:rPr>
    </w:lvl>
    <w:lvl w:ilvl="2" w:tplc="569293E4" w:tentative="1">
      <w:start w:val="1"/>
      <w:numFmt w:val="bullet"/>
      <w:lvlText w:val="u"/>
      <w:lvlJc w:val="left"/>
      <w:pPr>
        <w:tabs>
          <w:tab w:val="num" w:pos="2160"/>
        </w:tabs>
        <w:ind w:left="2160" w:hanging="360"/>
      </w:pPr>
      <w:rPr>
        <w:rFonts w:ascii="Monotype Sorts" w:hAnsi="Monotype Sorts" w:hint="default"/>
      </w:rPr>
    </w:lvl>
    <w:lvl w:ilvl="3" w:tplc="1262B254" w:tentative="1">
      <w:start w:val="1"/>
      <w:numFmt w:val="bullet"/>
      <w:lvlText w:val="u"/>
      <w:lvlJc w:val="left"/>
      <w:pPr>
        <w:tabs>
          <w:tab w:val="num" w:pos="2880"/>
        </w:tabs>
        <w:ind w:left="2880" w:hanging="360"/>
      </w:pPr>
      <w:rPr>
        <w:rFonts w:ascii="Monotype Sorts" w:hAnsi="Monotype Sorts" w:hint="default"/>
      </w:rPr>
    </w:lvl>
    <w:lvl w:ilvl="4" w:tplc="F38E2F42" w:tentative="1">
      <w:start w:val="1"/>
      <w:numFmt w:val="bullet"/>
      <w:lvlText w:val="u"/>
      <w:lvlJc w:val="left"/>
      <w:pPr>
        <w:tabs>
          <w:tab w:val="num" w:pos="3600"/>
        </w:tabs>
        <w:ind w:left="3600" w:hanging="360"/>
      </w:pPr>
      <w:rPr>
        <w:rFonts w:ascii="Monotype Sorts" w:hAnsi="Monotype Sorts" w:hint="default"/>
      </w:rPr>
    </w:lvl>
    <w:lvl w:ilvl="5" w:tplc="81564632" w:tentative="1">
      <w:start w:val="1"/>
      <w:numFmt w:val="bullet"/>
      <w:lvlText w:val="u"/>
      <w:lvlJc w:val="left"/>
      <w:pPr>
        <w:tabs>
          <w:tab w:val="num" w:pos="4320"/>
        </w:tabs>
        <w:ind w:left="4320" w:hanging="360"/>
      </w:pPr>
      <w:rPr>
        <w:rFonts w:ascii="Monotype Sorts" w:hAnsi="Monotype Sorts" w:hint="default"/>
      </w:rPr>
    </w:lvl>
    <w:lvl w:ilvl="6" w:tplc="455407E2" w:tentative="1">
      <w:start w:val="1"/>
      <w:numFmt w:val="bullet"/>
      <w:lvlText w:val="u"/>
      <w:lvlJc w:val="left"/>
      <w:pPr>
        <w:tabs>
          <w:tab w:val="num" w:pos="5040"/>
        </w:tabs>
        <w:ind w:left="5040" w:hanging="360"/>
      </w:pPr>
      <w:rPr>
        <w:rFonts w:ascii="Monotype Sorts" w:hAnsi="Monotype Sorts" w:hint="default"/>
      </w:rPr>
    </w:lvl>
    <w:lvl w:ilvl="7" w:tplc="D0AE5ECE" w:tentative="1">
      <w:start w:val="1"/>
      <w:numFmt w:val="bullet"/>
      <w:lvlText w:val="u"/>
      <w:lvlJc w:val="left"/>
      <w:pPr>
        <w:tabs>
          <w:tab w:val="num" w:pos="5760"/>
        </w:tabs>
        <w:ind w:left="5760" w:hanging="360"/>
      </w:pPr>
      <w:rPr>
        <w:rFonts w:ascii="Monotype Sorts" w:hAnsi="Monotype Sorts" w:hint="default"/>
      </w:rPr>
    </w:lvl>
    <w:lvl w:ilvl="8" w:tplc="7E90C118" w:tentative="1">
      <w:start w:val="1"/>
      <w:numFmt w:val="bullet"/>
      <w:lvlText w:val="u"/>
      <w:lvlJc w:val="left"/>
      <w:pPr>
        <w:tabs>
          <w:tab w:val="num" w:pos="6480"/>
        </w:tabs>
        <w:ind w:left="6480" w:hanging="360"/>
      </w:pPr>
      <w:rPr>
        <w:rFonts w:ascii="Monotype Sorts" w:hAnsi="Monotype Sorts" w:hint="default"/>
      </w:rPr>
    </w:lvl>
  </w:abstractNum>
  <w:abstractNum w:abstractNumId="4">
    <w:nsid w:val="1F2A51A4"/>
    <w:multiLevelType w:val="hybridMultilevel"/>
    <w:tmpl w:val="9188AB18"/>
    <w:lvl w:ilvl="0" w:tplc="636C8436">
      <w:start w:val="16"/>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A52219"/>
    <w:multiLevelType w:val="hybridMultilevel"/>
    <w:tmpl w:val="57B2A7F8"/>
    <w:lvl w:ilvl="0" w:tplc="6404865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6AA107B"/>
    <w:multiLevelType w:val="hybridMultilevel"/>
    <w:tmpl w:val="CA04900E"/>
    <w:lvl w:ilvl="0" w:tplc="8A6276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7873B69"/>
    <w:multiLevelType w:val="hybridMultilevel"/>
    <w:tmpl w:val="21B6A70C"/>
    <w:lvl w:ilvl="0" w:tplc="C6FA1EC8">
      <w:start w:val="86"/>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Monotype Sor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onotype Sort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onotype Sorts"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53D4F21"/>
    <w:multiLevelType w:val="hybridMultilevel"/>
    <w:tmpl w:val="C9126D74"/>
    <w:lvl w:ilvl="0" w:tplc="3476009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8DB0C46"/>
    <w:multiLevelType w:val="hybridMultilevel"/>
    <w:tmpl w:val="F5B84768"/>
    <w:lvl w:ilvl="0" w:tplc="184EB890">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Monotype Sor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onotype Sort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onotype Sorts"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C41781A"/>
    <w:multiLevelType w:val="hybridMultilevel"/>
    <w:tmpl w:val="3516D7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628D175D"/>
    <w:multiLevelType w:val="hybridMultilevel"/>
    <w:tmpl w:val="E00E1090"/>
    <w:lvl w:ilvl="0" w:tplc="D7D24068">
      <w:start w:val="1"/>
      <w:numFmt w:val="bullet"/>
      <w:lvlText w:val="u"/>
      <w:lvlJc w:val="left"/>
      <w:pPr>
        <w:tabs>
          <w:tab w:val="num" w:pos="720"/>
        </w:tabs>
        <w:ind w:left="720" w:hanging="360"/>
      </w:pPr>
      <w:rPr>
        <w:rFonts w:ascii="Monotype Sorts" w:hAnsi="Monotype Sorts" w:hint="default"/>
      </w:rPr>
    </w:lvl>
    <w:lvl w:ilvl="1" w:tplc="3ADC5C54">
      <w:start w:val="1"/>
      <w:numFmt w:val="bullet"/>
      <w:lvlText w:val="u"/>
      <w:lvlJc w:val="left"/>
      <w:pPr>
        <w:tabs>
          <w:tab w:val="num" w:pos="1440"/>
        </w:tabs>
        <w:ind w:left="1440" w:hanging="360"/>
      </w:pPr>
      <w:rPr>
        <w:rFonts w:ascii="Monotype Sorts" w:hAnsi="Monotype Sorts" w:hint="default"/>
      </w:rPr>
    </w:lvl>
    <w:lvl w:ilvl="2" w:tplc="8A6A69EC" w:tentative="1">
      <w:start w:val="1"/>
      <w:numFmt w:val="bullet"/>
      <w:lvlText w:val="u"/>
      <w:lvlJc w:val="left"/>
      <w:pPr>
        <w:tabs>
          <w:tab w:val="num" w:pos="2160"/>
        </w:tabs>
        <w:ind w:left="2160" w:hanging="360"/>
      </w:pPr>
      <w:rPr>
        <w:rFonts w:ascii="Monotype Sorts" w:hAnsi="Monotype Sorts" w:hint="default"/>
      </w:rPr>
    </w:lvl>
    <w:lvl w:ilvl="3" w:tplc="E8F8308C" w:tentative="1">
      <w:start w:val="1"/>
      <w:numFmt w:val="bullet"/>
      <w:lvlText w:val="u"/>
      <w:lvlJc w:val="left"/>
      <w:pPr>
        <w:tabs>
          <w:tab w:val="num" w:pos="2880"/>
        </w:tabs>
        <w:ind w:left="2880" w:hanging="360"/>
      </w:pPr>
      <w:rPr>
        <w:rFonts w:ascii="Monotype Sorts" w:hAnsi="Monotype Sorts" w:hint="default"/>
      </w:rPr>
    </w:lvl>
    <w:lvl w:ilvl="4" w:tplc="D5C45686" w:tentative="1">
      <w:start w:val="1"/>
      <w:numFmt w:val="bullet"/>
      <w:lvlText w:val="u"/>
      <w:lvlJc w:val="left"/>
      <w:pPr>
        <w:tabs>
          <w:tab w:val="num" w:pos="3600"/>
        </w:tabs>
        <w:ind w:left="3600" w:hanging="360"/>
      </w:pPr>
      <w:rPr>
        <w:rFonts w:ascii="Monotype Sorts" w:hAnsi="Monotype Sorts" w:hint="default"/>
      </w:rPr>
    </w:lvl>
    <w:lvl w:ilvl="5" w:tplc="D158D924" w:tentative="1">
      <w:start w:val="1"/>
      <w:numFmt w:val="bullet"/>
      <w:lvlText w:val="u"/>
      <w:lvlJc w:val="left"/>
      <w:pPr>
        <w:tabs>
          <w:tab w:val="num" w:pos="4320"/>
        </w:tabs>
        <w:ind w:left="4320" w:hanging="360"/>
      </w:pPr>
      <w:rPr>
        <w:rFonts w:ascii="Monotype Sorts" w:hAnsi="Monotype Sorts" w:hint="default"/>
      </w:rPr>
    </w:lvl>
    <w:lvl w:ilvl="6" w:tplc="E7428B98" w:tentative="1">
      <w:start w:val="1"/>
      <w:numFmt w:val="bullet"/>
      <w:lvlText w:val="u"/>
      <w:lvlJc w:val="left"/>
      <w:pPr>
        <w:tabs>
          <w:tab w:val="num" w:pos="5040"/>
        </w:tabs>
        <w:ind w:left="5040" w:hanging="360"/>
      </w:pPr>
      <w:rPr>
        <w:rFonts w:ascii="Monotype Sorts" w:hAnsi="Monotype Sorts" w:hint="default"/>
      </w:rPr>
    </w:lvl>
    <w:lvl w:ilvl="7" w:tplc="B34875AE" w:tentative="1">
      <w:start w:val="1"/>
      <w:numFmt w:val="bullet"/>
      <w:lvlText w:val="u"/>
      <w:lvlJc w:val="left"/>
      <w:pPr>
        <w:tabs>
          <w:tab w:val="num" w:pos="5760"/>
        </w:tabs>
        <w:ind w:left="5760" w:hanging="360"/>
      </w:pPr>
      <w:rPr>
        <w:rFonts w:ascii="Monotype Sorts" w:hAnsi="Monotype Sorts" w:hint="default"/>
      </w:rPr>
    </w:lvl>
    <w:lvl w:ilvl="8" w:tplc="F0CC8A4C" w:tentative="1">
      <w:start w:val="1"/>
      <w:numFmt w:val="bullet"/>
      <w:lvlText w:val="u"/>
      <w:lvlJc w:val="left"/>
      <w:pPr>
        <w:tabs>
          <w:tab w:val="num" w:pos="6480"/>
        </w:tabs>
        <w:ind w:left="6480" w:hanging="360"/>
      </w:pPr>
      <w:rPr>
        <w:rFonts w:ascii="Monotype Sorts" w:hAnsi="Monotype Sorts" w:hint="default"/>
      </w:rPr>
    </w:lvl>
  </w:abstractNum>
  <w:abstractNum w:abstractNumId="12">
    <w:nsid w:val="7BD97DA3"/>
    <w:multiLevelType w:val="hybridMultilevel"/>
    <w:tmpl w:val="26EA4C24"/>
    <w:lvl w:ilvl="0" w:tplc="A67A27C6">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3"/>
  </w:num>
  <w:num w:numId="4">
    <w:abstractNumId w:val="6"/>
  </w:num>
  <w:num w:numId="5">
    <w:abstractNumId w:val="2"/>
  </w:num>
  <w:num w:numId="6">
    <w:abstractNumId w:val="7"/>
  </w:num>
  <w:num w:numId="7">
    <w:abstractNumId w:val="5"/>
  </w:num>
  <w:num w:numId="8">
    <w:abstractNumId w:val="4"/>
  </w:num>
  <w:num w:numId="9">
    <w:abstractNumId w:val="12"/>
  </w:num>
  <w:num w:numId="10">
    <w:abstractNumId w:val="10"/>
  </w:num>
  <w:num w:numId="11">
    <w:abstractNumId w:val="0"/>
  </w:num>
  <w:num w:numId="12">
    <w:abstractNumId w:val="8"/>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1"/>
    <w:footnote w:id="0"/>
  </w:footnotePr>
  <w:endnotePr>
    <w:numFmt w:val="decimal"/>
    <w:endnote w:id="-1"/>
    <w:endnote w:id="0"/>
  </w:endnotePr>
  <w:compat/>
  <w:rsids>
    <w:rsidRoot w:val="00C44654"/>
    <w:rsid w:val="00002F58"/>
    <w:rsid w:val="00003294"/>
    <w:rsid w:val="00010154"/>
    <w:rsid w:val="00011E44"/>
    <w:rsid w:val="00012114"/>
    <w:rsid w:val="00012F1F"/>
    <w:rsid w:val="0001300E"/>
    <w:rsid w:val="00013121"/>
    <w:rsid w:val="00013B01"/>
    <w:rsid w:val="00014141"/>
    <w:rsid w:val="000161AD"/>
    <w:rsid w:val="000161DC"/>
    <w:rsid w:val="000175BD"/>
    <w:rsid w:val="00017A96"/>
    <w:rsid w:val="00021773"/>
    <w:rsid w:val="00021EE4"/>
    <w:rsid w:val="0002226B"/>
    <w:rsid w:val="000225A4"/>
    <w:rsid w:val="000229C3"/>
    <w:rsid w:val="00022E7B"/>
    <w:rsid w:val="00026314"/>
    <w:rsid w:val="000310E9"/>
    <w:rsid w:val="00033668"/>
    <w:rsid w:val="00035D8E"/>
    <w:rsid w:val="00040B16"/>
    <w:rsid w:val="00042D9A"/>
    <w:rsid w:val="0004332F"/>
    <w:rsid w:val="00044FED"/>
    <w:rsid w:val="00045E96"/>
    <w:rsid w:val="00054287"/>
    <w:rsid w:val="000545A6"/>
    <w:rsid w:val="000615E0"/>
    <w:rsid w:val="00062C24"/>
    <w:rsid w:val="00066E04"/>
    <w:rsid w:val="00073538"/>
    <w:rsid w:val="00074E22"/>
    <w:rsid w:val="00075DE1"/>
    <w:rsid w:val="00082E05"/>
    <w:rsid w:val="0008338C"/>
    <w:rsid w:val="0008695A"/>
    <w:rsid w:val="00086F71"/>
    <w:rsid w:val="00092FFC"/>
    <w:rsid w:val="00093AA2"/>
    <w:rsid w:val="00096BBC"/>
    <w:rsid w:val="00097896"/>
    <w:rsid w:val="000A3442"/>
    <w:rsid w:val="000B02A2"/>
    <w:rsid w:val="000B05DF"/>
    <w:rsid w:val="000B3C55"/>
    <w:rsid w:val="000B7DDA"/>
    <w:rsid w:val="000C199C"/>
    <w:rsid w:val="000C5D3A"/>
    <w:rsid w:val="000C7709"/>
    <w:rsid w:val="000D11CB"/>
    <w:rsid w:val="000D2524"/>
    <w:rsid w:val="000E125A"/>
    <w:rsid w:val="000E3D37"/>
    <w:rsid w:val="000E4F09"/>
    <w:rsid w:val="000E6161"/>
    <w:rsid w:val="000F0037"/>
    <w:rsid w:val="000F4C9A"/>
    <w:rsid w:val="000F6212"/>
    <w:rsid w:val="000F7B74"/>
    <w:rsid w:val="001045AB"/>
    <w:rsid w:val="001076AE"/>
    <w:rsid w:val="00114715"/>
    <w:rsid w:val="00121ADD"/>
    <w:rsid w:val="0012211E"/>
    <w:rsid w:val="00125B75"/>
    <w:rsid w:val="0013072C"/>
    <w:rsid w:val="00131C5B"/>
    <w:rsid w:val="00134347"/>
    <w:rsid w:val="00141F38"/>
    <w:rsid w:val="00142146"/>
    <w:rsid w:val="001446E8"/>
    <w:rsid w:val="00146D20"/>
    <w:rsid w:val="001519ED"/>
    <w:rsid w:val="0015200A"/>
    <w:rsid w:val="001527A8"/>
    <w:rsid w:val="001556DF"/>
    <w:rsid w:val="00155772"/>
    <w:rsid w:val="00155F53"/>
    <w:rsid w:val="001671C5"/>
    <w:rsid w:val="001673CE"/>
    <w:rsid w:val="00171747"/>
    <w:rsid w:val="00174F94"/>
    <w:rsid w:val="00175324"/>
    <w:rsid w:val="00175933"/>
    <w:rsid w:val="00175C89"/>
    <w:rsid w:val="00176421"/>
    <w:rsid w:val="0018062E"/>
    <w:rsid w:val="00181E79"/>
    <w:rsid w:val="00184078"/>
    <w:rsid w:val="00184A3A"/>
    <w:rsid w:val="00187D4E"/>
    <w:rsid w:val="001920B6"/>
    <w:rsid w:val="00193DFD"/>
    <w:rsid w:val="00197779"/>
    <w:rsid w:val="001A55ED"/>
    <w:rsid w:val="001A6CC1"/>
    <w:rsid w:val="001A7B37"/>
    <w:rsid w:val="001B17BE"/>
    <w:rsid w:val="001B1F19"/>
    <w:rsid w:val="001B3352"/>
    <w:rsid w:val="001B493F"/>
    <w:rsid w:val="001B5621"/>
    <w:rsid w:val="001B6CF1"/>
    <w:rsid w:val="001B781A"/>
    <w:rsid w:val="001C03AB"/>
    <w:rsid w:val="001C0C5B"/>
    <w:rsid w:val="001C16A9"/>
    <w:rsid w:val="001C3A5D"/>
    <w:rsid w:val="001D2EC7"/>
    <w:rsid w:val="001D7524"/>
    <w:rsid w:val="001F3719"/>
    <w:rsid w:val="001F6FF7"/>
    <w:rsid w:val="00205CB7"/>
    <w:rsid w:val="002142FC"/>
    <w:rsid w:val="00216454"/>
    <w:rsid w:val="00227574"/>
    <w:rsid w:val="00236BA8"/>
    <w:rsid w:val="002371C6"/>
    <w:rsid w:val="00241C8A"/>
    <w:rsid w:val="00245FC9"/>
    <w:rsid w:val="002461B4"/>
    <w:rsid w:val="00256CA4"/>
    <w:rsid w:val="00261FC7"/>
    <w:rsid w:val="00262E8C"/>
    <w:rsid w:val="00263196"/>
    <w:rsid w:val="002727CC"/>
    <w:rsid w:val="002747D5"/>
    <w:rsid w:val="002773F6"/>
    <w:rsid w:val="00283806"/>
    <w:rsid w:val="00286F01"/>
    <w:rsid w:val="002929BA"/>
    <w:rsid w:val="00293B05"/>
    <w:rsid w:val="0029435A"/>
    <w:rsid w:val="002953BB"/>
    <w:rsid w:val="002965D8"/>
    <w:rsid w:val="00297357"/>
    <w:rsid w:val="00297A38"/>
    <w:rsid w:val="002A24DC"/>
    <w:rsid w:val="002A2AB4"/>
    <w:rsid w:val="002A2BA1"/>
    <w:rsid w:val="002B0B6B"/>
    <w:rsid w:val="002B0FC9"/>
    <w:rsid w:val="002B1F97"/>
    <w:rsid w:val="002B389E"/>
    <w:rsid w:val="002B481B"/>
    <w:rsid w:val="002C02A6"/>
    <w:rsid w:val="002C757A"/>
    <w:rsid w:val="002C7FB7"/>
    <w:rsid w:val="002D0BB5"/>
    <w:rsid w:val="002D1DFE"/>
    <w:rsid w:val="002D30AB"/>
    <w:rsid w:val="002D4287"/>
    <w:rsid w:val="002D452D"/>
    <w:rsid w:val="002D4AB5"/>
    <w:rsid w:val="002D64ED"/>
    <w:rsid w:val="002D6E23"/>
    <w:rsid w:val="002D7DA5"/>
    <w:rsid w:val="002E3C8B"/>
    <w:rsid w:val="002F336A"/>
    <w:rsid w:val="002F4514"/>
    <w:rsid w:val="002F53BE"/>
    <w:rsid w:val="002F7599"/>
    <w:rsid w:val="003044C5"/>
    <w:rsid w:val="00306676"/>
    <w:rsid w:val="00306BAA"/>
    <w:rsid w:val="003079FC"/>
    <w:rsid w:val="00311299"/>
    <w:rsid w:val="003174E0"/>
    <w:rsid w:val="00321D4C"/>
    <w:rsid w:val="00323294"/>
    <w:rsid w:val="003246CF"/>
    <w:rsid w:val="003269E3"/>
    <w:rsid w:val="0033332B"/>
    <w:rsid w:val="00334A0D"/>
    <w:rsid w:val="00340942"/>
    <w:rsid w:val="00347F58"/>
    <w:rsid w:val="003503FC"/>
    <w:rsid w:val="00350591"/>
    <w:rsid w:val="00353DFF"/>
    <w:rsid w:val="003650CF"/>
    <w:rsid w:val="00371B70"/>
    <w:rsid w:val="00374095"/>
    <w:rsid w:val="003764AF"/>
    <w:rsid w:val="00385041"/>
    <w:rsid w:val="003854D3"/>
    <w:rsid w:val="003A0A44"/>
    <w:rsid w:val="003A4A5C"/>
    <w:rsid w:val="003A4D52"/>
    <w:rsid w:val="003C47CF"/>
    <w:rsid w:val="003C4A5B"/>
    <w:rsid w:val="003C59C4"/>
    <w:rsid w:val="003D0326"/>
    <w:rsid w:val="003D0457"/>
    <w:rsid w:val="003D0826"/>
    <w:rsid w:val="003D1342"/>
    <w:rsid w:val="003D518C"/>
    <w:rsid w:val="003D5198"/>
    <w:rsid w:val="003D6878"/>
    <w:rsid w:val="003E241C"/>
    <w:rsid w:val="003E3F99"/>
    <w:rsid w:val="003E407E"/>
    <w:rsid w:val="003E7FE8"/>
    <w:rsid w:val="003F0B82"/>
    <w:rsid w:val="003F287C"/>
    <w:rsid w:val="004035B2"/>
    <w:rsid w:val="004061AA"/>
    <w:rsid w:val="004125AC"/>
    <w:rsid w:val="004149F1"/>
    <w:rsid w:val="00414AAB"/>
    <w:rsid w:val="00415639"/>
    <w:rsid w:val="0041671C"/>
    <w:rsid w:val="0042172D"/>
    <w:rsid w:val="00423F44"/>
    <w:rsid w:val="00424912"/>
    <w:rsid w:val="004250D0"/>
    <w:rsid w:val="0042548C"/>
    <w:rsid w:val="00427D8E"/>
    <w:rsid w:val="004304CE"/>
    <w:rsid w:val="00430F2F"/>
    <w:rsid w:val="004314DB"/>
    <w:rsid w:val="00433E52"/>
    <w:rsid w:val="00434E91"/>
    <w:rsid w:val="004359D6"/>
    <w:rsid w:val="00440859"/>
    <w:rsid w:val="00441BD8"/>
    <w:rsid w:val="00441CA7"/>
    <w:rsid w:val="00446BE4"/>
    <w:rsid w:val="00452CD9"/>
    <w:rsid w:val="004538FE"/>
    <w:rsid w:val="00461438"/>
    <w:rsid w:val="004656B5"/>
    <w:rsid w:val="00465C2B"/>
    <w:rsid w:val="00473A00"/>
    <w:rsid w:val="00473C9C"/>
    <w:rsid w:val="00474530"/>
    <w:rsid w:val="00474D33"/>
    <w:rsid w:val="00481399"/>
    <w:rsid w:val="0048192B"/>
    <w:rsid w:val="00482C6A"/>
    <w:rsid w:val="00482DB6"/>
    <w:rsid w:val="00483CC7"/>
    <w:rsid w:val="00486688"/>
    <w:rsid w:val="00493E52"/>
    <w:rsid w:val="004945FD"/>
    <w:rsid w:val="00494793"/>
    <w:rsid w:val="00494AB1"/>
    <w:rsid w:val="00494B26"/>
    <w:rsid w:val="004A0462"/>
    <w:rsid w:val="004A201E"/>
    <w:rsid w:val="004A3910"/>
    <w:rsid w:val="004A42A5"/>
    <w:rsid w:val="004A7A1B"/>
    <w:rsid w:val="004B5300"/>
    <w:rsid w:val="004B7610"/>
    <w:rsid w:val="004C1845"/>
    <w:rsid w:val="004C4365"/>
    <w:rsid w:val="004C5D42"/>
    <w:rsid w:val="004C5E8E"/>
    <w:rsid w:val="004C6568"/>
    <w:rsid w:val="004D0850"/>
    <w:rsid w:val="004D0D96"/>
    <w:rsid w:val="004D2F97"/>
    <w:rsid w:val="004D362E"/>
    <w:rsid w:val="004D4526"/>
    <w:rsid w:val="004D4EF0"/>
    <w:rsid w:val="004D7185"/>
    <w:rsid w:val="004D7B44"/>
    <w:rsid w:val="004E08B8"/>
    <w:rsid w:val="004E425A"/>
    <w:rsid w:val="004E55F9"/>
    <w:rsid w:val="004E583F"/>
    <w:rsid w:val="004E6535"/>
    <w:rsid w:val="004F0D55"/>
    <w:rsid w:val="004F2D7B"/>
    <w:rsid w:val="004F4821"/>
    <w:rsid w:val="004F4FF0"/>
    <w:rsid w:val="004F6732"/>
    <w:rsid w:val="00500172"/>
    <w:rsid w:val="00500B7F"/>
    <w:rsid w:val="00500C7E"/>
    <w:rsid w:val="005017EB"/>
    <w:rsid w:val="00501F65"/>
    <w:rsid w:val="00505686"/>
    <w:rsid w:val="00505C84"/>
    <w:rsid w:val="00506B4E"/>
    <w:rsid w:val="00517E4A"/>
    <w:rsid w:val="00520E21"/>
    <w:rsid w:val="0052182E"/>
    <w:rsid w:val="00522E1A"/>
    <w:rsid w:val="00534655"/>
    <w:rsid w:val="0053483B"/>
    <w:rsid w:val="0053619D"/>
    <w:rsid w:val="005368B6"/>
    <w:rsid w:val="005370BB"/>
    <w:rsid w:val="00542296"/>
    <w:rsid w:val="005456FB"/>
    <w:rsid w:val="00546041"/>
    <w:rsid w:val="00547FF1"/>
    <w:rsid w:val="005503D7"/>
    <w:rsid w:val="00552007"/>
    <w:rsid w:val="0055532B"/>
    <w:rsid w:val="00555E13"/>
    <w:rsid w:val="005570DE"/>
    <w:rsid w:val="00563FF3"/>
    <w:rsid w:val="005650C7"/>
    <w:rsid w:val="00565782"/>
    <w:rsid w:val="00566981"/>
    <w:rsid w:val="00574C13"/>
    <w:rsid w:val="005823A1"/>
    <w:rsid w:val="0058365B"/>
    <w:rsid w:val="00584697"/>
    <w:rsid w:val="0058674C"/>
    <w:rsid w:val="005907DA"/>
    <w:rsid w:val="00593F94"/>
    <w:rsid w:val="00595A0C"/>
    <w:rsid w:val="005A1223"/>
    <w:rsid w:val="005A3DFD"/>
    <w:rsid w:val="005A509E"/>
    <w:rsid w:val="005B0378"/>
    <w:rsid w:val="005B07C7"/>
    <w:rsid w:val="005B12B2"/>
    <w:rsid w:val="005B34C8"/>
    <w:rsid w:val="005C2329"/>
    <w:rsid w:val="005C4479"/>
    <w:rsid w:val="005C7CCA"/>
    <w:rsid w:val="005D08AC"/>
    <w:rsid w:val="005D5A13"/>
    <w:rsid w:val="005D6AB4"/>
    <w:rsid w:val="005E159E"/>
    <w:rsid w:val="005E26F8"/>
    <w:rsid w:val="005E35E7"/>
    <w:rsid w:val="005E3C81"/>
    <w:rsid w:val="005E471C"/>
    <w:rsid w:val="005E5C22"/>
    <w:rsid w:val="005E6899"/>
    <w:rsid w:val="005E7C85"/>
    <w:rsid w:val="005F2039"/>
    <w:rsid w:val="005F7B23"/>
    <w:rsid w:val="00601404"/>
    <w:rsid w:val="006033C4"/>
    <w:rsid w:val="00604318"/>
    <w:rsid w:val="006126B6"/>
    <w:rsid w:val="00622973"/>
    <w:rsid w:val="00622A6A"/>
    <w:rsid w:val="00624CFD"/>
    <w:rsid w:val="006263F3"/>
    <w:rsid w:val="006311A7"/>
    <w:rsid w:val="00631D41"/>
    <w:rsid w:val="006343C9"/>
    <w:rsid w:val="00636517"/>
    <w:rsid w:val="006426A7"/>
    <w:rsid w:val="006446D7"/>
    <w:rsid w:val="0064532E"/>
    <w:rsid w:val="0064659F"/>
    <w:rsid w:val="0065097A"/>
    <w:rsid w:val="00653AF0"/>
    <w:rsid w:val="00656C42"/>
    <w:rsid w:val="00656E3E"/>
    <w:rsid w:val="00670A65"/>
    <w:rsid w:val="006728A9"/>
    <w:rsid w:val="006762E7"/>
    <w:rsid w:val="00681C27"/>
    <w:rsid w:val="006825D2"/>
    <w:rsid w:val="006826B5"/>
    <w:rsid w:val="00683227"/>
    <w:rsid w:val="0068606B"/>
    <w:rsid w:val="00687BCA"/>
    <w:rsid w:val="00687FB4"/>
    <w:rsid w:val="006A3915"/>
    <w:rsid w:val="006A4970"/>
    <w:rsid w:val="006A5184"/>
    <w:rsid w:val="006B421E"/>
    <w:rsid w:val="006B4B2A"/>
    <w:rsid w:val="006B4CA2"/>
    <w:rsid w:val="006B6B83"/>
    <w:rsid w:val="006B6F8E"/>
    <w:rsid w:val="006C3D67"/>
    <w:rsid w:val="006C773E"/>
    <w:rsid w:val="006D2F14"/>
    <w:rsid w:val="006E00F6"/>
    <w:rsid w:val="006E5862"/>
    <w:rsid w:val="006E5875"/>
    <w:rsid w:val="006E7EFD"/>
    <w:rsid w:val="006F0256"/>
    <w:rsid w:val="006F1714"/>
    <w:rsid w:val="00702016"/>
    <w:rsid w:val="0070257A"/>
    <w:rsid w:val="00704EA5"/>
    <w:rsid w:val="00706C3D"/>
    <w:rsid w:val="00707147"/>
    <w:rsid w:val="00712A97"/>
    <w:rsid w:val="007276C8"/>
    <w:rsid w:val="0073493D"/>
    <w:rsid w:val="007431F3"/>
    <w:rsid w:val="0075214E"/>
    <w:rsid w:val="00752817"/>
    <w:rsid w:val="00755529"/>
    <w:rsid w:val="007575DB"/>
    <w:rsid w:val="00757D8F"/>
    <w:rsid w:val="00760FFC"/>
    <w:rsid w:val="007629BC"/>
    <w:rsid w:val="007757BE"/>
    <w:rsid w:val="00775A6A"/>
    <w:rsid w:val="007771F3"/>
    <w:rsid w:val="007855CD"/>
    <w:rsid w:val="00786DFF"/>
    <w:rsid w:val="00787838"/>
    <w:rsid w:val="00790A29"/>
    <w:rsid w:val="00790BDE"/>
    <w:rsid w:val="0079448D"/>
    <w:rsid w:val="00794FDF"/>
    <w:rsid w:val="007950F0"/>
    <w:rsid w:val="00795149"/>
    <w:rsid w:val="007A14D1"/>
    <w:rsid w:val="007A707B"/>
    <w:rsid w:val="007B10FD"/>
    <w:rsid w:val="007B2354"/>
    <w:rsid w:val="007B4496"/>
    <w:rsid w:val="007B56E8"/>
    <w:rsid w:val="007B58AA"/>
    <w:rsid w:val="007C0A86"/>
    <w:rsid w:val="007C0B62"/>
    <w:rsid w:val="007C11BE"/>
    <w:rsid w:val="007D45C4"/>
    <w:rsid w:val="007D6162"/>
    <w:rsid w:val="007D6AB0"/>
    <w:rsid w:val="007E0CD1"/>
    <w:rsid w:val="007E5F4E"/>
    <w:rsid w:val="007E6269"/>
    <w:rsid w:val="007E684F"/>
    <w:rsid w:val="007E76B5"/>
    <w:rsid w:val="007F377A"/>
    <w:rsid w:val="007F75E8"/>
    <w:rsid w:val="00806B49"/>
    <w:rsid w:val="00807E4E"/>
    <w:rsid w:val="00816C44"/>
    <w:rsid w:val="00817784"/>
    <w:rsid w:val="00822263"/>
    <w:rsid w:val="008228F5"/>
    <w:rsid w:val="00826DCF"/>
    <w:rsid w:val="008315FA"/>
    <w:rsid w:val="00836178"/>
    <w:rsid w:val="00837EEA"/>
    <w:rsid w:val="00841206"/>
    <w:rsid w:val="008435A2"/>
    <w:rsid w:val="0084376A"/>
    <w:rsid w:val="00851047"/>
    <w:rsid w:val="0086336B"/>
    <w:rsid w:val="00870BF2"/>
    <w:rsid w:val="008751C6"/>
    <w:rsid w:val="008752C1"/>
    <w:rsid w:val="00875BDF"/>
    <w:rsid w:val="00877731"/>
    <w:rsid w:val="00882508"/>
    <w:rsid w:val="00883259"/>
    <w:rsid w:val="00883599"/>
    <w:rsid w:val="00884A65"/>
    <w:rsid w:val="008862D0"/>
    <w:rsid w:val="00890954"/>
    <w:rsid w:val="00890C02"/>
    <w:rsid w:val="008B09CC"/>
    <w:rsid w:val="008B1B7A"/>
    <w:rsid w:val="008B1F28"/>
    <w:rsid w:val="008B37CC"/>
    <w:rsid w:val="008B3C56"/>
    <w:rsid w:val="008B5219"/>
    <w:rsid w:val="008B5F83"/>
    <w:rsid w:val="008C0FAD"/>
    <w:rsid w:val="008C2BE8"/>
    <w:rsid w:val="008C67E7"/>
    <w:rsid w:val="008C68C6"/>
    <w:rsid w:val="008D3BF5"/>
    <w:rsid w:val="008D62D8"/>
    <w:rsid w:val="008E094C"/>
    <w:rsid w:val="008E2B81"/>
    <w:rsid w:val="008E4A6B"/>
    <w:rsid w:val="008F2AF4"/>
    <w:rsid w:val="008F50C6"/>
    <w:rsid w:val="008F6F92"/>
    <w:rsid w:val="008F7496"/>
    <w:rsid w:val="00900C3D"/>
    <w:rsid w:val="00907AA5"/>
    <w:rsid w:val="00910078"/>
    <w:rsid w:val="00910341"/>
    <w:rsid w:val="009119F0"/>
    <w:rsid w:val="00915D0C"/>
    <w:rsid w:val="009207AC"/>
    <w:rsid w:val="009222C5"/>
    <w:rsid w:val="00922FC3"/>
    <w:rsid w:val="0092351A"/>
    <w:rsid w:val="00924EF7"/>
    <w:rsid w:val="00927B62"/>
    <w:rsid w:val="0093055C"/>
    <w:rsid w:val="00940856"/>
    <w:rsid w:val="00944C1E"/>
    <w:rsid w:val="009505CA"/>
    <w:rsid w:val="00951836"/>
    <w:rsid w:val="0095670B"/>
    <w:rsid w:val="0096123C"/>
    <w:rsid w:val="00965491"/>
    <w:rsid w:val="009669DF"/>
    <w:rsid w:val="009700DF"/>
    <w:rsid w:val="00980433"/>
    <w:rsid w:val="00983B0A"/>
    <w:rsid w:val="00987BF4"/>
    <w:rsid w:val="00993836"/>
    <w:rsid w:val="00995E64"/>
    <w:rsid w:val="009A1203"/>
    <w:rsid w:val="009A3406"/>
    <w:rsid w:val="009A6AC1"/>
    <w:rsid w:val="009A76C0"/>
    <w:rsid w:val="009A7C82"/>
    <w:rsid w:val="009B027D"/>
    <w:rsid w:val="009B050B"/>
    <w:rsid w:val="009B73AB"/>
    <w:rsid w:val="009C0ADF"/>
    <w:rsid w:val="009C32E3"/>
    <w:rsid w:val="009C3C30"/>
    <w:rsid w:val="009C5A72"/>
    <w:rsid w:val="009D416B"/>
    <w:rsid w:val="009D4D2E"/>
    <w:rsid w:val="009D5E54"/>
    <w:rsid w:val="009E0ED9"/>
    <w:rsid w:val="009E18E2"/>
    <w:rsid w:val="009E22FA"/>
    <w:rsid w:val="009E4EBD"/>
    <w:rsid w:val="009F1BBC"/>
    <w:rsid w:val="00A05F40"/>
    <w:rsid w:val="00A146AB"/>
    <w:rsid w:val="00A14C6D"/>
    <w:rsid w:val="00A26C31"/>
    <w:rsid w:val="00A26D82"/>
    <w:rsid w:val="00A27B65"/>
    <w:rsid w:val="00A3587A"/>
    <w:rsid w:val="00A3685F"/>
    <w:rsid w:val="00A4149D"/>
    <w:rsid w:val="00A422DA"/>
    <w:rsid w:val="00A4314F"/>
    <w:rsid w:val="00A43D06"/>
    <w:rsid w:val="00A467A0"/>
    <w:rsid w:val="00A54557"/>
    <w:rsid w:val="00A554C1"/>
    <w:rsid w:val="00A57694"/>
    <w:rsid w:val="00A57C39"/>
    <w:rsid w:val="00A61535"/>
    <w:rsid w:val="00A6752A"/>
    <w:rsid w:val="00A67FA6"/>
    <w:rsid w:val="00A747D4"/>
    <w:rsid w:val="00A7711E"/>
    <w:rsid w:val="00A81A4A"/>
    <w:rsid w:val="00A829EB"/>
    <w:rsid w:val="00A85989"/>
    <w:rsid w:val="00A87624"/>
    <w:rsid w:val="00A90E78"/>
    <w:rsid w:val="00A92BCA"/>
    <w:rsid w:val="00A935AA"/>
    <w:rsid w:val="00A96477"/>
    <w:rsid w:val="00AA53F6"/>
    <w:rsid w:val="00AB07E6"/>
    <w:rsid w:val="00AB2E73"/>
    <w:rsid w:val="00AB31BD"/>
    <w:rsid w:val="00AB3931"/>
    <w:rsid w:val="00AB78AF"/>
    <w:rsid w:val="00AC2051"/>
    <w:rsid w:val="00AC2465"/>
    <w:rsid w:val="00AC24DB"/>
    <w:rsid w:val="00AC5BFD"/>
    <w:rsid w:val="00AC5ED4"/>
    <w:rsid w:val="00AC7A89"/>
    <w:rsid w:val="00AD2669"/>
    <w:rsid w:val="00AD2A2F"/>
    <w:rsid w:val="00AD5BC6"/>
    <w:rsid w:val="00AE3A8A"/>
    <w:rsid w:val="00AE56A6"/>
    <w:rsid w:val="00AF4C5B"/>
    <w:rsid w:val="00AF6130"/>
    <w:rsid w:val="00B055D4"/>
    <w:rsid w:val="00B05D70"/>
    <w:rsid w:val="00B11624"/>
    <w:rsid w:val="00B13571"/>
    <w:rsid w:val="00B15D22"/>
    <w:rsid w:val="00B2257E"/>
    <w:rsid w:val="00B27A97"/>
    <w:rsid w:val="00B27DC3"/>
    <w:rsid w:val="00B3149A"/>
    <w:rsid w:val="00B32BDD"/>
    <w:rsid w:val="00B3397B"/>
    <w:rsid w:val="00B3411A"/>
    <w:rsid w:val="00B40E5F"/>
    <w:rsid w:val="00B42F9E"/>
    <w:rsid w:val="00B44470"/>
    <w:rsid w:val="00B44739"/>
    <w:rsid w:val="00B44B3C"/>
    <w:rsid w:val="00B55EAA"/>
    <w:rsid w:val="00B57D91"/>
    <w:rsid w:val="00B640B4"/>
    <w:rsid w:val="00B648AE"/>
    <w:rsid w:val="00B653D9"/>
    <w:rsid w:val="00B67630"/>
    <w:rsid w:val="00B716BF"/>
    <w:rsid w:val="00B72E64"/>
    <w:rsid w:val="00B77421"/>
    <w:rsid w:val="00B774A2"/>
    <w:rsid w:val="00B80299"/>
    <w:rsid w:val="00B873CB"/>
    <w:rsid w:val="00B879EA"/>
    <w:rsid w:val="00B917E6"/>
    <w:rsid w:val="00B9317E"/>
    <w:rsid w:val="00B940A8"/>
    <w:rsid w:val="00B96778"/>
    <w:rsid w:val="00BA1158"/>
    <w:rsid w:val="00BA3731"/>
    <w:rsid w:val="00BA457A"/>
    <w:rsid w:val="00BA707D"/>
    <w:rsid w:val="00BB1138"/>
    <w:rsid w:val="00BB18E3"/>
    <w:rsid w:val="00BB2EBF"/>
    <w:rsid w:val="00BB319E"/>
    <w:rsid w:val="00BB33C4"/>
    <w:rsid w:val="00BC0973"/>
    <w:rsid w:val="00BC2A72"/>
    <w:rsid w:val="00BC2D23"/>
    <w:rsid w:val="00BC3D64"/>
    <w:rsid w:val="00BC6209"/>
    <w:rsid w:val="00BC657E"/>
    <w:rsid w:val="00BD0B2A"/>
    <w:rsid w:val="00BD0D8C"/>
    <w:rsid w:val="00BD17FE"/>
    <w:rsid w:val="00BD5218"/>
    <w:rsid w:val="00BD6110"/>
    <w:rsid w:val="00BD7451"/>
    <w:rsid w:val="00BE2D54"/>
    <w:rsid w:val="00BF07B1"/>
    <w:rsid w:val="00BF48FB"/>
    <w:rsid w:val="00BF59C3"/>
    <w:rsid w:val="00C02D86"/>
    <w:rsid w:val="00C0784A"/>
    <w:rsid w:val="00C16098"/>
    <w:rsid w:val="00C16754"/>
    <w:rsid w:val="00C17B54"/>
    <w:rsid w:val="00C30462"/>
    <w:rsid w:val="00C31D1E"/>
    <w:rsid w:val="00C409D3"/>
    <w:rsid w:val="00C4295A"/>
    <w:rsid w:val="00C44654"/>
    <w:rsid w:val="00C44BB0"/>
    <w:rsid w:val="00C465CB"/>
    <w:rsid w:val="00C516C6"/>
    <w:rsid w:val="00C52CD8"/>
    <w:rsid w:val="00C54777"/>
    <w:rsid w:val="00C54B45"/>
    <w:rsid w:val="00C56C13"/>
    <w:rsid w:val="00C626BD"/>
    <w:rsid w:val="00C6315F"/>
    <w:rsid w:val="00C64F55"/>
    <w:rsid w:val="00C67CA4"/>
    <w:rsid w:val="00C71638"/>
    <w:rsid w:val="00C72128"/>
    <w:rsid w:val="00C81BDB"/>
    <w:rsid w:val="00C84893"/>
    <w:rsid w:val="00C85F07"/>
    <w:rsid w:val="00C86357"/>
    <w:rsid w:val="00C918B1"/>
    <w:rsid w:val="00C949E4"/>
    <w:rsid w:val="00C94E99"/>
    <w:rsid w:val="00C95E75"/>
    <w:rsid w:val="00C9653B"/>
    <w:rsid w:val="00CA4F9C"/>
    <w:rsid w:val="00CB179C"/>
    <w:rsid w:val="00CB226B"/>
    <w:rsid w:val="00CB43F3"/>
    <w:rsid w:val="00CB6510"/>
    <w:rsid w:val="00CC4C2B"/>
    <w:rsid w:val="00CC5A4C"/>
    <w:rsid w:val="00CC7227"/>
    <w:rsid w:val="00CC7D9C"/>
    <w:rsid w:val="00CE12CF"/>
    <w:rsid w:val="00CE1BAD"/>
    <w:rsid w:val="00CE272A"/>
    <w:rsid w:val="00CE61EE"/>
    <w:rsid w:val="00CE7318"/>
    <w:rsid w:val="00CF2619"/>
    <w:rsid w:val="00CF53E8"/>
    <w:rsid w:val="00D0246E"/>
    <w:rsid w:val="00D06706"/>
    <w:rsid w:val="00D130EC"/>
    <w:rsid w:val="00D15E48"/>
    <w:rsid w:val="00D161A8"/>
    <w:rsid w:val="00D21A87"/>
    <w:rsid w:val="00D233CA"/>
    <w:rsid w:val="00D37BFA"/>
    <w:rsid w:val="00D51A5A"/>
    <w:rsid w:val="00D53BF1"/>
    <w:rsid w:val="00D54F23"/>
    <w:rsid w:val="00D63693"/>
    <w:rsid w:val="00D63BF6"/>
    <w:rsid w:val="00D63C3A"/>
    <w:rsid w:val="00D65402"/>
    <w:rsid w:val="00D74763"/>
    <w:rsid w:val="00D74A71"/>
    <w:rsid w:val="00D76A7E"/>
    <w:rsid w:val="00D774FD"/>
    <w:rsid w:val="00D85090"/>
    <w:rsid w:val="00D878DE"/>
    <w:rsid w:val="00D9198D"/>
    <w:rsid w:val="00D9264E"/>
    <w:rsid w:val="00D92CF6"/>
    <w:rsid w:val="00D93E68"/>
    <w:rsid w:val="00D945D6"/>
    <w:rsid w:val="00D95B2E"/>
    <w:rsid w:val="00D968DD"/>
    <w:rsid w:val="00D96F5E"/>
    <w:rsid w:val="00D97B08"/>
    <w:rsid w:val="00DA350E"/>
    <w:rsid w:val="00DA474D"/>
    <w:rsid w:val="00DA5DB4"/>
    <w:rsid w:val="00DC7D3C"/>
    <w:rsid w:val="00DD4E73"/>
    <w:rsid w:val="00DD7F69"/>
    <w:rsid w:val="00DE3BB0"/>
    <w:rsid w:val="00DE452B"/>
    <w:rsid w:val="00DF0026"/>
    <w:rsid w:val="00DF0863"/>
    <w:rsid w:val="00DF21A3"/>
    <w:rsid w:val="00DF31BF"/>
    <w:rsid w:val="00E047EF"/>
    <w:rsid w:val="00E07E0D"/>
    <w:rsid w:val="00E07F44"/>
    <w:rsid w:val="00E104BA"/>
    <w:rsid w:val="00E107AE"/>
    <w:rsid w:val="00E12426"/>
    <w:rsid w:val="00E125F3"/>
    <w:rsid w:val="00E1638B"/>
    <w:rsid w:val="00E17C64"/>
    <w:rsid w:val="00E20A49"/>
    <w:rsid w:val="00E3098A"/>
    <w:rsid w:val="00E3796F"/>
    <w:rsid w:val="00E43ED1"/>
    <w:rsid w:val="00E451F3"/>
    <w:rsid w:val="00E47A98"/>
    <w:rsid w:val="00E54223"/>
    <w:rsid w:val="00E57759"/>
    <w:rsid w:val="00E62774"/>
    <w:rsid w:val="00E636D8"/>
    <w:rsid w:val="00E638BA"/>
    <w:rsid w:val="00E70A5D"/>
    <w:rsid w:val="00E71A70"/>
    <w:rsid w:val="00E725C1"/>
    <w:rsid w:val="00E77F39"/>
    <w:rsid w:val="00E8203A"/>
    <w:rsid w:val="00E902A1"/>
    <w:rsid w:val="00E909B4"/>
    <w:rsid w:val="00E9161A"/>
    <w:rsid w:val="00E9164A"/>
    <w:rsid w:val="00EA3C9B"/>
    <w:rsid w:val="00EA4CBC"/>
    <w:rsid w:val="00EA5085"/>
    <w:rsid w:val="00EB524F"/>
    <w:rsid w:val="00EC1DB3"/>
    <w:rsid w:val="00EC305C"/>
    <w:rsid w:val="00EC3515"/>
    <w:rsid w:val="00EC60FB"/>
    <w:rsid w:val="00EC7586"/>
    <w:rsid w:val="00EC7DAC"/>
    <w:rsid w:val="00ED022E"/>
    <w:rsid w:val="00ED3458"/>
    <w:rsid w:val="00ED6D62"/>
    <w:rsid w:val="00EE5370"/>
    <w:rsid w:val="00EF0746"/>
    <w:rsid w:val="00EF1EEE"/>
    <w:rsid w:val="00EF2AAD"/>
    <w:rsid w:val="00EF37D1"/>
    <w:rsid w:val="00EF3EE5"/>
    <w:rsid w:val="00EF61C5"/>
    <w:rsid w:val="00EF6F9B"/>
    <w:rsid w:val="00F0219A"/>
    <w:rsid w:val="00F118E5"/>
    <w:rsid w:val="00F1281D"/>
    <w:rsid w:val="00F214A1"/>
    <w:rsid w:val="00F22D9B"/>
    <w:rsid w:val="00F27446"/>
    <w:rsid w:val="00F3427F"/>
    <w:rsid w:val="00F3775B"/>
    <w:rsid w:val="00F4024E"/>
    <w:rsid w:val="00F415F6"/>
    <w:rsid w:val="00F41BFD"/>
    <w:rsid w:val="00F446D4"/>
    <w:rsid w:val="00F45190"/>
    <w:rsid w:val="00F512A0"/>
    <w:rsid w:val="00F5287A"/>
    <w:rsid w:val="00F53307"/>
    <w:rsid w:val="00F60D98"/>
    <w:rsid w:val="00F65FD1"/>
    <w:rsid w:val="00F66CC8"/>
    <w:rsid w:val="00F70C60"/>
    <w:rsid w:val="00F725A2"/>
    <w:rsid w:val="00F73D25"/>
    <w:rsid w:val="00F75A68"/>
    <w:rsid w:val="00F82FF3"/>
    <w:rsid w:val="00F83726"/>
    <w:rsid w:val="00F83BB4"/>
    <w:rsid w:val="00F864D3"/>
    <w:rsid w:val="00F87B20"/>
    <w:rsid w:val="00F92376"/>
    <w:rsid w:val="00F937EA"/>
    <w:rsid w:val="00F949F9"/>
    <w:rsid w:val="00F96D62"/>
    <w:rsid w:val="00F9700E"/>
    <w:rsid w:val="00FA5070"/>
    <w:rsid w:val="00FA7254"/>
    <w:rsid w:val="00FB7C8F"/>
    <w:rsid w:val="00FC4114"/>
    <w:rsid w:val="00FC4CC0"/>
    <w:rsid w:val="00FD27BA"/>
    <w:rsid w:val="00FD2852"/>
    <w:rsid w:val="00FD4AC7"/>
    <w:rsid w:val="00FD590F"/>
    <w:rsid w:val="00FD7640"/>
    <w:rsid w:val="00FD7A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654"/>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4654"/>
    <w:pPr>
      <w:tabs>
        <w:tab w:val="center" w:pos="4680"/>
        <w:tab w:val="right" w:pos="9360"/>
      </w:tabs>
      <w:spacing w:after="0" w:line="240" w:lineRule="auto"/>
    </w:pPr>
    <w:rPr>
      <w:sz w:val="20"/>
      <w:szCs w:val="20"/>
      <w:lang/>
    </w:rPr>
  </w:style>
  <w:style w:type="character" w:customStyle="1" w:styleId="HeaderChar">
    <w:name w:val="Header Char"/>
    <w:link w:val="Header"/>
    <w:uiPriority w:val="99"/>
    <w:rsid w:val="00C44654"/>
    <w:rPr>
      <w:rFonts w:ascii="Calibri" w:eastAsia="Calibri" w:hAnsi="Calibri" w:cs="Times New Roman"/>
    </w:rPr>
  </w:style>
  <w:style w:type="paragraph" w:styleId="Footer">
    <w:name w:val="footer"/>
    <w:basedOn w:val="Normal"/>
    <w:link w:val="FooterChar"/>
    <w:uiPriority w:val="99"/>
    <w:unhideWhenUsed/>
    <w:rsid w:val="00C44654"/>
    <w:pPr>
      <w:tabs>
        <w:tab w:val="center" w:pos="4680"/>
        <w:tab w:val="right" w:pos="9360"/>
      </w:tabs>
      <w:spacing w:after="0" w:line="240" w:lineRule="auto"/>
    </w:pPr>
    <w:rPr>
      <w:sz w:val="20"/>
      <w:szCs w:val="20"/>
      <w:lang/>
    </w:rPr>
  </w:style>
  <w:style w:type="character" w:customStyle="1" w:styleId="FooterChar">
    <w:name w:val="Footer Char"/>
    <w:link w:val="Footer"/>
    <w:uiPriority w:val="99"/>
    <w:rsid w:val="00C44654"/>
    <w:rPr>
      <w:rFonts w:ascii="Calibri" w:eastAsia="Calibri" w:hAnsi="Calibri" w:cs="Times New Roman"/>
    </w:rPr>
  </w:style>
  <w:style w:type="character" w:styleId="CommentReference">
    <w:name w:val="annotation reference"/>
    <w:uiPriority w:val="99"/>
    <w:semiHidden/>
    <w:unhideWhenUsed/>
    <w:rsid w:val="00C44654"/>
    <w:rPr>
      <w:sz w:val="16"/>
      <w:szCs w:val="16"/>
    </w:rPr>
  </w:style>
  <w:style w:type="paragraph" w:styleId="CommentText">
    <w:name w:val="annotation text"/>
    <w:basedOn w:val="Normal"/>
    <w:link w:val="CommentTextChar"/>
    <w:uiPriority w:val="99"/>
    <w:unhideWhenUsed/>
    <w:rsid w:val="00C44654"/>
    <w:rPr>
      <w:sz w:val="20"/>
      <w:szCs w:val="20"/>
      <w:lang/>
    </w:rPr>
  </w:style>
  <w:style w:type="character" w:customStyle="1" w:styleId="CommentTextChar">
    <w:name w:val="Comment Text Char"/>
    <w:link w:val="CommentText"/>
    <w:uiPriority w:val="99"/>
    <w:rsid w:val="00C44654"/>
    <w:rPr>
      <w:rFonts w:ascii="Calibri" w:eastAsia="Calibri" w:hAnsi="Calibri" w:cs="Times New Roman"/>
      <w:sz w:val="20"/>
      <w:szCs w:val="20"/>
    </w:rPr>
  </w:style>
  <w:style w:type="character" w:customStyle="1" w:styleId="CommentSubjectChar">
    <w:name w:val="Comment Subject Char"/>
    <w:link w:val="CommentSubject"/>
    <w:uiPriority w:val="99"/>
    <w:semiHidden/>
    <w:rsid w:val="00C44654"/>
    <w:rPr>
      <w:rFonts w:ascii="Calibri" w:eastAsia="Calibri" w:hAnsi="Calibri" w:cs="Times New Roman"/>
      <w:b/>
      <w:bCs/>
      <w:sz w:val="20"/>
      <w:szCs w:val="20"/>
    </w:rPr>
  </w:style>
  <w:style w:type="paragraph" w:styleId="CommentSubject">
    <w:name w:val="annotation subject"/>
    <w:basedOn w:val="CommentText"/>
    <w:next w:val="CommentText"/>
    <w:link w:val="CommentSubjectChar"/>
    <w:uiPriority w:val="99"/>
    <w:semiHidden/>
    <w:unhideWhenUsed/>
    <w:rsid w:val="00C44654"/>
    <w:rPr>
      <w:b/>
      <w:bCs/>
    </w:rPr>
  </w:style>
  <w:style w:type="paragraph" w:styleId="BalloonText">
    <w:name w:val="Balloon Text"/>
    <w:basedOn w:val="Normal"/>
    <w:link w:val="BalloonTextChar"/>
    <w:uiPriority w:val="99"/>
    <w:semiHidden/>
    <w:unhideWhenUsed/>
    <w:rsid w:val="00C44654"/>
    <w:pPr>
      <w:spacing w:after="0" w:line="240" w:lineRule="auto"/>
    </w:pPr>
    <w:rPr>
      <w:rFonts w:ascii="Tahoma" w:hAnsi="Tahoma"/>
      <w:sz w:val="16"/>
      <w:szCs w:val="16"/>
      <w:lang/>
    </w:rPr>
  </w:style>
  <w:style w:type="character" w:customStyle="1" w:styleId="BalloonTextChar">
    <w:name w:val="Balloon Text Char"/>
    <w:link w:val="BalloonText"/>
    <w:uiPriority w:val="99"/>
    <w:semiHidden/>
    <w:rsid w:val="00C44654"/>
    <w:rPr>
      <w:rFonts w:ascii="Tahoma" w:eastAsia="Calibri" w:hAnsi="Tahoma" w:cs="Tahoma"/>
      <w:sz w:val="16"/>
      <w:szCs w:val="16"/>
    </w:rPr>
  </w:style>
  <w:style w:type="paragraph" w:customStyle="1" w:styleId="ColorfulList-Accent11">
    <w:name w:val="Colorful List - Accent 11"/>
    <w:basedOn w:val="Normal"/>
    <w:uiPriority w:val="34"/>
    <w:qFormat/>
    <w:rsid w:val="00C44654"/>
    <w:pPr>
      <w:spacing w:after="0" w:line="240" w:lineRule="auto"/>
      <w:ind w:left="720"/>
      <w:contextualSpacing/>
    </w:pPr>
    <w:rPr>
      <w:rFonts w:ascii="Times New Roman" w:eastAsia="Times New Roman" w:hAnsi="Times New Roman"/>
      <w:sz w:val="24"/>
      <w:szCs w:val="24"/>
    </w:rPr>
  </w:style>
  <w:style w:type="character" w:customStyle="1" w:styleId="EndnoteTextChar">
    <w:name w:val="Endnote Text Char"/>
    <w:link w:val="EndnoteText"/>
    <w:uiPriority w:val="99"/>
    <w:semiHidden/>
    <w:rsid w:val="00C44654"/>
    <w:rPr>
      <w:rFonts w:ascii="Calibri" w:eastAsia="Calibri" w:hAnsi="Calibri" w:cs="Times New Roman"/>
      <w:sz w:val="20"/>
      <w:szCs w:val="20"/>
    </w:rPr>
  </w:style>
  <w:style w:type="paragraph" w:styleId="EndnoteText">
    <w:name w:val="endnote text"/>
    <w:basedOn w:val="Normal"/>
    <w:link w:val="EndnoteTextChar"/>
    <w:uiPriority w:val="99"/>
    <w:semiHidden/>
    <w:unhideWhenUsed/>
    <w:rsid w:val="00C44654"/>
    <w:rPr>
      <w:sz w:val="20"/>
      <w:szCs w:val="20"/>
      <w:lang/>
    </w:rPr>
  </w:style>
  <w:style w:type="character" w:styleId="EndnoteReference">
    <w:name w:val="endnote reference"/>
    <w:uiPriority w:val="99"/>
    <w:unhideWhenUsed/>
    <w:rsid w:val="00C44654"/>
    <w:rPr>
      <w:rFonts w:ascii="Times New Roman" w:hAnsi="Times New Roman"/>
      <w:sz w:val="24"/>
      <w:szCs w:val="24"/>
      <w:vertAlign w:val="superscript"/>
    </w:rPr>
  </w:style>
  <w:style w:type="character" w:customStyle="1" w:styleId="FootnoteTextChar">
    <w:name w:val="Footnote Text Char"/>
    <w:link w:val="FootnoteText"/>
    <w:uiPriority w:val="99"/>
    <w:semiHidden/>
    <w:rsid w:val="00C44654"/>
    <w:rPr>
      <w:rFonts w:ascii="Calibri" w:eastAsia="Calibri" w:hAnsi="Calibri" w:cs="Times New Roman"/>
      <w:sz w:val="20"/>
      <w:szCs w:val="20"/>
    </w:rPr>
  </w:style>
  <w:style w:type="paragraph" w:styleId="FootnoteText">
    <w:name w:val="footnote text"/>
    <w:basedOn w:val="Normal"/>
    <w:link w:val="FootnoteTextChar"/>
    <w:uiPriority w:val="99"/>
    <w:semiHidden/>
    <w:unhideWhenUsed/>
    <w:rsid w:val="00C44654"/>
    <w:rPr>
      <w:sz w:val="20"/>
      <w:szCs w:val="20"/>
      <w:lang/>
    </w:rPr>
  </w:style>
  <w:style w:type="paragraph" w:customStyle="1" w:styleId="ColorfulShading-Accent11">
    <w:name w:val="Colorful Shading - Accent 11"/>
    <w:hidden/>
    <w:uiPriority w:val="99"/>
    <w:semiHidden/>
    <w:rsid w:val="00C44654"/>
    <w:rPr>
      <w:sz w:val="22"/>
      <w:szCs w:val="22"/>
    </w:rPr>
  </w:style>
  <w:style w:type="character" w:styleId="Hyperlink">
    <w:name w:val="Hyperlink"/>
    <w:uiPriority w:val="99"/>
    <w:unhideWhenUsed/>
    <w:rsid w:val="00C44654"/>
    <w:rPr>
      <w:color w:val="0000FF"/>
      <w:u w:val="single"/>
    </w:rPr>
  </w:style>
  <w:style w:type="character" w:customStyle="1" w:styleId="paragreytext">
    <w:name w:val="paragreytext"/>
    <w:basedOn w:val="DefaultParagraphFont"/>
    <w:rsid w:val="00C44654"/>
  </w:style>
  <w:style w:type="paragraph" w:styleId="NormalWeb">
    <w:name w:val="Normal (Web)"/>
    <w:basedOn w:val="Normal"/>
    <w:rsid w:val="00C44654"/>
    <w:pPr>
      <w:spacing w:before="100" w:beforeAutospacing="1" w:after="100" w:afterAutospacing="1" w:line="240" w:lineRule="auto"/>
    </w:pPr>
    <w:rPr>
      <w:rFonts w:ascii="Times New Roman" w:eastAsia="Times New Roman" w:hAnsi="Times New Roman"/>
      <w:sz w:val="24"/>
      <w:szCs w:val="24"/>
    </w:rPr>
  </w:style>
  <w:style w:type="character" w:styleId="FollowedHyperlink">
    <w:name w:val="FollowedHyperlink"/>
    <w:rsid w:val="00EF2AAD"/>
    <w:rPr>
      <w:color w:val="800080"/>
      <w:u w:val="single"/>
    </w:rPr>
  </w:style>
  <w:style w:type="paragraph" w:styleId="NoSpacing">
    <w:name w:val="No Spacing"/>
    <w:uiPriority w:val="1"/>
    <w:qFormat/>
    <w:rsid w:val="00B44B3C"/>
    <w:rPr>
      <w:sz w:val="22"/>
      <w:szCs w:val="22"/>
    </w:rPr>
  </w:style>
  <w:style w:type="character" w:styleId="FootnoteReference">
    <w:name w:val="footnote reference"/>
    <w:uiPriority w:val="99"/>
    <w:semiHidden/>
    <w:unhideWhenUsed/>
    <w:rsid w:val="00E47A98"/>
    <w:rPr>
      <w:vertAlign w:val="superscript"/>
    </w:rPr>
  </w:style>
  <w:style w:type="character" w:customStyle="1" w:styleId="jrnl">
    <w:name w:val="jrnl"/>
    <w:basedOn w:val="DefaultParagraphFont"/>
    <w:rsid w:val="006426A7"/>
  </w:style>
  <w:style w:type="character" w:customStyle="1" w:styleId="jpr57">
    <w:name w:val="jpr57"/>
    <w:semiHidden/>
    <w:rsid w:val="004D0D96"/>
    <w:rPr>
      <w:rFonts w:ascii="Times New Roman" w:hAnsi="Times New Roman" w:cs="Times New Roman"/>
      <w:b w:val="0"/>
      <w:bCs w:val="0"/>
      <w:i w:val="0"/>
      <w:iCs w:val="0"/>
      <w:strike w:val="0"/>
      <w:color w:val="auto"/>
      <w:sz w:val="24"/>
      <w:szCs w:val="24"/>
      <w:u w:val="none"/>
    </w:rPr>
  </w:style>
  <w:style w:type="character" w:styleId="PageNumber">
    <w:name w:val="page number"/>
    <w:uiPriority w:val="99"/>
    <w:semiHidden/>
    <w:unhideWhenUsed/>
    <w:rsid w:val="00790BDE"/>
  </w:style>
  <w:style w:type="paragraph" w:styleId="Revision">
    <w:name w:val="Revision"/>
    <w:hidden/>
    <w:uiPriority w:val="99"/>
    <w:semiHidden/>
    <w:rsid w:val="00A85989"/>
    <w:rPr>
      <w:sz w:val="22"/>
      <w:szCs w:val="22"/>
    </w:rPr>
  </w:style>
</w:styles>
</file>

<file path=word/webSettings.xml><?xml version="1.0" encoding="utf-8"?>
<w:webSettings xmlns:r="http://schemas.openxmlformats.org/officeDocument/2006/relationships" xmlns:w="http://schemas.openxmlformats.org/wordprocessingml/2006/main">
  <w:divs>
    <w:div w:id="847327764">
      <w:bodyDiv w:val="1"/>
      <w:marLeft w:val="0"/>
      <w:marRight w:val="0"/>
      <w:marTop w:val="0"/>
      <w:marBottom w:val="0"/>
      <w:divBdr>
        <w:top w:val="none" w:sz="0" w:space="0" w:color="auto"/>
        <w:left w:val="none" w:sz="0" w:space="0" w:color="auto"/>
        <w:bottom w:val="none" w:sz="0" w:space="0" w:color="auto"/>
        <w:right w:val="none" w:sz="0" w:space="0" w:color="auto"/>
      </w:divBdr>
    </w:div>
    <w:div w:id="1919751338">
      <w:bodyDiv w:val="1"/>
      <w:marLeft w:val="0"/>
      <w:marRight w:val="0"/>
      <w:marTop w:val="0"/>
      <w:marBottom w:val="0"/>
      <w:divBdr>
        <w:top w:val="none" w:sz="0" w:space="0" w:color="auto"/>
        <w:left w:val="none" w:sz="0" w:space="0" w:color="auto"/>
        <w:bottom w:val="none" w:sz="0" w:space="0" w:color="auto"/>
        <w:right w:val="none" w:sz="0" w:space="0" w:color="auto"/>
      </w:divBdr>
    </w:div>
    <w:div w:id="1966302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ghgj.org"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Documents%20and%20Settings\nn87\My%20Documents\Global%20Governance\GHG%20Lit%20Rev%20Tables%2008_02_10.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sz="1400">
                <a:latin typeface="Times New Roman" pitchFamily="18" charset="0"/>
                <a:cs typeface="Times New Roman" pitchFamily="18" charset="0"/>
              </a:rPr>
              <a:t>Highest</a:t>
            </a:r>
            <a:r>
              <a:rPr lang="en-US" sz="1400" baseline="0">
                <a:latin typeface="Times New Roman" pitchFamily="18" charset="0"/>
                <a:cs typeface="Times New Roman" pitchFamily="18" charset="0"/>
              </a:rPr>
              <a:t> and Lowest Life Expectancies in Years (Both Sexes)</a:t>
            </a:r>
            <a:endParaRPr lang="en-US" sz="1400">
              <a:latin typeface="Times New Roman" pitchFamily="18" charset="0"/>
              <a:cs typeface="Times New Roman" pitchFamily="18" charset="0"/>
            </a:endParaRPr>
          </a:p>
        </c:rich>
      </c:tx>
    </c:title>
    <c:plotArea>
      <c:layout/>
      <c:barChart>
        <c:barDir val="col"/>
        <c:grouping val="clustered"/>
        <c:ser>
          <c:idx val="0"/>
          <c:order val="0"/>
          <c:tx>
            <c:strRef>
              <c:f>Sheet3!$C$27</c:f>
              <c:strCache>
                <c:ptCount val="1"/>
                <c:pt idx="0">
                  <c:v>2006</c:v>
                </c:pt>
              </c:strCache>
            </c:strRef>
          </c:tx>
          <c:dLbls>
            <c:txPr>
              <a:bodyPr/>
              <a:lstStyle/>
              <a:p>
                <a:pPr>
                  <a:defRPr>
                    <a:latin typeface="Times New Roman" pitchFamily="18" charset="0"/>
                    <a:cs typeface="Times New Roman" pitchFamily="18" charset="0"/>
                  </a:defRPr>
                </a:pPr>
                <a:endParaRPr lang="en-US"/>
              </a:p>
            </c:txPr>
            <c:showVal val="1"/>
          </c:dLbls>
          <c:cat>
            <c:strRef>
              <c:f>Sheet3!$B$28:$B$36</c:f>
              <c:strCache>
                <c:ptCount val="9"/>
                <c:pt idx="0">
                  <c:v>Japan</c:v>
                </c:pt>
                <c:pt idx="1">
                  <c:v>Switzerland </c:v>
                </c:pt>
                <c:pt idx="2">
                  <c:v>France </c:v>
                </c:pt>
                <c:pt idx="3">
                  <c:v>Singapore</c:v>
                </c:pt>
                <c:pt idx="4">
                  <c:v>Global Average</c:v>
                </c:pt>
                <c:pt idx="5">
                  <c:v>Liberia</c:v>
                </c:pt>
                <c:pt idx="6">
                  <c:v>Afghanistan</c:v>
                </c:pt>
                <c:pt idx="7">
                  <c:v>Angola</c:v>
                </c:pt>
                <c:pt idx="8">
                  <c:v>Sierra Leone</c:v>
                </c:pt>
              </c:strCache>
            </c:strRef>
          </c:cat>
          <c:val>
            <c:numRef>
              <c:f>Sheet3!$C$28:$C$36</c:f>
              <c:numCache>
                <c:formatCode>General</c:formatCode>
                <c:ptCount val="9"/>
                <c:pt idx="0">
                  <c:v>83</c:v>
                </c:pt>
                <c:pt idx="1">
                  <c:v>82</c:v>
                </c:pt>
                <c:pt idx="2">
                  <c:v>81</c:v>
                </c:pt>
                <c:pt idx="3">
                  <c:v>80</c:v>
                </c:pt>
                <c:pt idx="4">
                  <c:v>67</c:v>
                </c:pt>
                <c:pt idx="5">
                  <c:v>44</c:v>
                </c:pt>
                <c:pt idx="6">
                  <c:v>42</c:v>
                </c:pt>
                <c:pt idx="7">
                  <c:v>41</c:v>
                </c:pt>
                <c:pt idx="8">
                  <c:v>40</c:v>
                </c:pt>
              </c:numCache>
            </c:numRef>
          </c:val>
        </c:ser>
        <c:dLbls>
          <c:showVal val="1"/>
        </c:dLbls>
        <c:overlap val="-25"/>
        <c:axId val="174408064"/>
        <c:axId val="174409600"/>
      </c:barChart>
      <c:catAx>
        <c:axId val="174408064"/>
        <c:scaling>
          <c:orientation val="minMax"/>
        </c:scaling>
        <c:axPos val="b"/>
        <c:numFmt formatCode="General" sourceLinked="1"/>
        <c:majorTickMark val="none"/>
        <c:tickLblPos val="nextTo"/>
        <c:txPr>
          <a:bodyPr/>
          <a:lstStyle/>
          <a:p>
            <a:pPr>
              <a:defRPr>
                <a:latin typeface="Times New Roman" pitchFamily="18" charset="0"/>
                <a:cs typeface="Times New Roman" pitchFamily="18" charset="0"/>
              </a:defRPr>
            </a:pPr>
            <a:endParaRPr lang="en-US"/>
          </a:p>
        </c:txPr>
        <c:crossAx val="174409600"/>
        <c:crosses val="autoZero"/>
        <c:auto val="1"/>
        <c:lblAlgn val="ctr"/>
        <c:lblOffset val="100"/>
      </c:catAx>
      <c:valAx>
        <c:axId val="174409600"/>
        <c:scaling>
          <c:orientation val="minMax"/>
        </c:scaling>
        <c:delete val="1"/>
        <c:axPos val="l"/>
        <c:numFmt formatCode="General" sourceLinked="1"/>
        <c:tickLblPos val="none"/>
        <c:crossAx val="174408064"/>
        <c:crosses val="autoZero"/>
        <c:crossBetween val="between"/>
      </c:valAx>
    </c:plotArea>
    <c:legend>
      <c:legendPos val="t"/>
      <c:txPr>
        <a:bodyPr/>
        <a:lstStyle/>
        <a:p>
          <a:pPr>
            <a:defRPr>
              <a:latin typeface="Times New Roman" pitchFamily="18" charset="0"/>
              <a:cs typeface="Times New Roman" pitchFamily="18" charset="0"/>
            </a:defRPr>
          </a:pPr>
          <a:endParaRPr lang="en-US"/>
        </a:p>
      </c:txPr>
    </c:legend>
    <c:plotVisOnly val="1"/>
    <c:dispBlanksAs val="gap"/>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37</Pages>
  <Words>9902</Words>
  <Characters>53176</Characters>
  <Application>Microsoft Office Word</Application>
  <DocSecurity>0</DocSecurity>
  <Lines>857</Lines>
  <Paragraphs>145</Paragraphs>
  <ScaleCrop>false</ScaleCrop>
  <HeadingPairs>
    <vt:vector size="2" baseType="variant">
      <vt:variant>
        <vt:lpstr>Title</vt:lpstr>
      </vt:variant>
      <vt:variant>
        <vt:i4>1</vt:i4>
      </vt:variant>
    </vt:vector>
  </HeadingPairs>
  <TitlesOfParts>
    <vt:vector size="1" baseType="lpstr">
      <vt:lpstr>Global Health Governance at a Crossroads</vt:lpstr>
    </vt:vector>
  </TitlesOfParts>
  <Company>Council on Foreign Relations</Company>
  <LinksUpToDate>false</LinksUpToDate>
  <CharactersWithSpaces>62933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Global Health Governance at a Crossroads</dc:title>
  <dc:creator>nn87</dc:creator>
  <cp:lastModifiedBy>dbarker</cp:lastModifiedBy>
  <cp:revision>2</cp:revision>
  <cp:lastPrinted>2011-06-03T13:00:00Z</cp:lastPrinted>
  <dcterms:created xsi:type="dcterms:W3CDTF">2011-06-15T19:30:00Z</dcterms:created>
  <dcterms:modified xsi:type="dcterms:W3CDTF">2011-06-15T19:30:00Z</dcterms:modified>
</cp:coreProperties>
</file>